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E4C" w:rsidRDefault="00BC6203">
      <w:pPr>
        <w:rPr>
          <w:b/>
        </w:rPr>
      </w:pPr>
      <w:r>
        <w:rPr>
          <w:b/>
        </w:rPr>
        <w:t>PROTOCOLE POUR TRANSFÉRER LES POISSONS DANS DE L’EAU FRAICHE STÉRILEMENT</w:t>
      </w:r>
    </w:p>
    <w:p w:rsidR="00BC6203" w:rsidRDefault="00BC6203" w:rsidP="00BC6203">
      <w:pPr>
        <w:pStyle w:val="Paragraphedeliste"/>
        <w:numPr>
          <w:ilvl w:val="0"/>
          <w:numId w:val="1"/>
        </w:numPr>
      </w:pPr>
      <w:r>
        <w:t xml:space="preserve">Placer le milieu de culture E3 1X dans l’incubateur à 28,5 </w:t>
      </w:r>
      <w:r>
        <w:rPr>
          <w:rFonts w:cstheme="minorHAnsi"/>
        </w:rPr>
        <w:t>°</w:t>
      </w:r>
      <w:r>
        <w:t xml:space="preserve">C </w:t>
      </w:r>
      <w:r w:rsidR="00F964CE">
        <w:t>quelques minutes</w:t>
      </w:r>
      <w:r>
        <w:t xml:space="preserve"> avant de commencer l’expérience.</w:t>
      </w:r>
    </w:p>
    <w:p w:rsidR="00BC6203" w:rsidRDefault="00BC6203" w:rsidP="00BC6203">
      <w:pPr>
        <w:pStyle w:val="Paragraphedeliste"/>
        <w:numPr>
          <w:ilvl w:val="0"/>
          <w:numId w:val="1"/>
        </w:numPr>
      </w:pPr>
      <w:r>
        <w:t xml:space="preserve">Laver </w:t>
      </w:r>
      <w:r w:rsidR="00F964CE">
        <w:t>l</w:t>
      </w:r>
      <w:r>
        <w:t xml:space="preserve">a table de travail. </w:t>
      </w:r>
    </w:p>
    <w:p w:rsidR="00BC6203" w:rsidRDefault="00BC6203" w:rsidP="00BC6203">
      <w:pPr>
        <w:pStyle w:val="Paragraphedeliste"/>
        <w:numPr>
          <w:ilvl w:val="0"/>
          <w:numId w:val="1"/>
        </w:numPr>
      </w:pPr>
      <w:r>
        <w:t xml:space="preserve">Se laver les mains et mettre le sarrau. </w:t>
      </w:r>
    </w:p>
    <w:p w:rsidR="00BC6203" w:rsidRDefault="00BC6203" w:rsidP="00BC6203">
      <w:pPr>
        <w:pStyle w:val="Paragraphedeliste"/>
        <w:numPr>
          <w:ilvl w:val="0"/>
          <w:numId w:val="1"/>
        </w:numPr>
      </w:pPr>
      <w:r>
        <w:t xml:space="preserve">Allumer le </w:t>
      </w:r>
      <w:proofErr w:type="spellStart"/>
      <w:r>
        <w:t>Beaker</w:t>
      </w:r>
      <w:proofErr w:type="spellEnd"/>
      <w:r>
        <w:t xml:space="preserve"> Bunsen</w:t>
      </w:r>
      <w:r w:rsidR="00F964CE">
        <w:t xml:space="preserve"> et ajuster son intensité.</w:t>
      </w:r>
    </w:p>
    <w:p w:rsidR="00BC6203" w:rsidRPr="00BC6203" w:rsidRDefault="00BC6203" w:rsidP="00BC6203">
      <w:pPr>
        <w:pStyle w:val="Paragraphedeliste"/>
        <w:numPr>
          <w:ilvl w:val="0"/>
          <w:numId w:val="1"/>
        </w:numPr>
      </w:pPr>
      <w:r>
        <w:t>Prendre stérilement une nouvelle boîte de Pétri (si le poisson est sous forme embryonnaire) ou un nouveau contenant</w:t>
      </w:r>
      <w:r w:rsidR="00E23C74">
        <w:t xml:space="preserve"> stérile</w:t>
      </w:r>
      <w:r>
        <w:t xml:space="preserve"> et l’identifier adéquatement. </w:t>
      </w:r>
    </w:p>
    <w:p w:rsidR="00390458" w:rsidRDefault="00BC6203">
      <w:pPr>
        <w:pStyle w:val="Paragraphedeliste"/>
        <w:numPr>
          <w:ilvl w:val="0"/>
          <w:numId w:val="1"/>
        </w:numPr>
      </w:pPr>
      <w:r>
        <w:t>Sous forme embryonnaire</w:t>
      </w:r>
      <w:r w:rsidR="00390458">
        <w:t xml:space="preserve"> :  </w:t>
      </w:r>
    </w:p>
    <w:p w:rsidR="00E87517" w:rsidRDefault="00F964CE" w:rsidP="00E87517">
      <w:pPr>
        <w:pStyle w:val="Paragraphedeliste"/>
        <w:numPr>
          <w:ilvl w:val="1"/>
          <w:numId w:val="1"/>
        </w:numPr>
      </w:pPr>
      <w:r>
        <w:t>Selon la méthode aseptique, m</w:t>
      </w:r>
      <w:r w:rsidR="00E87517">
        <w:t>esurer un volume de 40mL de milieu de culture E3 1X à l’aide d’un tube à centrifugation de 50mL stérile.</w:t>
      </w:r>
    </w:p>
    <w:p w:rsidR="001333E5" w:rsidRDefault="00BC6203" w:rsidP="001333E5">
      <w:pPr>
        <w:pStyle w:val="Paragraphedeliste"/>
        <w:numPr>
          <w:ilvl w:val="1"/>
          <w:numId w:val="1"/>
        </w:numPr>
      </w:pPr>
      <w:r>
        <w:t xml:space="preserve">Déposer 20 </w:t>
      </w:r>
      <w:proofErr w:type="spellStart"/>
      <w:r>
        <w:t>mL</w:t>
      </w:r>
      <w:proofErr w:type="spellEnd"/>
      <w:r>
        <w:t xml:space="preserve"> d</w:t>
      </w:r>
      <w:r w:rsidR="008A4DA7">
        <w:t>u</w:t>
      </w:r>
      <w:r>
        <w:t xml:space="preserve"> E3 1X </w:t>
      </w:r>
      <w:r w:rsidR="008A4DA7">
        <w:t xml:space="preserve">du tube à centrifugation </w:t>
      </w:r>
      <w:r>
        <w:t>dans la boîte de Pétri</w:t>
      </w:r>
      <w:r w:rsidR="00390458">
        <w:t>.</w:t>
      </w:r>
    </w:p>
    <w:p w:rsidR="00F233B0" w:rsidRPr="001333E5" w:rsidRDefault="00F233B0" w:rsidP="001333E5">
      <w:pPr>
        <w:pStyle w:val="Paragraphedeliste"/>
        <w:numPr>
          <w:ilvl w:val="1"/>
          <w:numId w:val="1"/>
        </w:numPr>
      </w:pPr>
      <w:r>
        <w:t xml:space="preserve">Si une pipette de plastique stérile est disponible, passer à l’étape </w:t>
      </w:r>
      <w:r w:rsidR="001333E5">
        <w:t>6</w:t>
      </w:r>
      <w:r>
        <w:t xml:space="preserve"> </w:t>
      </w:r>
      <w:r w:rsidR="001333E5">
        <w:t>f</w:t>
      </w:r>
      <w:r>
        <w:t xml:space="preserve">). Sinon, poursuivre à la prochaine </w:t>
      </w:r>
      <w:r w:rsidRPr="001333E5">
        <w:rPr>
          <w:color w:val="000000" w:themeColor="text1"/>
        </w:rPr>
        <w:t xml:space="preserve">étape. </w:t>
      </w:r>
    </w:p>
    <w:p w:rsidR="00170B7D" w:rsidRDefault="00170B7D" w:rsidP="00390458">
      <w:pPr>
        <w:pStyle w:val="Paragraphedeliste"/>
        <w:numPr>
          <w:ilvl w:val="1"/>
          <w:numId w:val="1"/>
        </w:numPr>
      </w:pPr>
      <w:r>
        <w:t xml:space="preserve">Dans une petite boîte de Pétri, insérer aseptiquement quelques millilitres de E3 1X. </w:t>
      </w:r>
    </w:p>
    <w:p w:rsidR="00390458" w:rsidRDefault="00170B7D" w:rsidP="00390458">
      <w:pPr>
        <w:pStyle w:val="Paragraphedeliste"/>
        <w:numPr>
          <w:ilvl w:val="1"/>
          <w:numId w:val="1"/>
        </w:numPr>
      </w:pPr>
      <w:r>
        <w:t xml:space="preserve">Nettoyer l’intérieur d’une pipette de plastique de 2mL avec l’eau de l’étape 6 </w:t>
      </w:r>
      <w:r w:rsidR="00AA7B48">
        <w:t>d</w:t>
      </w:r>
      <w:r>
        <w:t xml:space="preserve">) en faisant des mouvements de </w:t>
      </w:r>
      <w:r w:rsidR="008477C1">
        <w:t xml:space="preserve">va-et-vient. </w:t>
      </w:r>
    </w:p>
    <w:p w:rsidR="0011129E" w:rsidRDefault="0011129E" w:rsidP="00390458">
      <w:pPr>
        <w:pStyle w:val="Paragraphedeliste"/>
        <w:numPr>
          <w:ilvl w:val="1"/>
          <w:numId w:val="1"/>
        </w:numPr>
      </w:pPr>
      <w:r>
        <w:t xml:space="preserve">Si </w:t>
      </w:r>
      <w:r w:rsidR="00511BEA">
        <w:t>tous les</w:t>
      </w:r>
      <w:r>
        <w:t xml:space="preserve"> embryon</w:t>
      </w:r>
      <w:r w:rsidR="00511BEA">
        <w:t>s</w:t>
      </w:r>
      <w:r>
        <w:t xml:space="preserve"> </w:t>
      </w:r>
      <w:r w:rsidR="00511BEA">
        <w:t>sont</w:t>
      </w:r>
      <w:r>
        <w:t xml:space="preserve"> viable</w:t>
      </w:r>
      <w:r w:rsidR="00511BEA">
        <w:t>s</w:t>
      </w:r>
      <w:r>
        <w:t xml:space="preserve">, poursuivre à la prochaine étape. Sinon, disposer de tous les œufs non viables dans un gants à l’aide de la pipette de plastique stérile. </w:t>
      </w:r>
    </w:p>
    <w:p w:rsidR="00BC6203" w:rsidRDefault="00390458" w:rsidP="00390458">
      <w:pPr>
        <w:pStyle w:val="Paragraphedeliste"/>
        <w:numPr>
          <w:ilvl w:val="1"/>
          <w:numId w:val="1"/>
        </w:numPr>
      </w:pPr>
      <w:r>
        <w:t>À l’aide d</w:t>
      </w:r>
      <w:r w:rsidR="001333E5">
        <w:t>e la</w:t>
      </w:r>
      <w:r>
        <w:t xml:space="preserve"> pipette de plastique, transférer les œufs dans la nouvelle boîte de Pétri contenant 20 </w:t>
      </w:r>
      <w:proofErr w:type="spellStart"/>
      <w:r>
        <w:t>mL</w:t>
      </w:r>
      <w:proofErr w:type="spellEnd"/>
      <w:r>
        <w:t xml:space="preserve"> de E3 1X</w:t>
      </w:r>
      <w:r w:rsidR="00A91527">
        <w:t xml:space="preserve"> en essayant d’incorporer le moins de vieille eau dans l’eau fraiche.</w:t>
      </w:r>
    </w:p>
    <w:p w:rsidR="004E1E8B" w:rsidRDefault="00A91527" w:rsidP="000B58A6">
      <w:pPr>
        <w:pStyle w:val="Paragraphedeliste"/>
        <w:numPr>
          <w:ilvl w:val="1"/>
          <w:numId w:val="1"/>
        </w:numPr>
      </w:pPr>
      <w:r>
        <w:t xml:space="preserve">Ajouter plus ou moins 20 </w:t>
      </w:r>
      <w:proofErr w:type="spellStart"/>
      <w:r>
        <w:t>mL</w:t>
      </w:r>
      <w:proofErr w:type="spellEnd"/>
      <w:r>
        <w:t xml:space="preserve"> de E3 1X dans la nouvelle boîte de Pétri, tout dépendant de combien d’eau a été ajoutée pendant le transfert. </w:t>
      </w:r>
      <w:r w:rsidR="004E1E8B">
        <w:br/>
      </w:r>
    </w:p>
    <w:p w:rsidR="00FC0589" w:rsidRDefault="00EE1E7F" w:rsidP="004E1E8B">
      <w:pPr>
        <w:pStyle w:val="Paragraphedeliste"/>
        <w:numPr>
          <w:ilvl w:val="0"/>
          <w:numId w:val="1"/>
        </w:numPr>
      </w:pPr>
      <w:r>
        <w:t xml:space="preserve">Sous forme de larve : </w:t>
      </w:r>
    </w:p>
    <w:p w:rsidR="00EE1E7F" w:rsidRDefault="00EE1E7F" w:rsidP="00EE1E7F">
      <w:pPr>
        <w:pStyle w:val="Paragraphedeliste"/>
        <w:numPr>
          <w:ilvl w:val="0"/>
          <w:numId w:val="3"/>
        </w:numPr>
      </w:pPr>
      <w:r>
        <w:t xml:space="preserve">Compter le nombre de poissons vivants dans le contenant. </w:t>
      </w:r>
    </w:p>
    <w:p w:rsidR="00626C1F" w:rsidRDefault="00EE1E7F" w:rsidP="00626C1F">
      <w:pPr>
        <w:pStyle w:val="Paragraphedeliste"/>
        <w:numPr>
          <w:ilvl w:val="0"/>
          <w:numId w:val="3"/>
        </w:numPr>
      </w:pPr>
      <w:r>
        <w:t xml:space="preserve">Calculer le volume de E3 1X qui sera nécessaire à ajouter au nouveau contenant stérile en considérant qu’un poisson doit baigner dans 10 </w:t>
      </w:r>
      <w:proofErr w:type="spellStart"/>
      <w:r>
        <w:t>mL</w:t>
      </w:r>
      <w:proofErr w:type="spellEnd"/>
      <w:r>
        <w:t xml:space="preserve"> d’E3 1X. </w:t>
      </w:r>
    </w:p>
    <w:p w:rsidR="00EE1E7F" w:rsidRDefault="00EE1E7F" w:rsidP="00EE1E7F">
      <w:pPr>
        <w:pStyle w:val="Paragraphedeliste"/>
        <w:numPr>
          <w:ilvl w:val="0"/>
          <w:numId w:val="3"/>
        </w:numPr>
      </w:pPr>
      <w:r>
        <w:t>Selon la méthode aseptique, ajouter la moitié de ce volume dans le nouveau contenant stérile</w:t>
      </w:r>
      <w:r w:rsidR="0068520A">
        <w:t xml:space="preserve"> en le mesurant à l’aide d’un tube de centrifugation stérile de 50 </w:t>
      </w:r>
      <w:proofErr w:type="spellStart"/>
      <w:r w:rsidR="0068520A">
        <w:t>mL</w:t>
      </w:r>
      <w:proofErr w:type="spellEnd"/>
      <w:r w:rsidR="0068520A">
        <w:t>.</w:t>
      </w:r>
      <w:r w:rsidR="00035B3B">
        <w:t xml:space="preserve"> </w:t>
      </w:r>
    </w:p>
    <w:p w:rsidR="00035B3B" w:rsidRPr="00C27EAD" w:rsidRDefault="00035B3B" w:rsidP="00EE1E7F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t xml:space="preserve">Si une pipette de plastique stérile est disponible, passer à l’étape 7 g). Sinon, poursuivre à la prochaine </w:t>
      </w:r>
      <w:r w:rsidRPr="00C27EAD">
        <w:rPr>
          <w:color w:val="000000" w:themeColor="text1"/>
        </w:rPr>
        <w:t xml:space="preserve">étape. </w:t>
      </w:r>
    </w:p>
    <w:p w:rsidR="00E87803" w:rsidRPr="00C27EAD" w:rsidRDefault="00E87803" w:rsidP="00E87803">
      <w:pPr>
        <w:pStyle w:val="Paragraphedeliste"/>
        <w:numPr>
          <w:ilvl w:val="0"/>
          <w:numId w:val="3"/>
        </w:numPr>
        <w:rPr>
          <w:color w:val="000000" w:themeColor="text1"/>
        </w:rPr>
      </w:pPr>
      <w:r w:rsidRPr="00C27EAD">
        <w:rPr>
          <w:color w:val="000000" w:themeColor="text1"/>
        </w:rPr>
        <w:t>Dans une petite boîte de Pétri, insérer aseptiquement quelques millilitres de E3 1X.</w:t>
      </w:r>
    </w:p>
    <w:p w:rsidR="007750EB" w:rsidRDefault="00E87803" w:rsidP="007750EB">
      <w:pPr>
        <w:pStyle w:val="Paragraphedeliste"/>
        <w:numPr>
          <w:ilvl w:val="0"/>
          <w:numId w:val="3"/>
        </w:numPr>
        <w:rPr>
          <w:color w:val="000000" w:themeColor="text1"/>
        </w:rPr>
      </w:pPr>
      <w:r w:rsidRPr="00C27EAD">
        <w:rPr>
          <w:color w:val="000000" w:themeColor="text1"/>
        </w:rPr>
        <w:t xml:space="preserve">Nettoyer l’intérieur d’une pipette de plastique de 2mL avec l’eau de l’étape </w:t>
      </w:r>
      <w:r w:rsidR="004E1E8B" w:rsidRPr="00C27EAD">
        <w:rPr>
          <w:color w:val="000000" w:themeColor="text1"/>
        </w:rPr>
        <w:t>7</w:t>
      </w:r>
      <w:r w:rsidRPr="00C27EAD">
        <w:rPr>
          <w:color w:val="000000" w:themeColor="text1"/>
        </w:rPr>
        <w:t xml:space="preserve"> </w:t>
      </w:r>
      <w:r w:rsidR="00AA7B48">
        <w:rPr>
          <w:color w:val="000000" w:themeColor="text1"/>
        </w:rPr>
        <w:t>e</w:t>
      </w:r>
      <w:r w:rsidRPr="00C27EAD">
        <w:rPr>
          <w:color w:val="000000" w:themeColor="text1"/>
        </w:rPr>
        <w:t xml:space="preserve">) en faisant des mouvements de </w:t>
      </w:r>
      <w:r w:rsidR="008477C1">
        <w:rPr>
          <w:color w:val="000000" w:themeColor="text1"/>
        </w:rPr>
        <w:t xml:space="preserve">va-et-vient. </w:t>
      </w:r>
    </w:p>
    <w:p w:rsidR="007750EB" w:rsidRPr="007750EB" w:rsidRDefault="007750EB" w:rsidP="007750EB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t xml:space="preserve">Si </w:t>
      </w:r>
      <w:r w:rsidR="00582451">
        <w:t>tous les poissons</w:t>
      </w:r>
      <w:r>
        <w:t xml:space="preserve"> </w:t>
      </w:r>
      <w:r w:rsidR="00582451">
        <w:t>sont</w:t>
      </w:r>
      <w:r>
        <w:t xml:space="preserve"> viable</w:t>
      </w:r>
      <w:r w:rsidR="00582451">
        <w:t>s</w:t>
      </w:r>
      <w:r>
        <w:t>, poursuivre à la prochaine étape. Sinon, disposer de tous les</w:t>
      </w:r>
      <w:r w:rsidR="00582451">
        <w:t xml:space="preserve"> poissons</w:t>
      </w:r>
      <w:r>
        <w:t xml:space="preserve"> non viables dans un gants à l’aide de la pipette de plastique stérile. </w:t>
      </w:r>
    </w:p>
    <w:p w:rsidR="00EE1E7F" w:rsidRPr="00C27EAD" w:rsidRDefault="00EE1E7F" w:rsidP="00EE1E7F">
      <w:pPr>
        <w:pStyle w:val="Paragraphedeliste"/>
        <w:numPr>
          <w:ilvl w:val="0"/>
          <w:numId w:val="3"/>
        </w:numPr>
        <w:rPr>
          <w:color w:val="000000" w:themeColor="text1"/>
        </w:rPr>
      </w:pPr>
      <w:r w:rsidRPr="00C27EAD">
        <w:rPr>
          <w:color w:val="000000" w:themeColor="text1"/>
        </w:rPr>
        <w:t>À l’aide d</w:t>
      </w:r>
      <w:r w:rsidR="00035B3B" w:rsidRPr="00C27EAD">
        <w:rPr>
          <w:color w:val="000000" w:themeColor="text1"/>
        </w:rPr>
        <w:t>e la</w:t>
      </w:r>
      <w:r w:rsidRPr="00C27EAD">
        <w:rPr>
          <w:color w:val="000000" w:themeColor="text1"/>
        </w:rPr>
        <w:t xml:space="preserve"> pipette de plastique de 2mL, transférer les poissons dans le nouveau contenant stérile contenant la moitié du volume de E3 1X frais</w:t>
      </w:r>
      <w:r w:rsidR="00935898" w:rsidRPr="00C27EAD">
        <w:rPr>
          <w:color w:val="000000" w:themeColor="text1"/>
        </w:rPr>
        <w:t xml:space="preserve"> en essayant d’incorporer le moins de vieille eau dans l’eau fraiche. </w:t>
      </w:r>
      <w:r w:rsidR="000A7789">
        <w:rPr>
          <w:color w:val="000000" w:themeColor="text1"/>
        </w:rPr>
        <w:t>Si trop de vieille eau est insérée dans la nouvelle eau, enlever quelques millilitres</w:t>
      </w:r>
      <w:r w:rsidR="008717ED">
        <w:rPr>
          <w:color w:val="000000" w:themeColor="text1"/>
        </w:rPr>
        <w:t xml:space="preserve"> d’eau</w:t>
      </w:r>
      <w:r w:rsidR="000A7789">
        <w:rPr>
          <w:color w:val="000000" w:themeColor="text1"/>
        </w:rPr>
        <w:t xml:space="preserve"> à l’aide de la pipette de plastique. </w:t>
      </w:r>
    </w:p>
    <w:p w:rsidR="00170B7D" w:rsidRDefault="004E1E8B" w:rsidP="00EE1E7F">
      <w:pPr>
        <w:pStyle w:val="Paragraphedeliste"/>
        <w:numPr>
          <w:ilvl w:val="0"/>
          <w:numId w:val="3"/>
        </w:numPr>
      </w:pPr>
      <w:r>
        <w:t xml:space="preserve">Ajouter du milieu de culture E3 1X dans le nouveau contenant afin d’obtenir un volume correspondant approximativement au volume calculé à l’étape 7 b). </w:t>
      </w:r>
    </w:p>
    <w:p w:rsidR="00D66B11" w:rsidRDefault="00D66B11" w:rsidP="00D66B11">
      <w:pPr>
        <w:pStyle w:val="Paragraphedeliste"/>
        <w:ind w:left="1080"/>
      </w:pPr>
    </w:p>
    <w:p w:rsidR="00B41292" w:rsidRPr="000B58A6" w:rsidRDefault="00B41292" w:rsidP="00D66B11">
      <w:pPr>
        <w:pStyle w:val="Paragraphedeliste"/>
        <w:numPr>
          <w:ilvl w:val="0"/>
          <w:numId w:val="1"/>
        </w:numPr>
      </w:pPr>
      <w:r w:rsidRPr="000B58A6">
        <w:t>Au besoin, ajouter du PTU</w:t>
      </w:r>
      <w:r w:rsidR="000B58A6">
        <w:t xml:space="preserve"> au milieu de culture contenant les poissons sous forme embryonnaire/de larve. Le traitement au PTU doit se faire </w:t>
      </w:r>
      <w:r w:rsidR="00506A71">
        <w:t>toutes les 48 heures</w:t>
      </w:r>
      <w:r w:rsidR="000B58A6">
        <w:t xml:space="preserve"> et doit avoir une concentration finale de 0,0002 M</w:t>
      </w:r>
      <w:r w:rsidR="00216209">
        <w:t xml:space="preserve"> dans le milieu. </w:t>
      </w:r>
    </w:p>
    <w:p w:rsidR="0022043B" w:rsidRDefault="00D66B11" w:rsidP="0022043B">
      <w:pPr>
        <w:pStyle w:val="Paragraphedeliste"/>
        <w:numPr>
          <w:ilvl w:val="0"/>
          <w:numId w:val="1"/>
        </w:numPr>
      </w:pPr>
      <w:r>
        <w:t>Refermer tous les contenants de manière aseptique</w:t>
      </w:r>
      <w:r w:rsidR="004B27D4">
        <w:t xml:space="preserve"> et fermer la flame Bunsen. </w:t>
      </w:r>
      <w:r w:rsidR="00506A71">
        <w:t xml:space="preserve">Placer le contenant/la boîte de Pétri contenant les poissons/embryons dans l’incubateur à </w:t>
      </w:r>
      <w:r w:rsidR="00506A71">
        <w:t xml:space="preserve">28,5 </w:t>
      </w:r>
      <w:r w:rsidR="00506A71">
        <w:rPr>
          <w:rFonts w:cstheme="minorHAnsi"/>
        </w:rPr>
        <w:t>°</w:t>
      </w:r>
      <w:r w:rsidR="00506A71">
        <w:t>C</w:t>
      </w:r>
      <w:r w:rsidR="00506A71">
        <w:t xml:space="preserve">. </w:t>
      </w:r>
      <w:r w:rsidR="0022043B">
        <w:t>Jeter le gant contenant les poissons/embryons non viables</w:t>
      </w:r>
      <w:r w:rsidR="00506A71">
        <w:t xml:space="preserve"> dans la poubelle appropriée</w:t>
      </w:r>
      <w:r w:rsidR="0022043B">
        <w:t xml:space="preserve"> s’il y a lieu. </w:t>
      </w:r>
    </w:p>
    <w:p w:rsidR="00D66B11" w:rsidRDefault="00D66B11" w:rsidP="00D66B11">
      <w:pPr>
        <w:pStyle w:val="Paragraphedeliste"/>
        <w:numPr>
          <w:ilvl w:val="0"/>
          <w:numId w:val="1"/>
        </w:numPr>
      </w:pPr>
      <w:r>
        <w:lastRenderedPageBreak/>
        <w:t xml:space="preserve">Placer la nouvelle boîte de Pétri/le nouveau contenant dans l’incubateur à 28,5 </w:t>
      </w:r>
      <w:r>
        <w:rPr>
          <w:rFonts w:cstheme="minorHAnsi"/>
        </w:rPr>
        <w:t>°</w:t>
      </w:r>
      <w:r>
        <w:t xml:space="preserve">C. </w:t>
      </w:r>
    </w:p>
    <w:p w:rsidR="00D66B11" w:rsidRDefault="00815D25" w:rsidP="00D66B11">
      <w:pPr>
        <w:pStyle w:val="Paragraphedeliste"/>
        <w:numPr>
          <w:ilvl w:val="0"/>
          <w:numId w:val="1"/>
        </w:numPr>
      </w:pPr>
      <w:r>
        <w:t xml:space="preserve">Placer le milieu de culture E3 1X dans le frigo ou en disposer adéquatement. </w:t>
      </w:r>
    </w:p>
    <w:p w:rsidR="00035B3B" w:rsidRDefault="00035B3B" w:rsidP="00D66B11">
      <w:pPr>
        <w:pStyle w:val="Paragraphedeliste"/>
        <w:numPr>
          <w:ilvl w:val="0"/>
          <w:numId w:val="1"/>
        </w:numPr>
      </w:pPr>
      <w:r>
        <w:t xml:space="preserve">Vider la vieille eau dans le contenant à déchet approprié. </w:t>
      </w:r>
    </w:p>
    <w:p w:rsidR="00A90A5E" w:rsidRDefault="00A90A5E" w:rsidP="00D66B11">
      <w:pPr>
        <w:pStyle w:val="Paragraphedeliste"/>
        <w:numPr>
          <w:ilvl w:val="0"/>
          <w:numId w:val="1"/>
        </w:numPr>
      </w:pPr>
      <w:r>
        <w:t xml:space="preserve">Laver son plan de travail. </w:t>
      </w:r>
    </w:p>
    <w:p w:rsidR="00A90A5E" w:rsidRDefault="00A90A5E" w:rsidP="00D66B11">
      <w:pPr>
        <w:pStyle w:val="Paragraphedeliste"/>
        <w:numPr>
          <w:ilvl w:val="0"/>
          <w:numId w:val="1"/>
        </w:numPr>
      </w:pPr>
      <w:r>
        <w:t>Se laver les mains.</w:t>
      </w:r>
    </w:p>
    <w:p w:rsidR="00E66E13" w:rsidRDefault="00E66E13" w:rsidP="00E66E13">
      <w:pPr>
        <w:ind w:left="360"/>
      </w:pPr>
    </w:p>
    <w:p w:rsidR="00E66E13" w:rsidRDefault="00E66E13" w:rsidP="00E66E13">
      <w:pPr>
        <w:ind w:left="360"/>
      </w:pPr>
    </w:p>
    <w:p w:rsidR="00E66E13" w:rsidRDefault="00E66E13" w:rsidP="00E66E13">
      <w:pPr>
        <w:ind w:left="360"/>
      </w:pPr>
      <w:r>
        <w:t xml:space="preserve">Points importants : </w:t>
      </w:r>
    </w:p>
    <w:p w:rsidR="00E66E13" w:rsidRDefault="00E66E13" w:rsidP="00E66E13">
      <w:pPr>
        <w:pStyle w:val="Paragraphedeliste"/>
        <w:numPr>
          <w:ilvl w:val="0"/>
          <w:numId w:val="4"/>
        </w:numPr>
      </w:pPr>
      <w:r>
        <w:t xml:space="preserve">Toujours se laver les mains avant et après les manipulations. </w:t>
      </w:r>
    </w:p>
    <w:p w:rsidR="00E66E13" w:rsidRDefault="00E66E13" w:rsidP="00E66E13">
      <w:pPr>
        <w:pStyle w:val="Paragraphedeliste"/>
        <w:numPr>
          <w:ilvl w:val="0"/>
          <w:numId w:val="4"/>
        </w:numPr>
      </w:pPr>
      <w:r>
        <w:t xml:space="preserve">Toujours laver l’espace de travail avant et après les manipulations. </w:t>
      </w:r>
    </w:p>
    <w:p w:rsidR="00E66E13" w:rsidRDefault="00E66E13" w:rsidP="00E66E13">
      <w:pPr>
        <w:pStyle w:val="Paragraphedeliste"/>
        <w:numPr>
          <w:ilvl w:val="0"/>
          <w:numId w:val="4"/>
        </w:numPr>
      </w:pPr>
      <w:r>
        <w:t>Toujours passer à la flamme les contenants lors leur ouverture ET de leur fermeture</w:t>
      </w:r>
      <w:bookmarkStart w:id="0" w:name="_GoBack"/>
      <w:bookmarkEnd w:id="0"/>
      <w:r>
        <w:t xml:space="preserve"> si c’est possible. </w:t>
      </w:r>
    </w:p>
    <w:p w:rsidR="00E66E13" w:rsidRDefault="00A97985" w:rsidP="00E66E13">
      <w:pPr>
        <w:pStyle w:val="Paragraphedeliste"/>
        <w:numPr>
          <w:ilvl w:val="0"/>
          <w:numId w:val="4"/>
        </w:numPr>
      </w:pPr>
      <w:r>
        <w:t>Vérifier quelle pipette est disponible avant les manipulations.</w:t>
      </w:r>
    </w:p>
    <w:p w:rsidR="00A97985" w:rsidRDefault="00A97985" w:rsidP="00E66E13">
      <w:pPr>
        <w:pStyle w:val="Paragraphedeliste"/>
        <w:numPr>
          <w:ilvl w:val="0"/>
          <w:numId w:val="4"/>
        </w:numPr>
      </w:pPr>
      <w:r>
        <w:t>Est-il nécessaire de nourrir les poissons après l’exécution du protocole?</w:t>
      </w:r>
    </w:p>
    <w:p w:rsidR="00A97985" w:rsidRDefault="00A97985" w:rsidP="00E66E13">
      <w:pPr>
        <w:pStyle w:val="Paragraphedeliste"/>
        <w:numPr>
          <w:ilvl w:val="0"/>
          <w:numId w:val="4"/>
        </w:numPr>
      </w:pPr>
      <w:r>
        <w:t>Faut-il faire un traitement au PTU?</w:t>
      </w:r>
      <w:r w:rsidR="00620B15">
        <w:t xml:space="preserve"> (Est-ce que ça fait 48 heures qu’il a été fait?)</w:t>
      </w:r>
    </w:p>
    <w:p w:rsidR="00A97985" w:rsidRDefault="00A97985" w:rsidP="00E66E13">
      <w:pPr>
        <w:pStyle w:val="Paragraphedeliste"/>
        <w:numPr>
          <w:ilvl w:val="0"/>
          <w:numId w:val="4"/>
        </w:numPr>
      </w:pPr>
      <w:r>
        <w:t>Quelle poubelle doit être utilisée pour disposer de la vieille eau? (</w:t>
      </w:r>
      <w:r w:rsidR="00776985">
        <w:t>E</w:t>
      </w:r>
      <w:r>
        <w:t>st-ce qu’elle contient du PTU, du TMS, de l’eau de javel…?)</w:t>
      </w:r>
    </w:p>
    <w:p w:rsidR="00A97985" w:rsidRDefault="00776985" w:rsidP="00E66E13">
      <w:pPr>
        <w:pStyle w:val="Paragraphedeliste"/>
        <w:numPr>
          <w:ilvl w:val="0"/>
          <w:numId w:val="4"/>
        </w:numPr>
      </w:pPr>
      <w:r>
        <w:t xml:space="preserve">La sortie de gaz doit TOUJOURS être fermée avant de quitter. </w:t>
      </w:r>
    </w:p>
    <w:p w:rsidR="00776985" w:rsidRPr="00BC6203" w:rsidRDefault="00A30FC5" w:rsidP="00E66E13">
      <w:pPr>
        <w:pStyle w:val="Paragraphedeliste"/>
        <w:numPr>
          <w:ilvl w:val="0"/>
          <w:numId w:val="4"/>
        </w:numPr>
      </w:pPr>
      <w:r>
        <w:t xml:space="preserve">Ne JAMAIS laisser une flamme sans surveillance. </w:t>
      </w:r>
    </w:p>
    <w:sectPr w:rsidR="00776985" w:rsidRPr="00BC6203" w:rsidSect="00BC620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75C5"/>
    <w:multiLevelType w:val="hybridMultilevel"/>
    <w:tmpl w:val="42C4BCF0"/>
    <w:lvl w:ilvl="0" w:tplc="82F2F5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6E2BB2"/>
    <w:multiLevelType w:val="hybridMultilevel"/>
    <w:tmpl w:val="EAB0034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0278F5"/>
    <w:multiLevelType w:val="hybridMultilevel"/>
    <w:tmpl w:val="2B1047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823AB"/>
    <w:multiLevelType w:val="hybridMultilevel"/>
    <w:tmpl w:val="C0B68CBA"/>
    <w:lvl w:ilvl="0" w:tplc="57B8A4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03"/>
    <w:rsid w:val="00014B92"/>
    <w:rsid w:val="00035B3B"/>
    <w:rsid w:val="000A7789"/>
    <w:rsid w:val="000B58A6"/>
    <w:rsid w:val="0011129E"/>
    <w:rsid w:val="001333E5"/>
    <w:rsid w:val="00170B7D"/>
    <w:rsid w:val="00216209"/>
    <w:rsid w:val="0022043B"/>
    <w:rsid w:val="002D1448"/>
    <w:rsid w:val="00390458"/>
    <w:rsid w:val="00451640"/>
    <w:rsid w:val="004B27D4"/>
    <w:rsid w:val="004E1E8B"/>
    <w:rsid w:val="00506A71"/>
    <w:rsid w:val="00511BEA"/>
    <w:rsid w:val="00525E4C"/>
    <w:rsid w:val="00582451"/>
    <w:rsid w:val="00620B15"/>
    <w:rsid w:val="00626C1F"/>
    <w:rsid w:val="00676AC5"/>
    <w:rsid w:val="0068520A"/>
    <w:rsid w:val="007750EB"/>
    <w:rsid w:val="00776985"/>
    <w:rsid w:val="00815D25"/>
    <w:rsid w:val="008477C1"/>
    <w:rsid w:val="008717ED"/>
    <w:rsid w:val="00883943"/>
    <w:rsid w:val="008A4DA7"/>
    <w:rsid w:val="0090300D"/>
    <w:rsid w:val="00935898"/>
    <w:rsid w:val="00A30FC5"/>
    <w:rsid w:val="00A90A5E"/>
    <w:rsid w:val="00A91527"/>
    <w:rsid w:val="00A97985"/>
    <w:rsid w:val="00AA28F1"/>
    <w:rsid w:val="00AA7B48"/>
    <w:rsid w:val="00B41292"/>
    <w:rsid w:val="00BC6203"/>
    <w:rsid w:val="00C27EAD"/>
    <w:rsid w:val="00D66B11"/>
    <w:rsid w:val="00DA646B"/>
    <w:rsid w:val="00E23C74"/>
    <w:rsid w:val="00E66E13"/>
    <w:rsid w:val="00E87517"/>
    <w:rsid w:val="00E87803"/>
    <w:rsid w:val="00EE1E7F"/>
    <w:rsid w:val="00F233B0"/>
    <w:rsid w:val="00F964CE"/>
    <w:rsid w:val="00FC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7652"/>
  <w15:chartTrackingRefBased/>
  <w15:docId w15:val="{6388BC65-B107-4C8F-BD84-ECA2827F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Vαlеriе Иoel</dc:creator>
  <cp:keywords/>
  <dc:description/>
  <cp:lastModifiedBy>Vαlеriе Иoel</cp:lastModifiedBy>
  <cp:revision>2</cp:revision>
  <cp:lastPrinted>2018-07-05T16:08:00Z</cp:lastPrinted>
  <dcterms:created xsi:type="dcterms:W3CDTF">2018-07-06T16:00:00Z</dcterms:created>
  <dcterms:modified xsi:type="dcterms:W3CDTF">2018-07-06T16:00:00Z</dcterms:modified>
</cp:coreProperties>
</file>