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66D3" w14:textId="77777777" w:rsidR="007446DA" w:rsidRDefault="00411CB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Protocole : </w:t>
      </w:r>
      <w:r>
        <w:rPr>
          <w:sz w:val="28"/>
          <w:szCs w:val="28"/>
        </w:rPr>
        <w:t>E3 medium</w:t>
      </w:r>
    </w:p>
    <w:p w14:paraId="5EFFAB0E" w14:textId="77777777" w:rsidR="00411CBE" w:rsidRDefault="00411CBE" w:rsidP="00411CB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E3 medium 1x (pour une utilisation standard) </w:t>
      </w:r>
    </w:p>
    <w:p w14:paraId="11522256" w14:textId="2F314FAA" w:rsidR="00411CBE" w:rsidRDefault="00411CBE" w:rsidP="00411C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Mélanger, un soluté à la fois, </w:t>
      </w:r>
      <w:r w:rsidR="00E10950">
        <w:rPr>
          <w:sz w:val="24"/>
          <w:szCs w:val="24"/>
        </w:rPr>
        <w:t>34.8</w:t>
      </w:r>
      <w:r>
        <w:rPr>
          <w:sz w:val="24"/>
          <w:szCs w:val="24"/>
        </w:rPr>
        <w:t xml:space="preserve">g de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r w:rsidR="00E10950">
        <w:rPr>
          <w:sz w:val="24"/>
          <w:szCs w:val="24"/>
        </w:rPr>
        <w:t>1.6</w:t>
      </w:r>
      <w:r>
        <w:rPr>
          <w:sz w:val="24"/>
          <w:szCs w:val="24"/>
        </w:rPr>
        <w:t xml:space="preserve">g de KCL, </w:t>
      </w:r>
      <w:r w:rsidR="00E10950">
        <w:rPr>
          <w:sz w:val="24"/>
          <w:szCs w:val="24"/>
        </w:rPr>
        <w:t>5.8</w:t>
      </w:r>
      <w:r>
        <w:rPr>
          <w:sz w:val="24"/>
          <w:szCs w:val="24"/>
        </w:rPr>
        <w:t>g de CaCl</w:t>
      </w:r>
      <w:r w:rsidRPr="00411CBE">
        <w:rPr>
          <w:sz w:val="24"/>
          <w:szCs w:val="24"/>
          <w:vertAlign w:val="subscript"/>
        </w:rPr>
        <w:t>2</w:t>
      </w:r>
      <w:r w:rsidR="00A110CB">
        <w:rPr>
          <w:sz w:val="24"/>
          <w:szCs w:val="24"/>
        </w:rPr>
        <w:t>*</w:t>
      </w:r>
      <w:r>
        <w:rPr>
          <w:sz w:val="24"/>
          <w:szCs w:val="24"/>
        </w:rPr>
        <w:t>2H</w:t>
      </w:r>
      <w:r w:rsidRPr="00411CB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0 et </w:t>
      </w:r>
      <w:r w:rsidR="00E10950">
        <w:rPr>
          <w:sz w:val="24"/>
          <w:szCs w:val="24"/>
        </w:rPr>
        <w:t>9.78</w:t>
      </w:r>
      <w:r>
        <w:rPr>
          <w:sz w:val="24"/>
          <w:szCs w:val="24"/>
        </w:rPr>
        <w:t>g de Mg</w:t>
      </w:r>
      <w:r w:rsidR="00E10950">
        <w:rPr>
          <w:sz w:val="24"/>
          <w:szCs w:val="24"/>
        </w:rPr>
        <w:t>Cl</w:t>
      </w:r>
      <w:r w:rsidR="00E10950" w:rsidRPr="00E10950">
        <w:rPr>
          <w:sz w:val="24"/>
          <w:szCs w:val="24"/>
          <w:vertAlign w:val="subscript"/>
        </w:rPr>
        <w:t>2</w:t>
      </w:r>
      <w:r w:rsidR="00E10950">
        <w:rPr>
          <w:sz w:val="24"/>
          <w:szCs w:val="24"/>
        </w:rPr>
        <w:t>*6</w:t>
      </w:r>
      <w:r>
        <w:rPr>
          <w:sz w:val="24"/>
          <w:szCs w:val="24"/>
        </w:rPr>
        <w:t>H</w:t>
      </w:r>
      <w:r w:rsidRPr="00A110CB">
        <w:rPr>
          <w:sz w:val="24"/>
          <w:szCs w:val="24"/>
          <w:vertAlign w:val="subscript"/>
        </w:rPr>
        <w:t>2</w:t>
      </w:r>
      <w:r w:rsidR="00A110CB">
        <w:rPr>
          <w:sz w:val="24"/>
          <w:szCs w:val="24"/>
        </w:rPr>
        <w:t>O</w:t>
      </w:r>
      <w:r>
        <w:rPr>
          <w:sz w:val="24"/>
          <w:szCs w:val="24"/>
        </w:rPr>
        <w:t xml:space="preserve">) dans </w:t>
      </w:r>
      <w:r w:rsidR="00E10950">
        <w:rPr>
          <w:sz w:val="24"/>
          <w:szCs w:val="24"/>
        </w:rPr>
        <w:t>2</w:t>
      </w:r>
      <w:r>
        <w:rPr>
          <w:sz w:val="24"/>
          <w:szCs w:val="24"/>
        </w:rPr>
        <w:t>L d’eau distillée</w:t>
      </w:r>
      <w:r w:rsidR="00E10950">
        <w:rPr>
          <w:sz w:val="24"/>
          <w:szCs w:val="24"/>
        </w:rPr>
        <w:t>-déminéralisée</w:t>
      </w:r>
      <w:r>
        <w:rPr>
          <w:sz w:val="24"/>
          <w:szCs w:val="24"/>
        </w:rPr>
        <w:t xml:space="preserve"> (d</w:t>
      </w:r>
      <w:r w:rsidR="00E10950">
        <w:rPr>
          <w:sz w:val="24"/>
          <w:szCs w:val="24"/>
        </w:rPr>
        <w:t>d</w:t>
      </w:r>
      <w:r>
        <w:rPr>
          <w:sz w:val="24"/>
          <w:szCs w:val="24"/>
        </w:rPr>
        <w:t>H</w:t>
      </w:r>
      <w:r w:rsidRPr="00A110C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O). Ceci donne une solution concentrée 60x. </w:t>
      </w:r>
    </w:p>
    <w:p w14:paraId="16FC0673" w14:textId="21B36730" w:rsidR="00411CBE" w:rsidRDefault="00411CBE" w:rsidP="00411C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Diluer 16</w:t>
      </w:r>
      <w:r w:rsidR="00E10950">
        <w:rPr>
          <w:sz w:val="24"/>
          <w:szCs w:val="24"/>
        </w:rPr>
        <w:t>.6</w:t>
      </w:r>
      <w:r>
        <w:rPr>
          <w:sz w:val="24"/>
          <w:szCs w:val="24"/>
        </w:rPr>
        <w:t xml:space="preserve"> ml de la solution 60x dans d</w:t>
      </w:r>
      <w:r w:rsidR="00E10950">
        <w:rPr>
          <w:sz w:val="24"/>
          <w:szCs w:val="24"/>
        </w:rPr>
        <w:t>d</w:t>
      </w:r>
      <w:r>
        <w:rPr>
          <w:sz w:val="24"/>
          <w:szCs w:val="24"/>
        </w:rPr>
        <w:t xml:space="preserve">H2O afin de faire </w:t>
      </w:r>
      <w:r w:rsidR="00E10950">
        <w:rPr>
          <w:sz w:val="24"/>
          <w:szCs w:val="24"/>
        </w:rPr>
        <w:t>1</w:t>
      </w:r>
      <w:r>
        <w:rPr>
          <w:sz w:val="24"/>
          <w:szCs w:val="24"/>
        </w:rPr>
        <w:t xml:space="preserve">L de E3 1x. </w:t>
      </w:r>
    </w:p>
    <w:p w14:paraId="5D902F02" w14:textId="082799DF" w:rsidR="00411CBE" w:rsidRPr="009B5E00" w:rsidRDefault="00411CBE" w:rsidP="00411C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1CBE">
        <w:rPr>
          <w:sz w:val="24"/>
          <w:szCs w:val="24"/>
        </w:rPr>
        <w:t xml:space="preserve">Ajouter </w:t>
      </w:r>
      <w:r w:rsidR="00E10950">
        <w:rPr>
          <w:sz w:val="24"/>
          <w:szCs w:val="24"/>
        </w:rPr>
        <w:t>100</w:t>
      </w:r>
      <w:r w:rsidRPr="00411CBE">
        <w:rPr>
          <w:sz w:val="24"/>
          <w:szCs w:val="24"/>
        </w:rPr>
        <w:t xml:space="preserve"> </w:t>
      </w:r>
      <w:r w:rsidR="00E10950">
        <w:rPr>
          <w:sz w:val="24"/>
          <w:szCs w:val="24"/>
        </w:rPr>
        <w:t>u</w:t>
      </w:r>
      <w:r w:rsidRPr="00411CBE">
        <w:rPr>
          <w:sz w:val="24"/>
          <w:szCs w:val="24"/>
        </w:rPr>
        <w:t xml:space="preserve">l de Bleu de Méthylène </w:t>
      </w:r>
      <w:r w:rsidR="00E10950">
        <w:rPr>
          <w:sz w:val="24"/>
          <w:szCs w:val="24"/>
        </w:rPr>
        <w:t>0.05</w:t>
      </w:r>
      <w:r w:rsidRPr="00411CBE">
        <w:rPr>
          <w:sz w:val="24"/>
          <w:szCs w:val="24"/>
        </w:rPr>
        <w:t>%</w:t>
      </w:r>
      <w:r w:rsidR="009B5E00">
        <w:rPr>
          <w:sz w:val="24"/>
          <w:szCs w:val="24"/>
        </w:rPr>
        <w:t xml:space="preserve"> (Sigma-Aldrich)</w:t>
      </w:r>
      <w:r w:rsidRPr="00411CBE">
        <w:rPr>
          <w:sz w:val="24"/>
          <w:szCs w:val="24"/>
        </w:rPr>
        <w:t xml:space="preserve"> à la solution de l’étape 2. Bleu de Méthylène a pour rôle d’agir comme antifongique.</w:t>
      </w:r>
      <w:r w:rsidR="009B5E00">
        <w:rPr>
          <w:sz w:val="24"/>
          <w:szCs w:val="24"/>
        </w:rPr>
        <w:t xml:space="preserve"> </w:t>
      </w:r>
    </w:p>
    <w:p w14:paraId="7246B98E" w14:textId="10DB2B64" w:rsidR="009B5E00" w:rsidRDefault="009B5E00" w:rsidP="009B5E00">
      <w:pPr>
        <w:pStyle w:val="ListParagraph"/>
        <w:rPr>
          <w:sz w:val="28"/>
          <w:szCs w:val="28"/>
        </w:rPr>
      </w:pPr>
      <w:hyperlink r:id="rId5" w:history="1">
        <w:r w:rsidRPr="00E13B46">
          <w:rPr>
            <w:rStyle w:val="Hyperlink"/>
            <w:sz w:val="28"/>
            <w:szCs w:val="28"/>
          </w:rPr>
          <w:t>http://cshprotocols.cshlp.org/content/2011/10/pdb.rec66449.full?text_only=true</w:t>
        </w:r>
      </w:hyperlink>
    </w:p>
    <w:p w14:paraId="3C3D72DB" w14:textId="77777777" w:rsidR="009B5E00" w:rsidRPr="00411CBE" w:rsidRDefault="009B5E00" w:rsidP="009B5E00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9B5E00" w:rsidRPr="0041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E62B6"/>
    <w:multiLevelType w:val="hybridMultilevel"/>
    <w:tmpl w:val="A064CE96"/>
    <w:lvl w:ilvl="0" w:tplc="DBB2CC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BE"/>
    <w:rsid w:val="00012172"/>
    <w:rsid w:val="002B7EE0"/>
    <w:rsid w:val="00321BF2"/>
    <w:rsid w:val="00411CBE"/>
    <w:rsid w:val="0054571C"/>
    <w:rsid w:val="005474B7"/>
    <w:rsid w:val="00834C8C"/>
    <w:rsid w:val="00837A43"/>
    <w:rsid w:val="009B5E00"/>
    <w:rsid w:val="00A110CB"/>
    <w:rsid w:val="00C4600D"/>
    <w:rsid w:val="00DC433D"/>
    <w:rsid w:val="00E1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89FF"/>
  <w15:chartTrackingRefBased/>
  <w15:docId w15:val="{6DA52D08-5D96-404D-92CF-E5760B0D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hprotocols.cshlp.org/content/2011/10/pdb.rec66449.full?text_only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Turcitu Radu</dc:creator>
  <cp:keywords/>
  <dc:description/>
  <cp:lastModifiedBy>Turcitu Radu</cp:lastModifiedBy>
  <cp:revision>5</cp:revision>
  <dcterms:created xsi:type="dcterms:W3CDTF">2018-05-10T16:56:00Z</dcterms:created>
  <dcterms:modified xsi:type="dcterms:W3CDTF">2018-05-23T15:37:00Z</dcterms:modified>
</cp:coreProperties>
</file>