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1174F" w14:textId="442825AA" w:rsidR="00123414" w:rsidRDefault="00123414" w:rsidP="00AB3C7D">
      <w:pPr>
        <w:tabs>
          <w:tab w:val="left" w:pos="6120"/>
        </w:tabs>
        <w:rPr>
          <w:rFonts w:ascii="Segoe UI" w:hAnsi="Segoe UI" w:cs="Segoe UI"/>
          <w:sz w:val="18"/>
          <w:szCs w:val="18"/>
        </w:rPr>
      </w:pPr>
      <w:bookmarkStart w:id="0" w:name="_GoBack"/>
      <w:bookmarkEnd w:id="0"/>
    </w:p>
    <w:p w14:paraId="5F983186" w14:textId="163A4DDE"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normaltextrun"/>
          <w:sz w:val="24"/>
          <w:szCs w:val="24"/>
        </w:rPr>
        <w:t>A</w:t>
      </w:r>
      <w:r w:rsidR="00AB3C7D">
        <w:rPr>
          <w:rStyle w:val="normaltextrun"/>
          <w:sz w:val="24"/>
          <w:szCs w:val="24"/>
        </w:rPr>
        <w:t>N ACT</w:t>
      </w:r>
    </w:p>
    <w:p w14:paraId="6CB0DD62"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5829F488"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normaltextrun"/>
          <w:sz w:val="24"/>
          <w:szCs w:val="24"/>
        </w:rPr>
        <w:t>_________</w:t>
      </w:r>
      <w:r>
        <w:rPr>
          <w:rStyle w:val="eop"/>
          <w:rFonts w:ascii="Times New Roman" w:hAnsi="Times New Roman" w:cs="Times New Roman"/>
          <w:sz w:val="24"/>
          <w:szCs w:val="24"/>
        </w:rPr>
        <w:t> </w:t>
      </w:r>
    </w:p>
    <w:p w14:paraId="5C96F007"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25832897"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33B8FFD9"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normaltextrun"/>
          <w:sz w:val="24"/>
          <w:szCs w:val="24"/>
        </w:rPr>
        <w:t>IN THE COUNCIL OF THE DISTRICT OF COLUMBIA</w:t>
      </w:r>
      <w:r>
        <w:rPr>
          <w:rStyle w:val="eop"/>
          <w:rFonts w:ascii="Times New Roman" w:hAnsi="Times New Roman" w:cs="Times New Roman"/>
          <w:sz w:val="24"/>
          <w:szCs w:val="24"/>
        </w:rPr>
        <w:t> </w:t>
      </w:r>
    </w:p>
    <w:p w14:paraId="5B3BFD40"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276F5CCA"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normaltextrun"/>
          <w:sz w:val="24"/>
          <w:szCs w:val="24"/>
        </w:rPr>
        <w:t>__________________</w:t>
      </w:r>
      <w:r>
        <w:rPr>
          <w:rStyle w:val="eop"/>
          <w:rFonts w:ascii="Times New Roman" w:hAnsi="Times New Roman" w:cs="Times New Roman"/>
          <w:sz w:val="24"/>
          <w:szCs w:val="24"/>
        </w:rPr>
        <w:t> </w:t>
      </w:r>
    </w:p>
    <w:p w14:paraId="7647715E"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2DD527FF" w14:textId="77777777" w:rsidR="00123414" w:rsidRDefault="00123414" w:rsidP="00123414">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24"/>
          <w:szCs w:val="24"/>
        </w:rPr>
        <w:t> </w:t>
      </w:r>
    </w:p>
    <w:p w14:paraId="54EA6984" w14:textId="4B588FEF" w:rsidR="00A60905" w:rsidRDefault="00A60905" w:rsidP="00123414">
      <w:pPr>
        <w:pStyle w:val="paragraph"/>
        <w:spacing w:before="0" w:beforeAutospacing="0" w:after="0" w:afterAutospacing="0"/>
        <w:ind w:left="720" w:hanging="720"/>
        <w:textAlignment w:val="baseline"/>
        <w:rPr>
          <w:rFonts w:ascii="Times New Roman" w:eastAsia="Times New Roman" w:hAnsi="Times New Roman" w:cs="Times New Roman"/>
          <w:sz w:val="24"/>
        </w:rPr>
      </w:pPr>
      <w:r w:rsidRPr="00A60905">
        <w:rPr>
          <w:rFonts w:ascii="Times New Roman" w:eastAsia="Times New Roman" w:hAnsi="Times New Roman" w:cs="Times New Roman"/>
          <w:sz w:val="24"/>
        </w:rPr>
        <w:t xml:space="preserve">To provide the Mayor, on an emergency basis, </w:t>
      </w:r>
      <w:r w:rsidR="00FD1DBE">
        <w:rPr>
          <w:rFonts w:ascii="Times New Roman" w:eastAsia="Times New Roman" w:hAnsi="Times New Roman" w:cs="Times New Roman"/>
          <w:sz w:val="24"/>
        </w:rPr>
        <w:t xml:space="preserve">due to congressional review, </w:t>
      </w:r>
      <w:r w:rsidRPr="00A60905">
        <w:rPr>
          <w:rFonts w:ascii="Times New Roman" w:eastAsia="Times New Roman" w:hAnsi="Times New Roman" w:cs="Times New Roman"/>
          <w:sz w:val="24"/>
        </w:rPr>
        <w:t>the authority to make a property ineligible for residential parking permits when it is a condition of a zoning order.</w:t>
      </w:r>
    </w:p>
    <w:p w14:paraId="047D45A2" w14:textId="36903267" w:rsidR="00123414" w:rsidRDefault="00123414" w:rsidP="00123414">
      <w:pPr>
        <w:pStyle w:val="paragraph"/>
        <w:spacing w:before="0" w:beforeAutospacing="0" w:after="0" w:afterAutospacing="0"/>
        <w:ind w:left="720" w:hanging="720"/>
        <w:textAlignment w:val="baseline"/>
        <w:rPr>
          <w:rFonts w:ascii="Segoe UI" w:hAnsi="Segoe UI" w:cs="Segoe UI"/>
          <w:sz w:val="18"/>
          <w:szCs w:val="18"/>
        </w:rPr>
      </w:pPr>
      <w:r>
        <w:rPr>
          <w:rStyle w:val="eop"/>
          <w:rFonts w:ascii="Times New Roman" w:hAnsi="Times New Roman" w:cs="Times New Roman"/>
          <w:sz w:val="24"/>
          <w:szCs w:val="24"/>
        </w:rPr>
        <w:t> </w:t>
      </w:r>
    </w:p>
    <w:p w14:paraId="54E512D2" w14:textId="77777777" w:rsidR="00123414" w:rsidRDefault="00123414" w:rsidP="00AB3C7D">
      <w:pPr>
        <w:pStyle w:val="paragraph"/>
        <w:spacing w:before="0" w:beforeAutospacing="0" w:after="0" w:afterAutospacing="0"/>
        <w:ind w:firstLine="720"/>
        <w:textAlignment w:val="baseline"/>
        <w:rPr>
          <w:rFonts w:ascii="Times New Roman" w:hAnsi="Times New Roman" w:cs="Times New Roman"/>
          <w:sz w:val="24"/>
          <w:szCs w:val="24"/>
        </w:rPr>
      </w:pPr>
      <w:r>
        <w:rPr>
          <w:rStyle w:val="normaltextrun"/>
          <w:sz w:val="24"/>
          <w:szCs w:val="24"/>
        </w:rPr>
        <w:t>BE IT ENACTED BY THE COUNCIL OF THE DISTRICT OF COLUMBIA, That this</w:t>
      </w:r>
      <w:r>
        <w:rPr>
          <w:rStyle w:val="eop"/>
          <w:rFonts w:ascii="Times New Roman" w:hAnsi="Times New Roman" w:cs="Times New Roman"/>
          <w:sz w:val="24"/>
          <w:szCs w:val="24"/>
        </w:rPr>
        <w:t> </w:t>
      </w:r>
    </w:p>
    <w:p w14:paraId="730FDA41" w14:textId="622FD88A" w:rsidR="00123414" w:rsidRDefault="00FD1DBE" w:rsidP="00AB3C7D">
      <w:pPr>
        <w:pStyle w:val="paragraph"/>
        <w:spacing w:before="0" w:beforeAutospacing="0" w:after="0" w:afterAutospacing="0"/>
        <w:textAlignment w:val="baseline"/>
        <w:rPr>
          <w:rStyle w:val="eop"/>
          <w:rFonts w:ascii="Times New Roman" w:hAnsi="Times New Roman" w:cs="Times New Roman"/>
          <w:sz w:val="24"/>
          <w:szCs w:val="24"/>
        </w:rPr>
      </w:pPr>
      <w:r>
        <w:rPr>
          <w:rStyle w:val="normaltextrun"/>
          <w:sz w:val="24"/>
          <w:szCs w:val="24"/>
        </w:rPr>
        <w:t xml:space="preserve">act </w:t>
      </w:r>
      <w:r w:rsidR="00123414">
        <w:rPr>
          <w:rStyle w:val="normaltextrun"/>
          <w:sz w:val="24"/>
          <w:szCs w:val="24"/>
        </w:rPr>
        <w:t>may be cited as the “</w:t>
      </w:r>
      <w:r w:rsidR="00123414">
        <w:rPr>
          <w:rFonts w:ascii="Times New Roman" w:hAnsi="Times New Roman" w:cs="Times New Roman"/>
          <w:sz w:val="24"/>
          <w:szCs w:val="24"/>
        </w:rPr>
        <w:t>RPP Voluntary Exclusion Congressional Review Emergency Act of 2020</w:t>
      </w:r>
      <w:r w:rsidR="00123414">
        <w:rPr>
          <w:rStyle w:val="normaltextrun"/>
          <w:sz w:val="24"/>
          <w:szCs w:val="24"/>
        </w:rPr>
        <w:t>”.</w:t>
      </w:r>
      <w:r w:rsidR="00123414">
        <w:rPr>
          <w:rStyle w:val="eop"/>
          <w:rFonts w:ascii="Times New Roman" w:hAnsi="Times New Roman" w:cs="Times New Roman"/>
          <w:sz w:val="24"/>
          <w:szCs w:val="24"/>
        </w:rPr>
        <w:t> </w:t>
      </w:r>
    </w:p>
    <w:p w14:paraId="609302BE" w14:textId="77777777" w:rsidR="00AB3C7D" w:rsidRDefault="00AB3C7D" w:rsidP="00AB3C7D">
      <w:pPr>
        <w:pStyle w:val="paragraph"/>
        <w:spacing w:before="0" w:beforeAutospacing="0" w:after="0" w:afterAutospacing="0"/>
        <w:textAlignment w:val="baseline"/>
        <w:rPr>
          <w:rFonts w:ascii="Times New Roman" w:hAnsi="Times New Roman" w:cs="Times New Roman"/>
          <w:sz w:val="24"/>
          <w:szCs w:val="24"/>
        </w:rPr>
      </w:pPr>
    </w:p>
    <w:p w14:paraId="74086541" w14:textId="56E9BF2A" w:rsidR="00A60905" w:rsidRDefault="00A60905" w:rsidP="00AB3C7D">
      <w:pPr>
        <w:ind w:firstLine="720"/>
      </w:pPr>
      <w:r>
        <w:t xml:space="preserve">Sec. 2. RPP voluntary exclusion. </w:t>
      </w:r>
    </w:p>
    <w:p w14:paraId="6C191C80" w14:textId="77777777" w:rsidR="00A60905" w:rsidRDefault="00A60905" w:rsidP="00AB3C7D">
      <w:pPr>
        <w:ind w:firstLine="720"/>
      </w:pPr>
      <w:r w:rsidRPr="00A60905">
        <w:t>(a) The Mayor may, when a condition of a zoning order, designate a property, including its future residents, as ineligible to obtain residential parking permits.</w:t>
      </w:r>
    </w:p>
    <w:p w14:paraId="72B458D4" w14:textId="77777777" w:rsidR="00A60905" w:rsidRDefault="00A60905" w:rsidP="00AB3C7D">
      <w:pPr>
        <w:ind w:firstLine="720"/>
      </w:pPr>
      <w:r w:rsidRPr="00A60905">
        <w:t>(b) Before entering into a purchase and sales agreement or lease, an owner of a property that has been designated as ineligible to obtain residential parking permits pursuant to subsection (a) of this section shall:</w:t>
      </w:r>
    </w:p>
    <w:p w14:paraId="7208507C" w14:textId="77777777" w:rsidR="00A60905" w:rsidRDefault="00A60905" w:rsidP="00AB3C7D">
      <w:pPr>
        <w:ind w:firstLine="1440"/>
      </w:pPr>
      <w:r w:rsidRPr="00A60905">
        <w:t xml:space="preserve">(1) Provide written notice of the designation to a buyer or residential tenant; and </w:t>
      </w:r>
    </w:p>
    <w:p w14:paraId="76B78AE6" w14:textId="77777777" w:rsidR="00A60905" w:rsidRDefault="00A60905" w:rsidP="00AB3C7D">
      <w:pPr>
        <w:ind w:firstLine="1440"/>
      </w:pPr>
      <w:r w:rsidRPr="00A60905">
        <w:t>(2) Require the buyer or residential tenant to acknowledge receipt of the notice required by paragraph (1) of this subsection in writing.</w:t>
      </w:r>
    </w:p>
    <w:p w14:paraId="290AC0CB" w14:textId="0CF38EBC" w:rsidR="00A60905" w:rsidRDefault="00A60905" w:rsidP="00AB3C7D">
      <w:pPr>
        <w:ind w:firstLine="720"/>
      </w:pPr>
      <w:r w:rsidRPr="00A60905">
        <w:t xml:space="preserve">(c) Upon designating a property ineligible to obtain residential parking permits pursuant to subsection (a) of this section, the Mayor shall record with the recorder of deeds a restrictive covenant identifying any such property as ineligible for residential parking permits.  </w:t>
      </w:r>
    </w:p>
    <w:p w14:paraId="77550EE0" w14:textId="77777777" w:rsidR="00A60905" w:rsidRDefault="00A60905" w:rsidP="00AB3C7D">
      <w:pPr>
        <w:ind w:firstLine="720"/>
      </w:pPr>
      <w:r w:rsidRPr="00A60905">
        <w:t xml:space="preserve">(d)(1) Failure of a property owner to provide written notice of a residential tenant’s inability to obtain a residential parking permit associated with the property shall be grounds for the tenant to be released from obligations under the rental agreement. </w:t>
      </w:r>
    </w:p>
    <w:p w14:paraId="7C89CB03" w14:textId="02DD2059" w:rsidR="00123414" w:rsidRDefault="00A60905" w:rsidP="00AB3C7D">
      <w:pPr>
        <w:ind w:firstLine="1440"/>
      </w:pPr>
      <w:r w:rsidRPr="00A60905">
        <w:t>(2) Failure of a property owner to provide written notice of a buyer’s inability to obtain a residential parking permit associated with the property shall be considered a material breach of the purchase and sales agreement.</w:t>
      </w:r>
    </w:p>
    <w:p w14:paraId="782EAA54" w14:textId="31495AF8" w:rsidR="00AB3C7D" w:rsidRDefault="00AB3C7D" w:rsidP="00AB3C7D">
      <w:pPr>
        <w:ind w:firstLine="1440"/>
      </w:pPr>
    </w:p>
    <w:p w14:paraId="6633AFA3" w14:textId="67E5EE5B" w:rsidR="00AB3C7D" w:rsidRDefault="00AB3C7D" w:rsidP="00AB3C7D">
      <w:pPr>
        <w:ind w:firstLine="1440"/>
      </w:pPr>
    </w:p>
    <w:p w14:paraId="7AF619B5" w14:textId="77777777" w:rsidR="00AB3C7D" w:rsidRDefault="00AB3C7D" w:rsidP="00AB3C7D">
      <w:pPr>
        <w:ind w:firstLine="1440"/>
      </w:pPr>
    </w:p>
    <w:p w14:paraId="3C9CB09A" w14:textId="77777777" w:rsidR="00AB3C7D" w:rsidRDefault="00AB3C7D" w:rsidP="00AB3C7D">
      <w:pPr>
        <w:ind w:firstLine="1440"/>
      </w:pPr>
    </w:p>
    <w:p w14:paraId="4D3E3C55" w14:textId="77777777" w:rsidR="00123414" w:rsidRDefault="00123414" w:rsidP="00AB3C7D">
      <w:pPr>
        <w:pStyle w:val="Sections"/>
        <w:spacing w:line="240" w:lineRule="auto"/>
        <w:jc w:val="both"/>
        <w:rPr>
          <w:rFonts w:cs="Times New Roman"/>
          <w:szCs w:val="24"/>
        </w:rPr>
      </w:pPr>
      <w:r>
        <w:rPr>
          <w:rFonts w:cs="Times New Roman"/>
          <w:szCs w:val="24"/>
        </w:rPr>
        <w:lastRenderedPageBreak/>
        <w:t>Sec. 3. Fiscal impact statement.</w:t>
      </w:r>
    </w:p>
    <w:p w14:paraId="7C1C282E" w14:textId="1D97D95C" w:rsidR="00A60905" w:rsidRDefault="00A60905" w:rsidP="00AB3C7D">
      <w:pPr>
        <w:pStyle w:val="Sections"/>
        <w:spacing w:line="240" w:lineRule="auto"/>
        <w:contextualSpacing/>
        <w:jc w:val="both"/>
        <w:rPr>
          <w:rFonts w:cs="Times New Roman"/>
          <w:szCs w:val="24"/>
        </w:rPr>
      </w:pPr>
      <w:r w:rsidRPr="00A60905">
        <w:rPr>
          <w:rFonts w:cs="Times New Roman"/>
          <w:szCs w:val="24"/>
        </w:rPr>
        <w:t>The Council adopts the fiscal impact statement of the Budget Director as the fiscal impact statement required by section 4a of the General Legislative Procedures Act of 1975, approved October 16, 2006 (120 Stat. 2038; D.C. Official Code § 1-301.47a).</w:t>
      </w:r>
    </w:p>
    <w:p w14:paraId="657A532B" w14:textId="77777777" w:rsidR="00AB3C7D" w:rsidRDefault="00AB3C7D" w:rsidP="00AB3C7D">
      <w:pPr>
        <w:pStyle w:val="Sections"/>
        <w:spacing w:line="240" w:lineRule="auto"/>
        <w:contextualSpacing/>
        <w:jc w:val="both"/>
        <w:rPr>
          <w:rFonts w:cs="Times New Roman"/>
          <w:szCs w:val="24"/>
        </w:rPr>
      </w:pPr>
    </w:p>
    <w:p w14:paraId="1C9EB5FC" w14:textId="62DE1017" w:rsidR="00123414" w:rsidRDefault="00123414" w:rsidP="00AB3C7D">
      <w:pPr>
        <w:pStyle w:val="Sections"/>
        <w:spacing w:line="240" w:lineRule="auto"/>
        <w:contextualSpacing/>
        <w:jc w:val="both"/>
        <w:rPr>
          <w:rFonts w:cs="Times New Roman"/>
          <w:szCs w:val="24"/>
        </w:rPr>
      </w:pPr>
      <w:r>
        <w:rPr>
          <w:rFonts w:cs="Times New Roman"/>
          <w:szCs w:val="24"/>
        </w:rPr>
        <w:t>Sec. 4. Effective date.</w:t>
      </w:r>
    </w:p>
    <w:p w14:paraId="683AD5C7" w14:textId="55C9FC10" w:rsidR="00353648" w:rsidRDefault="00A60905" w:rsidP="00AB3C7D">
      <w:pPr>
        <w:ind w:firstLine="720"/>
        <w:jc w:val="both"/>
      </w:pPr>
      <w:r w:rsidRPr="00A60905">
        <w:t>This act shall take effect following approval by the Mayor (or in the event of veto by the Mayor, action by the Council to override the veto), and shall remain in effect for no longer than 90 days, as provided for emergency acts of the Council of the District of Columbia in section 412(a) of the District of Columbia Home Rule Act, approved December 24, 1973 (87 Stat. 788; D.C. Official Code § 1-204.12(a)).</w:t>
      </w:r>
    </w:p>
    <w:p w14:paraId="40D7D76A" w14:textId="336FE309" w:rsidR="00AB3C7D" w:rsidRDefault="00AB3C7D" w:rsidP="00AB3C7D">
      <w:pPr>
        <w:ind w:firstLine="720"/>
        <w:jc w:val="both"/>
      </w:pPr>
    </w:p>
    <w:p w14:paraId="18443F07" w14:textId="77777777" w:rsidR="00AB3C7D" w:rsidRDefault="00AB3C7D" w:rsidP="00AB3C7D">
      <w:r w:rsidRPr="00270AF3">
        <w:tab/>
      </w:r>
    </w:p>
    <w:p w14:paraId="0D32A3C5" w14:textId="77777777" w:rsidR="00AB3C7D" w:rsidRPr="00AF31D2" w:rsidRDefault="00AB3C7D" w:rsidP="00AB3C7D"/>
    <w:p w14:paraId="6AC18731"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contextualSpacing/>
        <w:rPr>
          <w:color w:val="000000"/>
        </w:rPr>
      </w:pPr>
      <w:r w:rsidRPr="00AF31D2">
        <w:rPr>
          <w:color w:val="000000"/>
        </w:rPr>
        <w:t>______________________________</w:t>
      </w:r>
    </w:p>
    <w:p w14:paraId="1D6C5FB5"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contextualSpacing/>
        <w:rPr>
          <w:color w:val="000000"/>
        </w:rPr>
      </w:pPr>
      <w:r w:rsidRPr="00AF31D2">
        <w:rPr>
          <w:color w:val="000000"/>
        </w:rPr>
        <w:t>Chairman</w:t>
      </w:r>
    </w:p>
    <w:p w14:paraId="61A074B9"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contextualSpacing/>
        <w:rPr>
          <w:color w:val="000000"/>
        </w:rPr>
      </w:pPr>
      <w:r w:rsidRPr="00AF31D2">
        <w:rPr>
          <w:color w:val="000000"/>
        </w:rPr>
        <w:t>Council of the District of Columbia</w:t>
      </w:r>
    </w:p>
    <w:p w14:paraId="63AAD278"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p>
    <w:p w14:paraId="2B5929B3" w14:textId="77777777" w:rsidR="00AB3C7D"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p>
    <w:p w14:paraId="16A18548" w14:textId="77777777" w:rsidR="00AB3C7D"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p>
    <w:p w14:paraId="4D82D90C"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p>
    <w:p w14:paraId="2FCD7C8C"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p>
    <w:p w14:paraId="792FE2DE"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r w:rsidRPr="00AF31D2">
        <w:rPr>
          <w:color w:val="000000"/>
        </w:rPr>
        <w:t>_________________________________</w:t>
      </w:r>
    </w:p>
    <w:p w14:paraId="3D1F60F3" w14:textId="77777777" w:rsidR="00AB3C7D" w:rsidRPr="00AF31D2" w:rsidRDefault="00AB3C7D" w:rsidP="00AB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color w:val="000000"/>
        </w:rPr>
      </w:pPr>
      <w:r w:rsidRPr="00AF31D2">
        <w:rPr>
          <w:color w:val="000000"/>
        </w:rPr>
        <w:t>Mayor</w:t>
      </w:r>
    </w:p>
    <w:p w14:paraId="77D71F51" w14:textId="77777777" w:rsidR="00AB3C7D" w:rsidRPr="00C52141" w:rsidRDefault="00AB3C7D" w:rsidP="00AB3C7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99"/>
        <w:contextualSpacing/>
      </w:pPr>
      <w:r w:rsidRPr="00AF31D2">
        <w:rPr>
          <w:color w:val="000000"/>
        </w:rPr>
        <w:t>District of Columbia</w:t>
      </w:r>
    </w:p>
    <w:p w14:paraId="12D96CDA" w14:textId="77777777" w:rsidR="00AB3C7D" w:rsidRDefault="00AB3C7D" w:rsidP="00AB3C7D">
      <w:pPr>
        <w:numPr>
          <w:ilvl w:val="12"/>
          <w:numId w:val="0"/>
        </w:numPr>
        <w:tabs>
          <w:tab w:val="left" w:pos="0"/>
        </w:tabs>
        <w:spacing w:after="99"/>
      </w:pPr>
      <w:r w:rsidRPr="00270AF3">
        <w:tab/>
      </w:r>
      <w:r>
        <w:tab/>
      </w:r>
      <w:r>
        <w:tab/>
      </w:r>
      <w:r>
        <w:tab/>
      </w:r>
      <w:r>
        <w:tab/>
      </w:r>
      <w:r>
        <w:tab/>
      </w:r>
    </w:p>
    <w:p w14:paraId="6665AED4" w14:textId="77777777" w:rsidR="00AB3C7D" w:rsidRPr="00123414" w:rsidRDefault="00AB3C7D" w:rsidP="00AB3C7D">
      <w:pPr>
        <w:jc w:val="both"/>
      </w:pPr>
    </w:p>
    <w:sectPr w:rsidR="00AB3C7D" w:rsidRPr="00123414" w:rsidSect="00AB3C7D">
      <w:headerReference w:type="default" r:id="rId11"/>
      <w:footerReference w:type="default" r:id="rId12"/>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973BB" w14:textId="77777777" w:rsidR="00D33B11" w:rsidRDefault="00D33B11" w:rsidP="005A14A0">
      <w:r>
        <w:separator/>
      </w:r>
    </w:p>
  </w:endnote>
  <w:endnote w:type="continuationSeparator" w:id="0">
    <w:p w14:paraId="43CD0089" w14:textId="77777777" w:rsidR="00D33B11" w:rsidRDefault="00D33B11" w:rsidP="005A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244665"/>
      <w:docPartObj>
        <w:docPartGallery w:val="Page Numbers (Bottom of Page)"/>
        <w:docPartUnique/>
      </w:docPartObj>
    </w:sdtPr>
    <w:sdtEndPr>
      <w:rPr>
        <w:noProof/>
      </w:rPr>
    </w:sdtEndPr>
    <w:sdtContent>
      <w:p w14:paraId="79FA3C4A" w14:textId="4D1795F3" w:rsidR="00487FD2" w:rsidRDefault="00487FD2" w:rsidP="009B03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1F9AC" w14:textId="77777777" w:rsidR="00D33B11" w:rsidRDefault="00D33B11" w:rsidP="005A14A0">
      <w:r>
        <w:separator/>
      </w:r>
    </w:p>
  </w:footnote>
  <w:footnote w:type="continuationSeparator" w:id="0">
    <w:p w14:paraId="5A76AAE6" w14:textId="77777777" w:rsidR="00D33B11" w:rsidRDefault="00D33B11" w:rsidP="005A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8F714" w14:textId="43889C3F" w:rsidR="00AB3C7D" w:rsidRPr="00AB3C7D" w:rsidRDefault="00AB3C7D">
    <w:pPr>
      <w:pStyle w:val="Header"/>
      <w:rPr>
        <w:b/>
        <w:bCs/>
      </w:rPr>
    </w:pPr>
    <w:r w:rsidRPr="00AB3C7D">
      <w:rPr>
        <w:b/>
        <w:bCs/>
      </w:rPr>
      <w:tab/>
    </w:r>
    <w:r w:rsidRPr="00AB3C7D">
      <w:rPr>
        <w:b/>
        <w:bCs/>
      </w:rPr>
      <w:tab/>
      <w:t>ENROLLED ORIGINAL</w:t>
    </w:r>
  </w:p>
  <w:p w14:paraId="6ADEE604" w14:textId="10FC8EF2" w:rsidR="00AB3C7D" w:rsidRDefault="00AB3C7D">
    <w:pPr>
      <w:pStyle w:val="Header"/>
    </w:pPr>
  </w:p>
  <w:p w14:paraId="44048E97" w14:textId="43875075" w:rsidR="00AB3C7D" w:rsidRDefault="00AB3C7D">
    <w:pPr>
      <w:pStyle w:val="Header"/>
    </w:pPr>
  </w:p>
  <w:p w14:paraId="39266A07" w14:textId="77777777" w:rsidR="00AB3C7D" w:rsidRDefault="00AB3C7D">
    <w:pPr>
      <w:pStyle w:val="Header"/>
    </w:pPr>
  </w:p>
  <w:p w14:paraId="44159E4D" w14:textId="521837E9" w:rsidR="008A7A7C" w:rsidRDefault="008A7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95446"/>
    <w:multiLevelType w:val="hybridMultilevel"/>
    <w:tmpl w:val="D7B48B8E"/>
    <w:lvl w:ilvl="0" w:tplc="F2D0B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0D8"/>
    <w:rsid w:val="00016742"/>
    <w:rsid w:val="0004071E"/>
    <w:rsid w:val="00040AFD"/>
    <w:rsid w:val="00084AEF"/>
    <w:rsid w:val="000A2402"/>
    <w:rsid w:val="000A62DD"/>
    <w:rsid w:val="000C2979"/>
    <w:rsid w:val="000C5281"/>
    <w:rsid w:val="000D330F"/>
    <w:rsid w:val="000F0A8E"/>
    <w:rsid w:val="001035CB"/>
    <w:rsid w:val="00123414"/>
    <w:rsid w:val="00135A2F"/>
    <w:rsid w:val="00150458"/>
    <w:rsid w:val="001557C2"/>
    <w:rsid w:val="00155B7E"/>
    <w:rsid w:val="00172542"/>
    <w:rsid w:val="00172BD4"/>
    <w:rsid w:val="00175F95"/>
    <w:rsid w:val="00175FED"/>
    <w:rsid w:val="001A7C0F"/>
    <w:rsid w:val="001B2A7B"/>
    <w:rsid w:val="002102F8"/>
    <w:rsid w:val="00227093"/>
    <w:rsid w:val="00232F75"/>
    <w:rsid w:val="002363F0"/>
    <w:rsid w:val="002473E0"/>
    <w:rsid w:val="00253DCF"/>
    <w:rsid w:val="0026798D"/>
    <w:rsid w:val="002730B0"/>
    <w:rsid w:val="002818E6"/>
    <w:rsid w:val="002824AC"/>
    <w:rsid w:val="0029248C"/>
    <w:rsid w:val="002975E2"/>
    <w:rsid w:val="002A1D1D"/>
    <w:rsid w:val="002A2C26"/>
    <w:rsid w:val="002A7586"/>
    <w:rsid w:val="002C0575"/>
    <w:rsid w:val="002C06E6"/>
    <w:rsid w:val="002D6FDF"/>
    <w:rsid w:val="002D7BC9"/>
    <w:rsid w:val="002E3A22"/>
    <w:rsid w:val="002F40CC"/>
    <w:rsid w:val="00301635"/>
    <w:rsid w:val="0031003A"/>
    <w:rsid w:val="0031530A"/>
    <w:rsid w:val="00340E8C"/>
    <w:rsid w:val="0034680C"/>
    <w:rsid w:val="00353648"/>
    <w:rsid w:val="003615F5"/>
    <w:rsid w:val="0039656B"/>
    <w:rsid w:val="004112C3"/>
    <w:rsid w:val="0042335B"/>
    <w:rsid w:val="00432792"/>
    <w:rsid w:val="0043464C"/>
    <w:rsid w:val="0043519E"/>
    <w:rsid w:val="00436150"/>
    <w:rsid w:val="00460BDC"/>
    <w:rsid w:val="00487FD2"/>
    <w:rsid w:val="00497CF8"/>
    <w:rsid w:val="004A19C0"/>
    <w:rsid w:val="004D7898"/>
    <w:rsid w:val="004F1647"/>
    <w:rsid w:val="00500B79"/>
    <w:rsid w:val="0052616D"/>
    <w:rsid w:val="0056672F"/>
    <w:rsid w:val="005750D8"/>
    <w:rsid w:val="00583B0F"/>
    <w:rsid w:val="005A14A0"/>
    <w:rsid w:val="005A37A0"/>
    <w:rsid w:val="005A747F"/>
    <w:rsid w:val="005D56CC"/>
    <w:rsid w:val="005E7EBE"/>
    <w:rsid w:val="00602686"/>
    <w:rsid w:val="006031EB"/>
    <w:rsid w:val="00631C0C"/>
    <w:rsid w:val="0063308E"/>
    <w:rsid w:val="00657F52"/>
    <w:rsid w:val="0067095C"/>
    <w:rsid w:val="00682D8E"/>
    <w:rsid w:val="00694D2C"/>
    <w:rsid w:val="006D5C76"/>
    <w:rsid w:val="006D7FF7"/>
    <w:rsid w:val="007069F7"/>
    <w:rsid w:val="00744F69"/>
    <w:rsid w:val="007603CE"/>
    <w:rsid w:val="0076364A"/>
    <w:rsid w:val="007725BD"/>
    <w:rsid w:val="007A25F7"/>
    <w:rsid w:val="007B1DB8"/>
    <w:rsid w:val="007B7DC5"/>
    <w:rsid w:val="007E1E14"/>
    <w:rsid w:val="00866202"/>
    <w:rsid w:val="00866746"/>
    <w:rsid w:val="00893F86"/>
    <w:rsid w:val="00894FE8"/>
    <w:rsid w:val="008A60FD"/>
    <w:rsid w:val="008A7A7C"/>
    <w:rsid w:val="008E084A"/>
    <w:rsid w:val="008F0E41"/>
    <w:rsid w:val="00931053"/>
    <w:rsid w:val="009331C9"/>
    <w:rsid w:val="00974587"/>
    <w:rsid w:val="0098556F"/>
    <w:rsid w:val="009B039C"/>
    <w:rsid w:val="009B1588"/>
    <w:rsid w:val="009F5AFF"/>
    <w:rsid w:val="00A14026"/>
    <w:rsid w:val="00A26530"/>
    <w:rsid w:val="00A519AA"/>
    <w:rsid w:val="00A54477"/>
    <w:rsid w:val="00A60905"/>
    <w:rsid w:val="00A835C4"/>
    <w:rsid w:val="00A94FF9"/>
    <w:rsid w:val="00AB3C7D"/>
    <w:rsid w:val="00B309C9"/>
    <w:rsid w:val="00B3533F"/>
    <w:rsid w:val="00B457A9"/>
    <w:rsid w:val="00B50086"/>
    <w:rsid w:val="00B72C97"/>
    <w:rsid w:val="00B87B8A"/>
    <w:rsid w:val="00B967B6"/>
    <w:rsid w:val="00BB1335"/>
    <w:rsid w:val="00BD0176"/>
    <w:rsid w:val="00C36BF6"/>
    <w:rsid w:val="00CB6D89"/>
    <w:rsid w:val="00CC6768"/>
    <w:rsid w:val="00CC6A16"/>
    <w:rsid w:val="00CF33E3"/>
    <w:rsid w:val="00CF4D41"/>
    <w:rsid w:val="00D07372"/>
    <w:rsid w:val="00D14093"/>
    <w:rsid w:val="00D243B8"/>
    <w:rsid w:val="00D31538"/>
    <w:rsid w:val="00D33B11"/>
    <w:rsid w:val="00D36A0A"/>
    <w:rsid w:val="00D60D3C"/>
    <w:rsid w:val="00D677CA"/>
    <w:rsid w:val="00D900B3"/>
    <w:rsid w:val="00D94C72"/>
    <w:rsid w:val="00DA0686"/>
    <w:rsid w:val="00DA5DCA"/>
    <w:rsid w:val="00DA7347"/>
    <w:rsid w:val="00DB2D7A"/>
    <w:rsid w:val="00DB4C7A"/>
    <w:rsid w:val="00DC16E4"/>
    <w:rsid w:val="00DC7F7C"/>
    <w:rsid w:val="00DD1A57"/>
    <w:rsid w:val="00E0035A"/>
    <w:rsid w:val="00E14BC9"/>
    <w:rsid w:val="00E351C4"/>
    <w:rsid w:val="00E570F8"/>
    <w:rsid w:val="00E61A05"/>
    <w:rsid w:val="00E768C0"/>
    <w:rsid w:val="00EA2704"/>
    <w:rsid w:val="00EA7EFD"/>
    <w:rsid w:val="00EC41AB"/>
    <w:rsid w:val="00EF1C39"/>
    <w:rsid w:val="00F13C5A"/>
    <w:rsid w:val="00F354E6"/>
    <w:rsid w:val="00F3711A"/>
    <w:rsid w:val="00F604D0"/>
    <w:rsid w:val="00F6466F"/>
    <w:rsid w:val="00F872F1"/>
    <w:rsid w:val="00FA4AEF"/>
    <w:rsid w:val="00FB4CF7"/>
    <w:rsid w:val="00FC5265"/>
    <w:rsid w:val="00FC5CE7"/>
    <w:rsid w:val="00FC614E"/>
    <w:rsid w:val="00FC71D5"/>
    <w:rsid w:val="00FD1DBE"/>
    <w:rsid w:val="00FE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C4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
    <w:name w:val="Sections"/>
    <w:basedOn w:val="Normal"/>
    <w:qFormat/>
    <w:rsid w:val="005750D8"/>
    <w:pPr>
      <w:spacing w:line="480" w:lineRule="exact"/>
      <w:ind w:firstLine="720"/>
    </w:pPr>
    <w:rPr>
      <w:rFonts w:eastAsiaTheme="minorHAnsi" w:cstheme="minorBidi"/>
      <w:szCs w:val="22"/>
    </w:rPr>
  </w:style>
  <w:style w:type="character" w:styleId="CommentReference">
    <w:name w:val="annotation reference"/>
    <w:basedOn w:val="DefaultParagraphFont"/>
    <w:uiPriority w:val="99"/>
    <w:semiHidden/>
    <w:unhideWhenUsed/>
    <w:rsid w:val="0098556F"/>
    <w:rPr>
      <w:sz w:val="16"/>
      <w:szCs w:val="16"/>
    </w:rPr>
  </w:style>
  <w:style w:type="paragraph" w:styleId="CommentText">
    <w:name w:val="annotation text"/>
    <w:basedOn w:val="Normal"/>
    <w:link w:val="CommentTextChar"/>
    <w:uiPriority w:val="99"/>
    <w:semiHidden/>
    <w:unhideWhenUsed/>
    <w:rsid w:val="0098556F"/>
    <w:rPr>
      <w:sz w:val="20"/>
      <w:szCs w:val="20"/>
    </w:rPr>
  </w:style>
  <w:style w:type="character" w:customStyle="1" w:styleId="CommentTextChar">
    <w:name w:val="Comment Text Char"/>
    <w:basedOn w:val="DefaultParagraphFont"/>
    <w:link w:val="CommentText"/>
    <w:uiPriority w:val="99"/>
    <w:semiHidden/>
    <w:rsid w:val="009855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556F"/>
    <w:rPr>
      <w:b/>
      <w:bCs/>
    </w:rPr>
  </w:style>
  <w:style w:type="character" w:customStyle="1" w:styleId="CommentSubjectChar">
    <w:name w:val="Comment Subject Char"/>
    <w:basedOn w:val="CommentTextChar"/>
    <w:link w:val="CommentSubject"/>
    <w:uiPriority w:val="99"/>
    <w:semiHidden/>
    <w:rsid w:val="009855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8556F"/>
    <w:rPr>
      <w:rFonts w:ascii="Tahoma" w:hAnsi="Tahoma" w:cs="Tahoma"/>
      <w:sz w:val="16"/>
      <w:szCs w:val="16"/>
    </w:rPr>
  </w:style>
  <w:style w:type="character" w:customStyle="1" w:styleId="BalloonTextChar">
    <w:name w:val="Balloon Text Char"/>
    <w:basedOn w:val="DefaultParagraphFont"/>
    <w:link w:val="BalloonText"/>
    <w:uiPriority w:val="99"/>
    <w:semiHidden/>
    <w:rsid w:val="0098556F"/>
    <w:rPr>
      <w:rFonts w:ascii="Tahoma" w:eastAsia="Times New Roman" w:hAnsi="Tahoma" w:cs="Tahoma"/>
      <w:sz w:val="16"/>
      <w:szCs w:val="16"/>
    </w:rPr>
  </w:style>
  <w:style w:type="character" w:styleId="LineNumber">
    <w:name w:val="line number"/>
    <w:basedOn w:val="DefaultParagraphFont"/>
    <w:uiPriority w:val="99"/>
    <w:semiHidden/>
    <w:unhideWhenUsed/>
    <w:rsid w:val="00FC71D5"/>
  </w:style>
  <w:style w:type="paragraph" w:styleId="Header">
    <w:name w:val="header"/>
    <w:basedOn w:val="Normal"/>
    <w:link w:val="HeaderChar"/>
    <w:uiPriority w:val="99"/>
    <w:unhideWhenUsed/>
    <w:rsid w:val="005A14A0"/>
    <w:pPr>
      <w:tabs>
        <w:tab w:val="center" w:pos="4680"/>
        <w:tab w:val="right" w:pos="9360"/>
      </w:tabs>
    </w:pPr>
  </w:style>
  <w:style w:type="character" w:customStyle="1" w:styleId="HeaderChar">
    <w:name w:val="Header Char"/>
    <w:basedOn w:val="DefaultParagraphFont"/>
    <w:link w:val="Header"/>
    <w:uiPriority w:val="99"/>
    <w:rsid w:val="005A14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14A0"/>
    <w:pPr>
      <w:tabs>
        <w:tab w:val="center" w:pos="4680"/>
        <w:tab w:val="right" w:pos="9360"/>
      </w:tabs>
    </w:pPr>
  </w:style>
  <w:style w:type="character" w:customStyle="1" w:styleId="FooterChar">
    <w:name w:val="Footer Char"/>
    <w:basedOn w:val="DefaultParagraphFont"/>
    <w:link w:val="Footer"/>
    <w:uiPriority w:val="99"/>
    <w:rsid w:val="005A14A0"/>
    <w:rPr>
      <w:rFonts w:ascii="Times New Roman" w:eastAsia="Times New Roman" w:hAnsi="Times New Roman" w:cs="Times New Roman"/>
      <w:sz w:val="24"/>
      <w:szCs w:val="24"/>
    </w:rPr>
  </w:style>
  <w:style w:type="paragraph" w:styleId="ListParagraph">
    <w:name w:val="List Paragraph"/>
    <w:basedOn w:val="Normal"/>
    <w:uiPriority w:val="34"/>
    <w:qFormat/>
    <w:rsid w:val="00B967B6"/>
    <w:pPr>
      <w:ind w:left="720"/>
      <w:contextualSpacing/>
    </w:pPr>
  </w:style>
  <w:style w:type="character" w:styleId="PageNumber">
    <w:name w:val="page number"/>
    <w:basedOn w:val="DefaultParagraphFont"/>
    <w:uiPriority w:val="99"/>
    <w:semiHidden/>
    <w:unhideWhenUsed/>
    <w:rsid w:val="00432792"/>
  </w:style>
  <w:style w:type="paragraph" w:styleId="NormalWeb">
    <w:name w:val="Normal (Web)"/>
    <w:basedOn w:val="Normal"/>
    <w:uiPriority w:val="99"/>
    <w:semiHidden/>
    <w:unhideWhenUsed/>
    <w:rsid w:val="005E7EBE"/>
    <w:pPr>
      <w:spacing w:before="100" w:beforeAutospacing="1" w:after="100" w:afterAutospacing="1"/>
    </w:pPr>
    <w:rPr>
      <w:rFonts w:eastAsiaTheme="minorEastAsia"/>
    </w:rPr>
  </w:style>
  <w:style w:type="character" w:customStyle="1" w:styleId="normaltextrun">
    <w:name w:val="normaltextrun"/>
    <w:basedOn w:val="DefaultParagraphFont"/>
    <w:rsid w:val="00D14093"/>
  </w:style>
  <w:style w:type="paragraph" w:styleId="BodyText">
    <w:name w:val="Body Text"/>
    <w:basedOn w:val="Normal"/>
    <w:link w:val="BodyTextChar"/>
    <w:semiHidden/>
    <w:unhideWhenUsed/>
    <w:rsid w:val="00123414"/>
    <w:pPr>
      <w:spacing w:after="120"/>
    </w:pPr>
    <w:rPr>
      <w:szCs w:val="20"/>
    </w:rPr>
  </w:style>
  <w:style w:type="character" w:customStyle="1" w:styleId="BodyTextChar">
    <w:name w:val="Body Text Char"/>
    <w:basedOn w:val="DefaultParagraphFont"/>
    <w:link w:val="BodyText"/>
    <w:semiHidden/>
    <w:rsid w:val="00123414"/>
    <w:rPr>
      <w:rFonts w:ascii="Times New Roman" w:eastAsia="Times New Roman" w:hAnsi="Times New Roman" w:cs="Times New Roman"/>
      <w:sz w:val="24"/>
      <w:szCs w:val="20"/>
    </w:rPr>
  </w:style>
  <w:style w:type="paragraph" w:customStyle="1" w:styleId="paragraph">
    <w:name w:val="paragraph"/>
    <w:basedOn w:val="Normal"/>
    <w:rsid w:val="00123414"/>
    <w:pPr>
      <w:spacing w:before="100" w:beforeAutospacing="1" w:after="100" w:afterAutospacing="1"/>
    </w:pPr>
    <w:rPr>
      <w:rFonts w:ascii="Times" w:eastAsiaTheme="minorEastAsia" w:hAnsi="Times" w:cstheme="minorBidi"/>
      <w:sz w:val="20"/>
      <w:szCs w:val="20"/>
    </w:rPr>
  </w:style>
  <w:style w:type="character" w:customStyle="1" w:styleId="eop">
    <w:name w:val="eop"/>
    <w:basedOn w:val="DefaultParagraphFont"/>
    <w:rsid w:val="0012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80">
      <w:bodyDiv w:val="1"/>
      <w:marLeft w:val="0"/>
      <w:marRight w:val="0"/>
      <w:marTop w:val="0"/>
      <w:marBottom w:val="0"/>
      <w:divBdr>
        <w:top w:val="none" w:sz="0" w:space="0" w:color="auto"/>
        <w:left w:val="none" w:sz="0" w:space="0" w:color="auto"/>
        <w:bottom w:val="none" w:sz="0" w:space="0" w:color="auto"/>
        <w:right w:val="none" w:sz="0" w:space="0" w:color="auto"/>
      </w:divBdr>
      <w:divsChild>
        <w:div w:id="289673150">
          <w:marLeft w:val="480"/>
          <w:marRight w:val="0"/>
          <w:marTop w:val="0"/>
          <w:marBottom w:val="0"/>
          <w:divBdr>
            <w:top w:val="none" w:sz="0" w:space="0" w:color="auto"/>
            <w:left w:val="none" w:sz="0" w:space="0" w:color="auto"/>
            <w:bottom w:val="none" w:sz="0" w:space="0" w:color="auto"/>
            <w:right w:val="none" w:sz="0" w:space="0" w:color="auto"/>
          </w:divBdr>
        </w:div>
      </w:divsChild>
    </w:div>
    <w:div w:id="338511816">
      <w:bodyDiv w:val="1"/>
      <w:marLeft w:val="0"/>
      <w:marRight w:val="0"/>
      <w:marTop w:val="0"/>
      <w:marBottom w:val="0"/>
      <w:divBdr>
        <w:top w:val="none" w:sz="0" w:space="0" w:color="auto"/>
        <w:left w:val="none" w:sz="0" w:space="0" w:color="auto"/>
        <w:bottom w:val="none" w:sz="0" w:space="0" w:color="auto"/>
        <w:right w:val="none" w:sz="0" w:space="0" w:color="auto"/>
      </w:divBdr>
    </w:div>
    <w:div w:id="517932316">
      <w:bodyDiv w:val="1"/>
      <w:marLeft w:val="0"/>
      <w:marRight w:val="0"/>
      <w:marTop w:val="0"/>
      <w:marBottom w:val="0"/>
      <w:divBdr>
        <w:top w:val="none" w:sz="0" w:space="0" w:color="auto"/>
        <w:left w:val="none" w:sz="0" w:space="0" w:color="auto"/>
        <w:bottom w:val="none" w:sz="0" w:space="0" w:color="auto"/>
        <w:right w:val="none" w:sz="0" w:space="0" w:color="auto"/>
      </w:divBdr>
      <w:divsChild>
        <w:div w:id="751925744">
          <w:marLeft w:val="0"/>
          <w:marRight w:val="0"/>
          <w:marTop w:val="0"/>
          <w:marBottom w:val="0"/>
          <w:divBdr>
            <w:top w:val="none" w:sz="0" w:space="0" w:color="auto"/>
            <w:left w:val="none" w:sz="0" w:space="0" w:color="auto"/>
            <w:bottom w:val="none" w:sz="0" w:space="0" w:color="auto"/>
            <w:right w:val="none" w:sz="0" w:space="0" w:color="auto"/>
          </w:divBdr>
        </w:div>
      </w:divsChild>
    </w:div>
    <w:div w:id="768433858">
      <w:bodyDiv w:val="1"/>
      <w:marLeft w:val="0"/>
      <w:marRight w:val="0"/>
      <w:marTop w:val="0"/>
      <w:marBottom w:val="0"/>
      <w:divBdr>
        <w:top w:val="none" w:sz="0" w:space="0" w:color="auto"/>
        <w:left w:val="none" w:sz="0" w:space="0" w:color="auto"/>
        <w:bottom w:val="none" w:sz="0" w:space="0" w:color="auto"/>
        <w:right w:val="none" w:sz="0" w:space="0" w:color="auto"/>
      </w:divBdr>
    </w:div>
    <w:div w:id="1108623042">
      <w:bodyDiv w:val="1"/>
      <w:marLeft w:val="0"/>
      <w:marRight w:val="0"/>
      <w:marTop w:val="0"/>
      <w:marBottom w:val="0"/>
      <w:divBdr>
        <w:top w:val="none" w:sz="0" w:space="0" w:color="auto"/>
        <w:left w:val="none" w:sz="0" w:space="0" w:color="auto"/>
        <w:bottom w:val="none" w:sz="0" w:space="0" w:color="auto"/>
        <w:right w:val="none" w:sz="0" w:space="0" w:color="auto"/>
      </w:divBdr>
    </w:div>
    <w:div w:id="1685327361">
      <w:bodyDiv w:val="1"/>
      <w:marLeft w:val="0"/>
      <w:marRight w:val="0"/>
      <w:marTop w:val="0"/>
      <w:marBottom w:val="0"/>
      <w:divBdr>
        <w:top w:val="none" w:sz="0" w:space="0" w:color="auto"/>
        <w:left w:val="none" w:sz="0" w:space="0" w:color="auto"/>
        <w:bottom w:val="none" w:sz="0" w:space="0" w:color="auto"/>
        <w:right w:val="none" w:sz="0" w:space="0" w:color="auto"/>
      </w:divBdr>
      <w:divsChild>
        <w:div w:id="1904758528">
          <w:marLeft w:val="0"/>
          <w:marRight w:val="0"/>
          <w:marTop w:val="0"/>
          <w:marBottom w:val="0"/>
          <w:divBdr>
            <w:top w:val="none" w:sz="0" w:space="0" w:color="auto"/>
            <w:left w:val="none" w:sz="0" w:space="0" w:color="auto"/>
            <w:bottom w:val="none" w:sz="0" w:space="0" w:color="auto"/>
            <w:right w:val="none" w:sz="0" w:space="0" w:color="auto"/>
          </w:divBdr>
        </w:div>
      </w:divsChild>
    </w:div>
    <w:div w:id="1695157660">
      <w:bodyDiv w:val="1"/>
      <w:marLeft w:val="0"/>
      <w:marRight w:val="0"/>
      <w:marTop w:val="0"/>
      <w:marBottom w:val="0"/>
      <w:divBdr>
        <w:top w:val="none" w:sz="0" w:space="0" w:color="auto"/>
        <w:left w:val="none" w:sz="0" w:space="0" w:color="auto"/>
        <w:bottom w:val="none" w:sz="0" w:space="0" w:color="auto"/>
        <w:right w:val="none" w:sz="0" w:space="0" w:color="auto"/>
      </w:divBdr>
    </w:div>
    <w:div w:id="1721246937">
      <w:bodyDiv w:val="1"/>
      <w:marLeft w:val="0"/>
      <w:marRight w:val="0"/>
      <w:marTop w:val="0"/>
      <w:marBottom w:val="0"/>
      <w:divBdr>
        <w:top w:val="none" w:sz="0" w:space="0" w:color="auto"/>
        <w:left w:val="none" w:sz="0" w:space="0" w:color="auto"/>
        <w:bottom w:val="none" w:sz="0" w:space="0" w:color="auto"/>
        <w:right w:val="none" w:sz="0" w:space="0" w:color="auto"/>
      </w:divBdr>
    </w:div>
    <w:div w:id="1742095824">
      <w:bodyDiv w:val="1"/>
      <w:marLeft w:val="0"/>
      <w:marRight w:val="0"/>
      <w:marTop w:val="0"/>
      <w:marBottom w:val="0"/>
      <w:divBdr>
        <w:top w:val="none" w:sz="0" w:space="0" w:color="auto"/>
        <w:left w:val="none" w:sz="0" w:space="0" w:color="auto"/>
        <w:bottom w:val="none" w:sz="0" w:space="0" w:color="auto"/>
        <w:right w:val="none" w:sz="0" w:space="0" w:color="auto"/>
      </w:divBdr>
    </w:div>
    <w:div w:id="19291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353978B6EE745A923F4DEE4B67C2C" ma:contentTypeVersion="1" ma:contentTypeDescription="Create a new document." ma:contentTypeScope="" ma:versionID="4260b05932212a2dd25122760126a400">
  <xsd:schema xmlns:xsd="http://www.w3.org/2001/XMLSchema" xmlns:xs="http://www.w3.org/2001/XMLSchema" xmlns:p="http://schemas.microsoft.com/office/2006/metadata/properties" xmlns:ns2="2e04ee46-4506-4cbe-8e86-44b315686892" targetNamespace="http://schemas.microsoft.com/office/2006/metadata/properties" ma:root="true" ma:fieldsID="2b429e509b1f6edaa9c7ae87708ecb0e" ns2:_="">
    <xsd:import namespace="2e04ee46-4506-4cbe-8e86-44b31568689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4ee46-4506-4cbe-8e86-44b31568689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cil Offi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90E2-F51B-4E62-9B61-07BAFE591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4ee46-4506-4cbe-8e86-44b315686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D2DBF-9BCC-4834-AB57-01D28D43C26A}">
  <ds:schemaRefs>
    <ds:schemaRef ds:uri="http://schemas.microsoft.com/sharepoint/v3/contenttype/forms"/>
  </ds:schemaRefs>
</ds:datastoreItem>
</file>

<file path=customXml/itemProps3.xml><?xml version="1.0" encoding="utf-8"?>
<ds:datastoreItem xmlns:ds="http://schemas.openxmlformats.org/officeDocument/2006/customXml" ds:itemID="{611E69F2-9443-4AAD-8C80-167C520FF7D7}">
  <ds:schemaRefs>
    <ds:schemaRef ds:uri="http://www.w3.org/XML/1998/namespace"/>
    <ds:schemaRef ds:uri="http://schemas.openxmlformats.org/package/2006/metadata/core-propertie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2e04ee46-4506-4cbe-8e86-44b315686892"/>
    <ds:schemaRef ds:uri="http://schemas.microsoft.com/office/2006/metadata/properties"/>
  </ds:schemaRefs>
</ds:datastoreItem>
</file>

<file path=customXml/itemProps4.xml><?xml version="1.0" encoding="utf-8"?>
<ds:datastoreItem xmlns:ds="http://schemas.openxmlformats.org/officeDocument/2006/customXml" ds:itemID="{E7CDD864-2C20-4DF9-823F-351D9280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2319</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2020-11-02T21:31:00Z</dcterms:created>
  <dcterms:modified xsi:type="dcterms:W3CDTF">2020-11-02T21:31:00Z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0x0101005A4353978B6EE745A923F4DEE4B67C2C</vt:lpwstr>
  </property>
</Properties>
</file>