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A3874" w:rsidRPr="009A3874" w:rsidRDefault="009A3874" w:rsidP="009A387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A38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SOVEREIGN WORKFORCE INFRASTRUCTURE WHITEPAPER</w:t>
      </w:r>
    </w:p>
    <w:p w:rsidR="009A3874" w:rsidRPr="009A3874" w:rsidRDefault="009A3874" w:rsidP="009A387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38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WDDAM / SWD-INV</w:t>
      </w:r>
    </w:p>
    <w:p w:rsidR="009A3874" w:rsidRPr="009A3874" w:rsidRDefault="009A3874" w:rsidP="009A387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38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Workforce Infrastructure Doctrine for the Intelligent Era</w:t>
      </w:r>
    </w:p>
    <w:p w:rsidR="009A3874" w:rsidRPr="009A3874" w:rsidRDefault="009A3874" w:rsidP="009A387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A38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Institutional Framework for Sovereign Workforce Capacity, Deployment Continuity &amp; Infrastructure Economics</w:t>
      </w:r>
    </w:p>
    <w:p w:rsidR="009A3874" w:rsidRPr="009A3874" w:rsidRDefault="001E6992" w:rsidP="009A3874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AEDCC14">
          <v:rect id="Horizontal Line 1" o:spid="_x0000_s104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9A3874" w:rsidRPr="009A3874" w:rsidRDefault="009A3874" w:rsidP="009A387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A38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EXECUTIVE SUMMARY</w:t>
      </w:r>
    </w:p>
    <w:p w:rsidR="009A3874" w:rsidRPr="009A3874" w:rsidRDefault="009A3874" w:rsidP="009A387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3874">
        <w:rPr>
          <w:rFonts w:ascii="Times New Roman" w:eastAsia="Times New Roman" w:hAnsi="Times New Roman" w:cs="Times New Roman"/>
          <w:kern w:val="0"/>
          <w14:ligatures w14:val="none"/>
        </w:rPr>
        <w:t>The global economy is entering a structural transition in which workforce capacity is evolving from a support function into strategic infrastructure.</w:t>
      </w:r>
    </w:p>
    <w:p w:rsidR="009A3874" w:rsidRPr="009A3874" w:rsidRDefault="009A3874" w:rsidP="009A387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3874">
        <w:rPr>
          <w:rFonts w:ascii="Times New Roman" w:eastAsia="Times New Roman" w:hAnsi="Times New Roman" w:cs="Times New Roman"/>
          <w:kern w:val="0"/>
          <w14:ligatures w14:val="none"/>
        </w:rPr>
        <w:t>Industrial systems depended on energy infrastructure.</w:t>
      </w:r>
      <w:r w:rsidRPr="009A3874">
        <w:rPr>
          <w:rFonts w:ascii="Times New Roman" w:eastAsia="Times New Roman" w:hAnsi="Times New Roman" w:cs="Times New Roman"/>
          <w:kern w:val="0"/>
          <w14:ligatures w14:val="none"/>
        </w:rPr>
        <w:br/>
        <w:t>Information systems depended on digital infrastructure.</w:t>
      </w:r>
      <w:r w:rsidRPr="009A3874">
        <w:rPr>
          <w:rFonts w:ascii="Times New Roman" w:eastAsia="Times New Roman" w:hAnsi="Times New Roman" w:cs="Times New Roman"/>
          <w:kern w:val="0"/>
          <w14:ligatures w14:val="none"/>
        </w:rPr>
        <w:br/>
        <w:t>The intelligent era increasingly depends on governed workforce infrastructure.</w:t>
      </w:r>
    </w:p>
    <w:p w:rsidR="009A3874" w:rsidRPr="009A3874" w:rsidRDefault="009A3874" w:rsidP="009A387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3874">
        <w:rPr>
          <w:rFonts w:ascii="Times New Roman" w:eastAsia="Times New Roman" w:hAnsi="Times New Roman" w:cs="Times New Roman"/>
          <w:kern w:val="0"/>
          <w14:ligatures w14:val="none"/>
        </w:rPr>
        <w:t>Across governments, multilateral institutions, enterprises, and strategic industries, operational continuity is increasingly constrained by:</w:t>
      </w:r>
    </w:p>
    <w:p w:rsidR="009A3874" w:rsidRPr="009A3874" w:rsidRDefault="009A3874" w:rsidP="009A387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3874">
        <w:rPr>
          <w:rFonts w:ascii="Times New Roman" w:eastAsia="Times New Roman" w:hAnsi="Times New Roman" w:cs="Times New Roman"/>
          <w:kern w:val="0"/>
          <w14:ligatures w14:val="none"/>
        </w:rPr>
        <w:t>workforce fragmentation,</w:t>
      </w:r>
    </w:p>
    <w:p w:rsidR="009A3874" w:rsidRPr="009A3874" w:rsidRDefault="009A3874" w:rsidP="009A387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3874">
        <w:rPr>
          <w:rFonts w:ascii="Times New Roman" w:eastAsia="Times New Roman" w:hAnsi="Times New Roman" w:cs="Times New Roman"/>
          <w:kern w:val="0"/>
          <w14:ligatures w14:val="none"/>
        </w:rPr>
        <w:t>deployment instability,</w:t>
      </w:r>
    </w:p>
    <w:p w:rsidR="009A3874" w:rsidRPr="009A3874" w:rsidRDefault="009A3874" w:rsidP="009A387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3874">
        <w:rPr>
          <w:rFonts w:ascii="Times New Roman" w:eastAsia="Times New Roman" w:hAnsi="Times New Roman" w:cs="Times New Roman"/>
          <w:kern w:val="0"/>
          <w14:ligatures w14:val="none"/>
        </w:rPr>
        <w:t>acquisition inefficiency,</w:t>
      </w:r>
    </w:p>
    <w:p w:rsidR="009A3874" w:rsidRPr="009A3874" w:rsidRDefault="009A3874" w:rsidP="009A387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3874">
        <w:rPr>
          <w:rFonts w:ascii="Times New Roman" w:eastAsia="Times New Roman" w:hAnsi="Times New Roman" w:cs="Times New Roman"/>
          <w:kern w:val="0"/>
          <w14:ligatures w14:val="none"/>
        </w:rPr>
        <w:t>institutional dependency,</w:t>
      </w:r>
    </w:p>
    <w:p w:rsidR="009A3874" w:rsidRPr="009A3874" w:rsidRDefault="009A3874" w:rsidP="009A387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3874">
        <w:rPr>
          <w:rFonts w:ascii="Times New Roman" w:eastAsia="Times New Roman" w:hAnsi="Times New Roman" w:cs="Times New Roman"/>
          <w:kern w:val="0"/>
          <w14:ligatures w14:val="none"/>
        </w:rPr>
        <w:t>workforce governance deficits.</w:t>
      </w:r>
    </w:p>
    <w:p w:rsidR="009A3874" w:rsidRPr="009A3874" w:rsidRDefault="009A3874" w:rsidP="009A387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3874">
        <w:rPr>
          <w:rFonts w:ascii="Times New Roman" w:eastAsia="Times New Roman" w:hAnsi="Times New Roman" w:cs="Times New Roman"/>
          <w:kern w:val="0"/>
          <w14:ligatures w14:val="none"/>
        </w:rPr>
        <w:t>The historical assumption that workforce systems can continue operating through fragmented recruitment, isolated training systems, or ad hoc deployment mechanisms is becoming structurally insufficient.</w:t>
      </w:r>
    </w:p>
    <w:p w:rsidR="009A3874" w:rsidRPr="009A3874" w:rsidRDefault="009A3874" w:rsidP="009A387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3874">
        <w:rPr>
          <w:rFonts w:ascii="Times New Roman" w:eastAsia="Times New Roman" w:hAnsi="Times New Roman" w:cs="Times New Roman"/>
          <w:kern w:val="0"/>
          <w14:ligatures w14:val="none"/>
        </w:rPr>
        <w:t>WDDAM and SWD-INV are positioned as institutional responses to this transition.</w:t>
      </w:r>
    </w:p>
    <w:p w:rsidR="009A3874" w:rsidRPr="009A3874" w:rsidRDefault="009A3874" w:rsidP="009A387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3874">
        <w:rPr>
          <w:rFonts w:ascii="Times New Roman" w:eastAsia="Times New Roman" w:hAnsi="Times New Roman" w:cs="Times New Roman"/>
          <w:kern w:val="0"/>
          <w14:ligatures w14:val="none"/>
        </w:rPr>
        <w:t>This whitepaper establishes a sovereign workforce infrastructure framework designed to support:</w:t>
      </w:r>
    </w:p>
    <w:p w:rsidR="009A3874" w:rsidRPr="009A3874" w:rsidRDefault="009A3874" w:rsidP="009A387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3874">
        <w:rPr>
          <w:rFonts w:ascii="Times New Roman" w:eastAsia="Times New Roman" w:hAnsi="Times New Roman" w:cs="Times New Roman"/>
          <w:kern w:val="0"/>
          <w14:ligatures w14:val="none"/>
        </w:rPr>
        <w:t>workforce production,</w:t>
      </w:r>
    </w:p>
    <w:p w:rsidR="009A3874" w:rsidRPr="009A3874" w:rsidRDefault="009A3874" w:rsidP="009A387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3874">
        <w:rPr>
          <w:rFonts w:ascii="Times New Roman" w:eastAsia="Times New Roman" w:hAnsi="Times New Roman" w:cs="Times New Roman"/>
          <w:kern w:val="0"/>
          <w14:ligatures w14:val="none"/>
        </w:rPr>
        <w:t>deployment continuity,</w:t>
      </w:r>
    </w:p>
    <w:p w:rsidR="009A3874" w:rsidRPr="009A3874" w:rsidRDefault="009A3874" w:rsidP="009A387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387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institutional acquisition,</w:t>
      </w:r>
    </w:p>
    <w:p w:rsidR="009A3874" w:rsidRPr="009A3874" w:rsidRDefault="009A3874" w:rsidP="009A387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3874">
        <w:rPr>
          <w:rFonts w:ascii="Times New Roman" w:eastAsia="Times New Roman" w:hAnsi="Times New Roman" w:cs="Times New Roman"/>
          <w:kern w:val="0"/>
          <w14:ligatures w14:val="none"/>
        </w:rPr>
        <w:t>lifecycle governance,</w:t>
      </w:r>
    </w:p>
    <w:p w:rsidR="009A3874" w:rsidRPr="009A3874" w:rsidRDefault="009A3874" w:rsidP="009A387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3874">
        <w:rPr>
          <w:rFonts w:ascii="Times New Roman" w:eastAsia="Times New Roman" w:hAnsi="Times New Roman" w:cs="Times New Roman"/>
          <w:kern w:val="0"/>
          <w14:ligatures w14:val="none"/>
        </w:rPr>
        <w:t>recurring workforce economics,</w:t>
      </w:r>
    </w:p>
    <w:p w:rsidR="009A3874" w:rsidRPr="009A3874" w:rsidRDefault="009A3874" w:rsidP="009A387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3874">
        <w:rPr>
          <w:rFonts w:ascii="Times New Roman" w:eastAsia="Times New Roman" w:hAnsi="Times New Roman" w:cs="Times New Roman"/>
          <w:kern w:val="0"/>
          <w14:ligatures w14:val="none"/>
        </w:rPr>
        <w:t>sovereign operational resilience.</w:t>
      </w:r>
    </w:p>
    <w:p w:rsidR="009A3874" w:rsidRPr="009A3874" w:rsidRDefault="009A3874" w:rsidP="009A387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3874">
        <w:rPr>
          <w:rFonts w:ascii="Times New Roman" w:eastAsia="Times New Roman" w:hAnsi="Times New Roman" w:cs="Times New Roman"/>
          <w:kern w:val="0"/>
          <w14:ligatures w14:val="none"/>
        </w:rPr>
        <w:t>The framework positions workforce systems as governed infrastructure operating with standards comparable to:</w:t>
      </w:r>
    </w:p>
    <w:p w:rsidR="009A3874" w:rsidRPr="009A3874" w:rsidRDefault="009A3874" w:rsidP="009A387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3874">
        <w:rPr>
          <w:rFonts w:ascii="Times New Roman" w:eastAsia="Times New Roman" w:hAnsi="Times New Roman" w:cs="Times New Roman"/>
          <w:kern w:val="0"/>
          <w14:ligatures w14:val="none"/>
        </w:rPr>
        <w:t>energy systems,</w:t>
      </w:r>
    </w:p>
    <w:p w:rsidR="009A3874" w:rsidRPr="009A3874" w:rsidRDefault="009A3874" w:rsidP="009A387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3874">
        <w:rPr>
          <w:rFonts w:ascii="Times New Roman" w:eastAsia="Times New Roman" w:hAnsi="Times New Roman" w:cs="Times New Roman"/>
          <w:kern w:val="0"/>
          <w14:ligatures w14:val="none"/>
        </w:rPr>
        <w:t>transport systems,</w:t>
      </w:r>
    </w:p>
    <w:p w:rsidR="009A3874" w:rsidRPr="009A3874" w:rsidRDefault="009A3874" w:rsidP="009A387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3874">
        <w:rPr>
          <w:rFonts w:ascii="Times New Roman" w:eastAsia="Times New Roman" w:hAnsi="Times New Roman" w:cs="Times New Roman"/>
          <w:kern w:val="0"/>
          <w14:ligatures w14:val="none"/>
        </w:rPr>
        <w:t>telecommunications systems,</w:t>
      </w:r>
    </w:p>
    <w:p w:rsidR="009A3874" w:rsidRPr="009A3874" w:rsidRDefault="009A3874" w:rsidP="009A387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3874">
        <w:rPr>
          <w:rFonts w:ascii="Times New Roman" w:eastAsia="Times New Roman" w:hAnsi="Times New Roman" w:cs="Times New Roman"/>
          <w:kern w:val="0"/>
          <w14:ligatures w14:val="none"/>
        </w:rPr>
        <w:t>digital infrastructure systems,</w:t>
      </w:r>
    </w:p>
    <w:p w:rsidR="009A3874" w:rsidRPr="009A3874" w:rsidRDefault="009A3874" w:rsidP="009A387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3874">
        <w:rPr>
          <w:rFonts w:ascii="Times New Roman" w:eastAsia="Times New Roman" w:hAnsi="Times New Roman" w:cs="Times New Roman"/>
          <w:kern w:val="0"/>
          <w14:ligatures w14:val="none"/>
        </w:rPr>
        <w:t>financial infrastructure systems.</w:t>
      </w:r>
    </w:p>
    <w:p w:rsidR="009A3874" w:rsidRPr="009A3874" w:rsidRDefault="001E6992" w:rsidP="009A387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E6992">
        <w:rPr>
          <w:rFonts w:ascii="Times New Roman" w:eastAsia="Times New Roman" w:hAnsi="Times New Roman" w:cs="Times New Roman"/>
          <w:noProof/>
          <w:kern w:val="0"/>
        </w:rPr>
        <w:pict>
          <v:rect id="_x0000_i1139" alt="" style="width:468pt;height:.05pt;mso-width-percent:0;mso-height-percent:0;mso-width-percent:0;mso-height-percent:0" o:hralign="center" o:hrstd="t" o:hr="t" fillcolor="#a0a0a0" stroked="f"/>
        </w:pict>
      </w:r>
    </w:p>
    <w:p w:rsidR="009A3874" w:rsidRPr="009A3874" w:rsidRDefault="009A3874" w:rsidP="009A387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A38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</w:t>
      </w:r>
    </w:p>
    <w:p w:rsidR="009A3874" w:rsidRPr="009A3874" w:rsidRDefault="009A3874" w:rsidP="009A387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A38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Emergence of Workforce Infrastructure</w:t>
      </w:r>
    </w:p>
    <w:p w:rsidR="009A3874" w:rsidRPr="009A3874" w:rsidRDefault="009A3874" w:rsidP="009A387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38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Historical Infrastructure Evolution</w:t>
      </w:r>
    </w:p>
    <w:p w:rsidR="009A3874" w:rsidRPr="009A3874" w:rsidRDefault="009A3874" w:rsidP="009A387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3874">
        <w:rPr>
          <w:rFonts w:ascii="Times New Roman" w:eastAsia="Times New Roman" w:hAnsi="Times New Roman" w:cs="Times New Roman"/>
          <w:kern w:val="0"/>
          <w14:ligatures w14:val="none"/>
        </w:rPr>
        <w:t>Economic history has consistently been shaped by dominant infrastructure systems.</w:t>
      </w:r>
    </w:p>
    <w:p w:rsidR="009A3874" w:rsidRPr="009A3874" w:rsidRDefault="001E6992" w:rsidP="009A387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E6992">
        <w:rPr>
          <w:rFonts w:ascii="Times New Roman" w:eastAsia="Times New Roman" w:hAnsi="Times New Roman" w:cs="Times New Roman"/>
          <w:noProof/>
          <w:kern w:val="0"/>
        </w:rPr>
        <w:pict>
          <v:rect id="_x0000_i1138" alt="" style="width:468pt;height:.05pt;mso-width-percent:0;mso-height-percent:0;mso-width-percent:0;mso-height-percent:0" o:hralign="center" o:hrstd="t" o:hr="t" fillcolor="#a0a0a0" stroked="f"/>
        </w:pict>
      </w:r>
    </w:p>
    <w:p w:rsidR="009A3874" w:rsidRPr="009A3874" w:rsidRDefault="009A3874" w:rsidP="009A387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38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Industrial Era</w:t>
      </w:r>
    </w:p>
    <w:p w:rsidR="009A3874" w:rsidRPr="009A3874" w:rsidRDefault="009A3874" w:rsidP="009A387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3874">
        <w:rPr>
          <w:rFonts w:ascii="Times New Roman" w:eastAsia="Times New Roman" w:hAnsi="Times New Roman" w:cs="Times New Roman"/>
          <w:kern w:val="0"/>
          <w14:ligatures w14:val="none"/>
        </w:rPr>
        <w:t>The industrial economy scaled through:</w:t>
      </w:r>
    </w:p>
    <w:p w:rsidR="009A3874" w:rsidRPr="009A3874" w:rsidRDefault="009A3874" w:rsidP="009A387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3874">
        <w:rPr>
          <w:rFonts w:ascii="Times New Roman" w:eastAsia="Times New Roman" w:hAnsi="Times New Roman" w:cs="Times New Roman"/>
          <w:kern w:val="0"/>
          <w14:ligatures w14:val="none"/>
        </w:rPr>
        <w:t>energy systems,</w:t>
      </w:r>
    </w:p>
    <w:p w:rsidR="009A3874" w:rsidRPr="009A3874" w:rsidRDefault="009A3874" w:rsidP="009A387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3874">
        <w:rPr>
          <w:rFonts w:ascii="Times New Roman" w:eastAsia="Times New Roman" w:hAnsi="Times New Roman" w:cs="Times New Roman"/>
          <w:kern w:val="0"/>
          <w14:ligatures w14:val="none"/>
        </w:rPr>
        <w:t>transportation systems,</w:t>
      </w:r>
    </w:p>
    <w:p w:rsidR="009A3874" w:rsidRPr="009A3874" w:rsidRDefault="009A3874" w:rsidP="009A387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3874">
        <w:rPr>
          <w:rFonts w:ascii="Times New Roman" w:eastAsia="Times New Roman" w:hAnsi="Times New Roman" w:cs="Times New Roman"/>
          <w:kern w:val="0"/>
          <w14:ligatures w14:val="none"/>
        </w:rPr>
        <w:t>manufacturing infrastructure,</w:t>
      </w:r>
    </w:p>
    <w:p w:rsidR="009A3874" w:rsidRPr="009A3874" w:rsidRDefault="009A3874" w:rsidP="009A387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3874">
        <w:rPr>
          <w:rFonts w:ascii="Times New Roman" w:eastAsia="Times New Roman" w:hAnsi="Times New Roman" w:cs="Times New Roman"/>
          <w:kern w:val="0"/>
          <w14:ligatures w14:val="none"/>
        </w:rPr>
        <w:t>industrial logistics.</w:t>
      </w:r>
    </w:p>
    <w:p w:rsidR="009A3874" w:rsidRPr="009A3874" w:rsidRDefault="001E6992" w:rsidP="009A387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E6992">
        <w:rPr>
          <w:rFonts w:ascii="Times New Roman" w:eastAsia="Times New Roman" w:hAnsi="Times New Roman" w:cs="Times New Roman"/>
          <w:noProof/>
          <w:kern w:val="0"/>
        </w:rPr>
        <w:pict>
          <v:rect id="_x0000_i1137" alt="" style="width:468pt;height:.05pt;mso-width-percent:0;mso-height-percent:0;mso-width-percent:0;mso-height-percent:0" o:hralign="center" o:hrstd="t" o:hr="t" fillcolor="#a0a0a0" stroked="f"/>
        </w:pict>
      </w:r>
    </w:p>
    <w:p w:rsidR="009A3874" w:rsidRPr="009A3874" w:rsidRDefault="009A3874" w:rsidP="009A387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38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Information Era</w:t>
      </w:r>
    </w:p>
    <w:p w:rsidR="009A3874" w:rsidRPr="009A3874" w:rsidRDefault="009A3874" w:rsidP="009A387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3874">
        <w:rPr>
          <w:rFonts w:ascii="Times New Roman" w:eastAsia="Times New Roman" w:hAnsi="Times New Roman" w:cs="Times New Roman"/>
          <w:kern w:val="0"/>
          <w14:ligatures w14:val="none"/>
        </w:rPr>
        <w:t>The information economy scaled through:</w:t>
      </w:r>
    </w:p>
    <w:p w:rsidR="009A3874" w:rsidRPr="009A3874" w:rsidRDefault="009A3874" w:rsidP="009A387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387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telecommunications,</w:t>
      </w:r>
    </w:p>
    <w:p w:rsidR="009A3874" w:rsidRPr="009A3874" w:rsidRDefault="009A3874" w:rsidP="009A387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3874">
        <w:rPr>
          <w:rFonts w:ascii="Times New Roman" w:eastAsia="Times New Roman" w:hAnsi="Times New Roman" w:cs="Times New Roman"/>
          <w:kern w:val="0"/>
          <w14:ligatures w14:val="none"/>
        </w:rPr>
        <w:t>digital networks,</w:t>
      </w:r>
    </w:p>
    <w:p w:rsidR="009A3874" w:rsidRPr="009A3874" w:rsidRDefault="009A3874" w:rsidP="009A387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3874">
        <w:rPr>
          <w:rFonts w:ascii="Times New Roman" w:eastAsia="Times New Roman" w:hAnsi="Times New Roman" w:cs="Times New Roman"/>
          <w:kern w:val="0"/>
          <w14:ligatures w14:val="none"/>
        </w:rPr>
        <w:t>cloud infrastructure,</w:t>
      </w:r>
    </w:p>
    <w:p w:rsidR="009A3874" w:rsidRPr="009A3874" w:rsidRDefault="009A3874" w:rsidP="009A387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3874">
        <w:rPr>
          <w:rFonts w:ascii="Times New Roman" w:eastAsia="Times New Roman" w:hAnsi="Times New Roman" w:cs="Times New Roman"/>
          <w:kern w:val="0"/>
          <w14:ligatures w14:val="none"/>
        </w:rPr>
        <w:t>data systems,</w:t>
      </w:r>
    </w:p>
    <w:p w:rsidR="009A3874" w:rsidRPr="009A3874" w:rsidRDefault="009A3874" w:rsidP="009A387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3874">
        <w:rPr>
          <w:rFonts w:ascii="Times New Roman" w:eastAsia="Times New Roman" w:hAnsi="Times New Roman" w:cs="Times New Roman"/>
          <w:kern w:val="0"/>
          <w14:ligatures w14:val="none"/>
        </w:rPr>
        <w:t>software platforms.</w:t>
      </w:r>
    </w:p>
    <w:p w:rsidR="009A3874" w:rsidRPr="009A3874" w:rsidRDefault="001E6992" w:rsidP="009A387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E6992">
        <w:rPr>
          <w:rFonts w:ascii="Times New Roman" w:eastAsia="Times New Roman" w:hAnsi="Times New Roman" w:cs="Times New Roman"/>
          <w:noProof/>
          <w:kern w:val="0"/>
        </w:rPr>
        <w:pict>
          <v:rect id="_x0000_i1136" alt="" style="width:468pt;height:.05pt;mso-width-percent:0;mso-height-percent:0;mso-width-percent:0;mso-height-percent:0" o:hralign="center" o:hrstd="t" o:hr="t" fillcolor="#a0a0a0" stroked="f"/>
        </w:pict>
      </w:r>
    </w:p>
    <w:p w:rsidR="009A3874" w:rsidRPr="009A3874" w:rsidRDefault="009A3874" w:rsidP="009A387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38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Intelligent Era</w:t>
      </w:r>
    </w:p>
    <w:p w:rsidR="009A3874" w:rsidRPr="009A3874" w:rsidRDefault="009A3874" w:rsidP="009A387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3874">
        <w:rPr>
          <w:rFonts w:ascii="Times New Roman" w:eastAsia="Times New Roman" w:hAnsi="Times New Roman" w:cs="Times New Roman"/>
          <w:kern w:val="0"/>
          <w14:ligatures w14:val="none"/>
        </w:rPr>
        <w:t>The intelligent era increasingly depends upon:</w:t>
      </w:r>
    </w:p>
    <w:p w:rsidR="009A3874" w:rsidRPr="009A3874" w:rsidRDefault="009A3874" w:rsidP="009A387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3874">
        <w:rPr>
          <w:rFonts w:ascii="Times New Roman" w:eastAsia="Times New Roman" w:hAnsi="Times New Roman" w:cs="Times New Roman"/>
          <w:kern w:val="0"/>
          <w14:ligatures w14:val="none"/>
        </w:rPr>
        <w:t>governed workforce capacity,</w:t>
      </w:r>
    </w:p>
    <w:p w:rsidR="009A3874" w:rsidRPr="009A3874" w:rsidRDefault="009A3874" w:rsidP="009A387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3874">
        <w:rPr>
          <w:rFonts w:ascii="Times New Roman" w:eastAsia="Times New Roman" w:hAnsi="Times New Roman" w:cs="Times New Roman"/>
          <w:kern w:val="0"/>
          <w14:ligatures w14:val="none"/>
        </w:rPr>
        <w:t>deployable institutional capability,</w:t>
      </w:r>
    </w:p>
    <w:p w:rsidR="009A3874" w:rsidRPr="009A3874" w:rsidRDefault="009A3874" w:rsidP="009A387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3874">
        <w:rPr>
          <w:rFonts w:ascii="Times New Roman" w:eastAsia="Times New Roman" w:hAnsi="Times New Roman" w:cs="Times New Roman"/>
          <w:kern w:val="0"/>
          <w14:ligatures w14:val="none"/>
        </w:rPr>
        <w:t>operational workforce continuity,</w:t>
      </w:r>
    </w:p>
    <w:p w:rsidR="009A3874" w:rsidRPr="009A3874" w:rsidRDefault="009A3874" w:rsidP="009A387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3874">
        <w:rPr>
          <w:rFonts w:ascii="Times New Roman" w:eastAsia="Times New Roman" w:hAnsi="Times New Roman" w:cs="Times New Roman"/>
          <w:kern w:val="0"/>
          <w14:ligatures w14:val="none"/>
        </w:rPr>
        <w:t>sovereign workforce resilience.</w:t>
      </w:r>
    </w:p>
    <w:p w:rsidR="009A3874" w:rsidRPr="009A3874" w:rsidRDefault="001E6992" w:rsidP="009A387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E6992">
        <w:rPr>
          <w:rFonts w:ascii="Times New Roman" w:eastAsia="Times New Roman" w:hAnsi="Times New Roman" w:cs="Times New Roman"/>
          <w:noProof/>
          <w:kern w:val="0"/>
        </w:rPr>
        <w:pict>
          <v:rect id="_x0000_i1135" alt="" style="width:468pt;height:.05pt;mso-width-percent:0;mso-height-percent:0;mso-width-percent:0;mso-height-percent:0" o:hralign="center" o:hrstd="t" o:hr="t" fillcolor="#a0a0a0" stroked="f"/>
        </w:pict>
      </w:r>
    </w:p>
    <w:p w:rsidR="009A3874" w:rsidRPr="009A3874" w:rsidRDefault="009A3874" w:rsidP="009A387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38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Structural Transition</w:t>
      </w:r>
    </w:p>
    <w:p w:rsidR="009A3874" w:rsidRPr="009A3874" w:rsidRDefault="009A3874" w:rsidP="009A387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3874">
        <w:rPr>
          <w:rFonts w:ascii="Times New Roman" w:eastAsia="Times New Roman" w:hAnsi="Times New Roman" w:cs="Times New Roman"/>
          <w:kern w:val="0"/>
          <w14:ligatures w14:val="none"/>
        </w:rPr>
        <w:t>Workforce systems are increasingly becoming infrastructure systems rather than administrative support functions.</w:t>
      </w:r>
    </w:p>
    <w:p w:rsidR="009A3874" w:rsidRPr="009A3874" w:rsidRDefault="009A3874" w:rsidP="009A387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3874">
        <w:rPr>
          <w:rFonts w:ascii="Times New Roman" w:eastAsia="Times New Roman" w:hAnsi="Times New Roman" w:cs="Times New Roman"/>
          <w:kern w:val="0"/>
          <w14:ligatures w14:val="none"/>
        </w:rPr>
        <w:t>This transition is occurring because operational continuity now depends directly on:</w:t>
      </w:r>
    </w:p>
    <w:p w:rsidR="009A3874" w:rsidRPr="009A3874" w:rsidRDefault="009A3874" w:rsidP="009A387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3874">
        <w:rPr>
          <w:rFonts w:ascii="Times New Roman" w:eastAsia="Times New Roman" w:hAnsi="Times New Roman" w:cs="Times New Roman"/>
          <w:kern w:val="0"/>
          <w14:ligatures w14:val="none"/>
        </w:rPr>
        <w:t>deployable technical capacity,</w:t>
      </w:r>
    </w:p>
    <w:p w:rsidR="009A3874" w:rsidRPr="009A3874" w:rsidRDefault="009A3874" w:rsidP="009A387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3874">
        <w:rPr>
          <w:rFonts w:ascii="Times New Roman" w:eastAsia="Times New Roman" w:hAnsi="Times New Roman" w:cs="Times New Roman"/>
          <w:kern w:val="0"/>
          <w14:ligatures w14:val="none"/>
        </w:rPr>
        <w:t>institutional workforce resilience,</w:t>
      </w:r>
    </w:p>
    <w:p w:rsidR="009A3874" w:rsidRPr="009A3874" w:rsidRDefault="009A3874" w:rsidP="009A387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3874">
        <w:rPr>
          <w:rFonts w:ascii="Times New Roman" w:eastAsia="Times New Roman" w:hAnsi="Times New Roman" w:cs="Times New Roman"/>
          <w:kern w:val="0"/>
          <w14:ligatures w14:val="none"/>
        </w:rPr>
        <w:t>governance continuity,</w:t>
      </w:r>
    </w:p>
    <w:p w:rsidR="009A3874" w:rsidRPr="009A3874" w:rsidRDefault="009A3874" w:rsidP="009A387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3874">
        <w:rPr>
          <w:rFonts w:ascii="Times New Roman" w:eastAsia="Times New Roman" w:hAnsi="Times New Roman" w:cs="Times New Roman"/>
          <w:kern w:val="0"/>
          <w14:ligatures w14:val="none"/>
        </w:rPr>
        <w:t>scalable workforce systems.</w:t>
      </w:r>
    </w:p>
    <w:p w:rsidR="009A3874" w:rsidRPr="009A3874" w:rsidRDefault="001E6992" w:rsidP="009A3874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6B19F5D">
          <v:rect id="Horizontal Line 7" o:spid="_x0000_s104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9A3874" w:rsidRPr="009A3874" w:rsidRDefault="009A3874" w:rsidP="009A387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A38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2</w:t>
      </w:r>
    </w:p>
    <w:p w:rsidR="009A3874" w:rsidRPr="009A3874" w:rsidRDefault="009A3874" w:rsidP="009A387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A38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Global Workforce Constraint</w:t>
      </w:r>
    </w:p>
    <w:p w:rsidR="009A3874" w:rsidRPr="009A3874" w:rsidRDefault="009A3874" w:rsidP="009A387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38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Structural Workforce Instability</w:t>
      </w:r>
    </w:p>
    <w:p w:rsidR="009A3874" w:rsidRPr="009A3874" w:rsidRDefault="009A3874" w:rsidP="009A387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3874">
        <w:rPr>
          <w:rFonts w:ascii="Times New Roman" w:eastAsia="Times New Roman" w:hAnsi="Times New Roman" w:cs="Times New Roman"/>
          <w:kern w:val="0"/>
          <w14:ligatures w14:val="none"/>
        </w:rPr>
        <w:t>The global workforce environment is increasingly characterized by systemic fragmentation.</w:t>
      </w:r>
    </w:p>
    <w:p w:rsidR="009A3874" w:rsidRPr="009A3874" w:rsidRDefault="001E6992" w:rsidP="009A3874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57E7520">
          <v:rect id="Horizontal Line 8" o:spid="_x0000_s104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9A3874" w:rsidRPr="009A3874" w:rsidRDefault="009A3874" w:rsidP="009A387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38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Major Structural Constraints</w:t>
      </w:r>
    </w:p>
    <w:p w:rsidR="009A3874" w:rsidRPr="009A3874" w:rsidRDefault="009A3874" w:rsidP="009A387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38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Workforce Fragmentation</w:t>
      </w:r>
    </w:p>
    <w:p w:rsidR="009A3874" w:rsidRPr="009A3874" w:rsidRDefault="009A3874" w:rsidP="009A387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3874">
        <w:rPr>
          <w:rFonts w:ascii="Times New Roman" w:eastAsia="Times New Roman" w:hAnsi="Times New Roman" w:cs="Times New Roman"/>
          <w:kern w:val="0"/>
          <w14:ligatures w14:val="none"/>
        </w:rPr>
        <w:t>Most workforce systems operate through disconnected structures:</w:t>
      </w:r>
    </w:p>
    <w:p w:rsidR="009A3874" w:rsidRPr="009A3874" w:rsidRDefault="009A3874" w:rsidP="009A387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3874">
        <w:rPr>
          <w:rFonts w:ascii="Times New Roman" w:eastAsia="Times New Roman" w:hAnsi="Times New Roman" w:cs="Times New Roman"/>
          <w:kern w:val="0"/>
          <w14:ligatures w14:val="none"/>
        </w:rPr>
        <w:t>recruitment agencies,</w:t>
      </w:r>
    </w:p>
    <w:p w:rsidR="009A3874" w:rsidRPr="009A3874" w:rsidRDefault="009A3874" w:rsidP="009A387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3874">
        <w:rPr>
          <w:rFonts w:ascii="Times New Roman" w:eastAsia="Times New Roman" w:hAnsi="Times New Roman" w:cs="Times New Roman"/>
          <w:kern w:val="0"/>
          <w14:ligatures w14:val="none"/>
        </w:rPr>
        <w:t>isolated training institutions,</w:t>
      </w:r>
    </w:p>
    <w:p w:rsidR="009A3874" w:rsidRPr="009A3874" w:rsidRDefault="009A3874" w:rsidP="009A387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3874">
        <w:rPr>
          <w:rFonts w:ascii="Times New Roman" w:eastAsia="Times New Roman" w:hAnsi="Times New Roman" w:cs="Times New Roman"/>
          <w:kern w:val="0"/>
          <w14:ligatures w14:val="none"/>
        </w:rPr>
        <w:t>fragmented deployment systems,</w:t>
      </w:r>
    </w:p>
    <w:p w:rsidR="009A3874" w:rsidRPr="009A3874" w:rsidRDefault="009A3874" w:rsidP="009A387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3874">
        <w:rPr>
          <w:rFonts w:ascii="Times New Roman" w:eastAsia="Times New Roman" w:hAnsi="Times New Roman" w:cs="Times New Roman"/>
          <w:kern w:val="0"/>
          <w14:ligatures w14:val="none"/>
        </w:rPr>
        <w:t>non-governed workforce transitions.</w:t>
      </w:r>
    </w:p>
    <w:p w:rsidR="009A3874" w:rsidRPr="009A3874" w:rsidRDefault="009A3874" w:rsidP="009A387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3874">
        <w:rPr>
          <w:rFonts w:ascii="Times New Roman" w:eastAsia="Times New Roman" w:hAnsi="Times New Roman" w:cs="Times New Roman"/>
          <w:kern w:val="0"/>
          <w14:ligatures w14:val="none"/>
        </w:rPr>
        <w:t>This reduces operational continuity.</w:t>
      </w:r>
    </w:p>
    <w:p w:rsidR="009A3874" w:rsidRPr="009A3874" w:rsidRDefault="001E6992" w:rsidP="009A3874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1A91CAF">
          <v:rect id="Horizontal Line 9" o:spid="_x0000_s104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9A3874" w:rsidRPr="009A3874" w:rsidRDefault="009A3874" w:rsidP="009A387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38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Acquisition Inefficiency</w:t>
      </w:r>
    </w:p>
    <w:p w:rsidR="009A3874" w:rsidRPr="009A3874" w:rsidRDefault="009A3874" w:rsidP="009A387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3874">
        <w:rPr>
          <w:rFonts w:ascii="Times New Roman" w:eastAsia="Times New Roman" w:hAnsi="Times New Roman" w:cs="Times New Roman"/>
          <w:kern w:val="0"/>
          <w14:ligatures w14:val="none"/>
        </w:rPr>
        <w:t>Institutional workforce acquisition remains expensive, unstable, and difficult to scale.</w:t>
      </w:r>
    </w:p>
    <w:p w:rsidR="009A3874" w:rsidRPr="009A3874" w:rsidRDefault="009A3874" w:rsidP="009A387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3874">
        <w:rPr>
          <w:rFonts w:ascii="Times New Roman" w:eastAsia="Times New Roman" w:hAnsi="Times New Roman" w:cs="Times New Roman"/>
          <w:kern w:val="0"/>
          <w14:ligatures w14:val="none"/>
        </w:rPr>
        <w:t>Organizations frequently face:</w:t>
      </w:r>
    </w:p>
    <w:p w:rsidR="009A3874" w:rsidRPr="009A3874" w:rsidRDefault="009A3874" w:rsidP="009A387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3874">
        <w:rPr>
          <w:rFonts w:ascii="Times New Roman" w:eastAsia="Times New Roman" w:hAnsi="Times New Roman" w:cs="Times New Roman"/>
          <w:kern w:val="0"/>
          <w14:ligatures w14:val="none"/>
        </w:rPr>
        <w:t>prolonged vacancy periods,</w:t>
      </w:r>
    </w:p>
    <w:p w:rsidR="009A3874" w:rsidRPr="009A3874" w:rsidRDefault="009A3874" w:rsidP="009A387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3874">
        <w:rPr>
          <w:rFonts w:ascii="Times New Roman" w:eastAsia="Times New Roman" w:hAnsi="Times New Roman" w:cs="Times New Roman"/>
          <w:kern w:val="0"/>
          <w14:ligatures w14:val="none"/>
        </w:rPr>
        <w:t>workforce replacement instability,</w:t>
      </w:r>
    </w:p>
    <w:p w:rsidR="009A3874" w:rsidRPr="009A3874" w:rsidRDefault="009A3874" w:rsidP="009A387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3874">
        <w:rPr>
          <w:rFonts w:ascii="Times New Roman" w:eastAsia="Times New Roman" w:hAnsi="Times New Roman" w:cs="Times New Roman"/>
          <w:kern w:val="0"/>
          <w14:ligatures w14:val="none"/>
        </w:rPr>
        <w:t>rising acquisition costs,</w:t>
      </w:r>
    </w:p>
    <w:p w:rsidR="009A3874" w:rsidRPr="009A3874" w:rsidRDefault="009A3874" w:rsidP="009A387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3874">
        <w:rPr>
          <w:rFonts w:ascii="Times New Roman" w:eastAsia="Times New Roman" w:hAnsi="Times New Roman" w:cs="Times New Roman"/>
          <w:kern w:val="0"/>
          <w14:ligatures w14:val="none"/>
        </w:rPr>
        <w:t>continuity disruptions.</w:t>
      </w:r>
    </w:p>
    <w:p w:rsidR="009A3874" w:rsidRPr="009A3874" w:rsidRDefault="001E6992" w:rsidP="009A3874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93E2D26">
          <v:rect id="Horizontal Line 10" o:spid="_x0000_s104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9A3874" w:rsidRPr="009A3874" w:rsidRDefault="009A3874" w:rsidP="009A387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38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Deployment Instability</w:t>
      </w:r>
    </w:p>
    <w:p w:rsidR="009A3874" w:rsidRPr="009A3874" w:rsidRDefault="009A3874" w:rsidP="009A387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3874">
        <w:rPr>
          <w:rFonts w:ascii="Times New Roman" w:eastAsia="Times New Roman" w:hAnsi="Times New Roman" w:cs="Times New Roman"/>
          <w:kern w:val="0"/>
          <w14:ligatures w14:val="none"/>
        </w:rPr>
        <w:t>Many workforce systems produce credentials without governed deployment continuity.</w:t>
      </w:r>
    </w:p>
    <w:p w:rsidR="009A3874" w:rsidRPr="009A3874" w:rsidRDefault="009A3874" w:rsidP="009A387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3874">
        <w:rPr>
          <w:rFonts w:ascii="Times New Roman" w:eastAsia="Times New Roman" w:hAnsi="Times New Roman" w:cs="Times New Roman"/>
          <w:kern w:val="0"/>
          <w14:ligatures w14:val="none"/>
        </w:rPr>
        <w:t>This creates gaps between:</w:t>
      </w:r>
    </w:p>
    <w:p w:rsidR="009A3874" w:rsidRPr="009A3874" w:rsidRDefault="009A3874" w:rsidP="009A387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3874">
        <w:rPr>
          <w:rFonts w:ascii="Times New Roman" w:eastAsia="Times New Roman" w:hAnsi="Times New Roman" w:cs="Times New Roman"/>
          <w:kern w:val="0"/>
          <w14:ligatures w14:val="none"/>
        </w:rPr>
        <w:t>training,</w:t>
      </w:r>
    </w:p>
    <w:p w:rsidR="009A3874" w:rsidRPr="009A3874" w:rsidRDefault="009A3874" w:rsidP="009A387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3874">
        <w:rPr>
          <w:rFonts w:ascii="Times New Roman" w:eastAsia="Times New Roman" w:hAnsi="Times New Roman" w:cs="Times New Roman"/>
          <w:kern w:val="0"/>
          <w14:ligatures w14:val="none"/>
        </w:rPr>
        <w:t>operational integration,</w:t>
      </w:r>
    </w:p>
    <w:p w:rsidR="009A3874" w:rsidRPr="009A3874" w:rsidRDefault="009A3874" w:rsidP="009A387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3874">
        <w:rPr>
          <w:rFonts w:ascii="Times New Roman" w:eastAsia="Times New Roman" w:hAnsi="Times New Roman" w:cs="Times New Roman"/>
          <w:kern w:val="0"/>
          <w14:ligatures w14:val="none"/>
        </w:rPr>
        <w:t>workforce retention,</w:t>
      </w:r>
    </w:p>
    <w:p w:rsidR="009A3874" w:rsidRPr="009A3874" w:rsidRDefault="009A3874" w:rsidP="009A387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3874">
        <w:rPr>
          <w:rFonts w:ascii="Times New Roman" w:eastAsia="Times New Roman" w:hAnsi="Times New Roman" w:cs="Times New Roman"/>
          <w:kern w:val="0"/>
          <w14:ligatures w14:val="none"/>
        </w:rPr>
        <w:t>institutional continuity.</w:t>
      </w:r>
    </w:p>
    <w:p w:rsidR="009A3874" w:rsidRPr="009A3874" w:rsidRDefault="001E6992" w:rsidP="009A3874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4A178C3">
          <v:rect id="Horizontal Line 11" o:spid="_x0000_s104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9A3874" w:rsidRPr="009A3874" w:rsidRDefault="009A3874" w:rsidP="009A387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38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4. Sovereign Dependency Risks</w:t>
      </w:r>
    </w:p>
    <w:p w:rsidR="009A3874" w:rsidRPr="009A3874" w:rsidRDefault="009A3874" w:rsidP="009A387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3874">
        <w:rPr>
          <w:rFonts w:ascii="Times New Roman" w:eastAsia="Times New Roman" w:hAnsi="Times New Roman" w:cs="Times New Roman"/>
          <w:kern w:val="0"/>
          <w14:ligatures w14:val="none"/>
        </w:rPr>
        <w:t>States and institutions increasingly face dependency on external workforce ecosystems without controlled sovereign workforce continuity systems.</w:t>
      </w:r>
    </w:p>
    <w:p w:rsidR="009A3874" w:rsidRPr="009A3874" w:rsidRDefault="001E6992" w:rsidP="009A3874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25AC22E">
          <v:rect id="Horizontal Line 12" o:spid="_x0000_s103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9A3874" w:rsidRPr="009A3874" w:rsidRDefault="009A3874" w:rsidP="009A387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38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Strategic Observation</w:t>
      </w:r>
    </w:p>
    <w:p w:rsidR="009A3874" w:rsidRPr="009A3874" w:rsidRDefault="009A3874" w:rsidP="009A387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3874">
        <w:rPr>
          <w:rFonts w:ascii="Times New Roman" w:eastAsia="Times New Roman" w:hAnsi="Times New Roman" w:cs="Times New Roman"/>
          <w:kern w:val="0"/>
          <w14:ligatures w14:val="none"/>
        </w:rPr>
        <w:t>The issue is no longer workforce availability alone.</w:t>
      </w:r>
    </w:p>
    <w:p w:rsidR="009A3874" w:rsidRPr="009A3874" w:rsidRDefault="009A3874" w:rsidP="009A387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3874">
        <w:rPr>
          <w:rFonts w:ascii="Times New Roman" w:eastAsia="Times New Roman" w:hAnsi="Times New Roman" w:cs="Times New Roman"/>
          <w:kern w:val="0"/>
          <w14:ligatures w14:val="none"/>
        </w:rPr>
        <w:t>The issue is the absence of governed workforce infrastructure systems capable of sustaining institutional continuity at scale.</w:t>
      </w:r>
    </w:p>
    <w:p w:rsidR="009A3874" w:rsidRPr="009A3874" w:rsidRDefault="001E6992" w:rsidP="009A3874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0D711D8">
          <v:rect id="Horizontal Line 13" o:spid="_x0000_s103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9A3874" w:rsidRPr="009A3874" w:rsidRDefault="009A3874" w:rsidP="009A387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A38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3</w:t>
      </w:r>
    </w:p>
    <w:p w:rsidR="009A3874" w:rsidRPr="009A3874" w:rsidRDefault="009A3874" w:rsidP="009A387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A38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Workforce Infrastructure Doctrine</w:t>
      </w:r>
    </w:p>
    <w:p w:rsidR="009A3874" w:rsidRPr="009A3874" w:rsidRDefault="009A3874" w:rsidP="009A387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38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Foundational Principle</w:t>
      </w:r>
    </w:p>
    <w:p w:rsidR="009A3874" w:rsidRPr="009A3874" w:rsidRDefault="009A3874" w:rsidP="009A387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3874">
        <w:rPr>
          <w:rFonts w:ascii="Times New Roman" w:eastAsia="Times New Roman" w:hAnsi="Times New Roman" w:cs="Times New Roman"/>
          <w:kern w:val="0"/>
          <w14:ligatures w14:val="none"/>
        </w:rPr>
        <w:t>Workforce infrastructure refers to the governed production, deployment, acquisition, and lifecycle governance of deployable workforce capacity.</w:t>
      </w:r>
    </w:p>
    <w:p w:rsidR="009A3874" w:rsidRPr="009A3874" w:rsidRDefault="001E6992" w:rsidP="009A3874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455CAD0">
          <v:rect id="Horizontal Line 14" o:spid="_x0000_s103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9A3874" w:rsidRPr="009A3874" w:rsidRDefault="009A3874" w:rsidP="009A387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38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Workforce as Infrastructure</w:t>
      </w:r>
    </w:p>
    <w:p w:rsidR="009A3874" w:rsidRPr="009A3874" w:rsidRDefault="009A3874" w:rsidP="009A387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3874">
        <w:rPr>
          <w:rFonts w:ascii="Times New Roman" w:eastAsia="Times New Roman" w:hAnsi="Times New Roman" w:cs="Times New Roman"/>
          <w:kern w:val="0"/>
          <w14:ligatures w14:val="none"/>
        </w:rPr>
        <w:t>Infrastructure systems share several characteristics: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157"/>
        <w:gridCol w:w="5187"/>
      </w:tblGrid>
      <w:tr w:rsidR="009A3874" w:rsidRPr="009A3874" w:rsidTr="009A3874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3874" w:rsidRPr="009A3874" w:rsidRDefault="009A3874" w:rsidP="009A387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A387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Infrastructure Characteristic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3874" w:rsidRPr="009A3874" w:rsidRDefault="009A3874" w:rsidP="009A387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A387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Workforce Infrastructure Equivalent</w:t>
            </w:r>
          </w:p>
        </w:tc>
      </w:tr>
      <w:tr w:rsidR="009A3874" w:rsidRPr="009A3874" w:rsidTr="009A387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3874" w:rsidRPr="009A3874" w:rsidRDefault="009A3874" w:rsidP="009A387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38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Long-horizon continuity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3874" w:rsidRPr="009A3874" w:rsidRDefault="009A3874" w:rsidP="009A387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38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Workforce continuity</w:t>
            </w:r>
          </w:p>
        </w:tc>
      </w:tr>
      <w:tr w:rsidR="009A3874" w:rsidRPr="009A3874" w:rsidTr="009A387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3874" w:rsidRPr="009A3874" w:rsidRDefault="009A3874" w:rsidP="009A387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38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Operational dependency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3874" w:rsidRPr="009A3874" w:rsidRDefault="009A3874" w:rsidP="009A387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38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Institutional workforce dependency</w:t>
            </w:r>
          </w:p>
        </w:tc>
      </w:tr>
      <w:tr w:rsidR="009A3874" w:rsidRPr="009A3874" w:rsidTr="009A387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3874" w:rsidRPr="009A3874" w:rsidRDefault="009A3874" w:rsidP="009A387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38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Governance systems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3874" w:rsidRPr="009A3874" w:rsidRDefault="009A3874" w:rsidP="009A387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38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Workforce governance</w:t>
            </w:r>
          </w:p>
        </w:tc>
      </w:tr>
      <w:tr w:rsidR="009A3874" w:rsidRPr="009A3874" w:rsidTr="009A387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3874" w:rsidRPr="009A3874" w:rsidRDefault="009A3874" w:rsidP="009A387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38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Capacity scaling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3874" w:rsidRPr="009A3874" w:rsidRDefault="009A3874" w:rsidP="009A387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38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Workforce scaling</w:t>
            </w:r>
          </w:p>
        </w:tc>
      </w:tr>
      <w:tr w:rsidR="009A3874" w:rsidRPr="009A3874" w:rsidTr="009A387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3874" w:rsidRPr="009A3874" w:rsidRDefault="009A3874" w:rsidP="009A387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38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Strategic resilience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A3874" w:rsidRPr="009A3874" w:rsidRDefault="009A3874" w:rsidP="009A387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38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Sovereign workforce resilience</w:t>
            </w:r>
          </w:p>
        </w:tc>
      </w:tr>
    </w:tbl>
    <w:p w:rsidR="009A3874" w:rsidRDefault="009A3874"/>
    <w:p w:rsidR="009A3874" w:rsidRPr="009A3874" w:rsidRDefault="009A3874" w:rsidP="009A387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38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Infrastructure Logic</w:t>
      </w:r>
    </w:p>
    <w:p w:rsidR="009A3874" w:rsidRPr="009A3874" w:rsidRDefault="009A3874" w:rsidP="009A387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3874">
        <w:rPr>
          <w:rFonts w:ascii="Times New Roman" w:eastAsia="Times New Roman" w:hAnsi="Times New Roman" w:cs="Times New Roman"/>
          <w:kern w:val="0"/>
          <w14:ligatures w14:val="none"/>
        </w:rPr>
        <w:t>Workforce infrastructure differs fundamentally from fragmented workforce markets because it governs the full operational lifecycle.</w:t>
      </w:r>
    </w:p>
    <w:p w:rsidR="009A3874" w:rsidRPr="009A3874" w:rsidRDefault="001E6992" w:rsidP="009A3874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E44C1C1">
          <v:rect id="Horizontal Line 29" o:spid="_x0000_s103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9A3874" w:rsidRPr="009A3874" w:rsidRDefault="009A3874" w:rsidP="009A387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38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Governance Requirement</w:t>
      </w:r>
    </w:p>
    <w:p w:rsidR="009A3874" w:rsidRPr="009A3874" w:rsidRDefault="009A3874" w:rsidP="009A387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3874">
        <w:rPr>
          <w:rFonts w:ascii="Times New Roman" w:eastAsia="Times New Roman" w:hAnsi="Times New Roman" w:cs="Times New Roman"/>
          <w:kern w:val="0"/>
          <w14:ligatures w14:val="none"/>
        </w:rPr>
        <w:t>Without governance:</w:t>
      </w:r>
    </w:p>
    <w:p w:rsidR="009A3874" w:rsidRPr="009A3874" w:rsidRDefault="009A3874" w:rsidP="009A387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3874">
        <w:rPr>
          <w:rFonts w:ascii="Times New Roman" w:eastAsia="Times New Roman" w:hAnsi="Times New Roman" w:cs="Times New Roman"/>
          <w:kern w:val="0"/>
          <w14:ligatures w14:val="none"/>
        </w:rPr>
        <w:t>scale creates instability,</w:t>
      </w:r>
    </w:p>
    <w:p w:rsidR="009A3874" w:rsidRPr="009A3874" w:rsidRDefault="009A3874" w:rsidP="009A387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3874">
        <w:rPr>
          <w:rFonts w:ascii="Times New Roman" w:eastAsia="Times New Roman" w:hAnsi="Times New Roman" w:cs="Times New Roman"/>
          <w:kern w:val="0"/>
          <w14:ligatures w14:val="none"/>
        </w:rPr>
        <w:t>deployment becomes fragmented,</w:t>
      </w:r>
    </w:p>
    <w:p w:rsidR="009A3874" w:rsidRPr="009A3874" w:rsidRDefault="009A3874" w:rsidP="009A387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3874">
        <w:rPr>
          <w:rFonts w:ascii="Times New Roman" w:eastAsia="Times New Roman" w:hAnsi="Times New Roman" w:cs="Times New Roman"/>
          <w:kern w:val="0"/>
          <w14:ligatures w14:val="none"/>
        </w:rPr>
        <w:t>workforce continuity deteriorates,</w:t>
      </w:r>
    </w:p>
    <w:p w:rsidR="009A3874" w:rsidRPr="009A3874" w:rsidRDefault="009A3874" w:rsidP="009A387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3874">
        <w:rPr>
          <w:rFonts w:ascii="Times New Roman" w:eastAsia="Times New Roman" w:hAnsi="Times New Roman" w:cs="Times New Roman"/>
          <w:kern w:val="0"/>
          <w14:ligatures w14:val="none"/>
        </w:rPr>
        <w:t>institutional dependency increases.</w:t>
      </w:r>
    </w:p>
    <w:p w:rsidR="009A3874" w:rsidRPr="009A3874" w:rsidRDefault="001E6992" w:rsidP="009A3874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C5EB7A7">
          <v:rect id="Horizontal Line 30" o:spid="_x0000_s103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9A3874" w:rsidRPr="009A3874" w:rsidRDefault="009A3874" w:rsidP="009A387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A38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4</w:t>
      </w:r>
    </w:p>
    <w:p w:rsidR="009A3874" w:rsidRPr="009A3874" w:rsidRDefault="009A3874" w:rsidP="009A387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A38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WDDAM Framework</w:t>
      </w:r>
    </w:p>
    <w:p w:rsidR="009A3874" w:rsidRPr="009A3874" w:rsidRDefault="009A3874" w:rsidP="009A387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38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WDDAM Definition</w:t>
      </w:r>
    </w:p>
    <w:p w:rsidR="009A3874" w:rsidRPr="009A3874" w:rsidRDefault="009A3874" w:rsidP="009A387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3874">
        <w:rPr>
          <w:rFonts w:ascii="Times New Roman" w:eastAsia="Times New Roman" w:hAnsi="Times New Roman" w:cs="Times New Roman"/>
          <w:kern w:val="0"/>
          <w14:ligatures w14:val="none"/>
        </w:rPr>
        <w:t>WDDAM is a workforce infrastructure operational framework structured across four integrated phases:</w:t>
      </w:r>
    </w:p>
    <w:p w:rsidR="009A3874" w:rsidRPr="009A3874" w:rsidRDefault="009A3874" w:rsidP="009A387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3874">
        <w:rPr>
          <w:rFonts w:ascii="Times New Roman" w:eastAsia="Times New Roman" w:hAnsi="Times New Roman" w:cs="Times New Roman"/>
          <w:kern w:val="0"/>
          <w14:ligatures w14:val="none"/>
        </w:rPr>
        <w:t>Develop,</w:t>
      </w:r>
    </w:p>
    <w:p w:rsidR="009A3874" w:rsidRPr="009A3874" w:rsidRDefault="009A3874" w:rsidP="009A387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3874">
        <w:rPr>
          <w:rFonts w:ascii="Times New Roman" w:eastAsia="Times New Roman" w:hAnsi="Times New Roman" w:cs="Times New Roman"/>
          <w:kern w:val="0"/>
          <w14:ligatures w14:val="none"/>
        </w:rPr>
        <w:t>Deploy,</w:t>
      </w:r>
    </w:p>
    <w:p w:rsidR="009A3874" w:rsidRPr="009A3874" w:rsidRDefault="009A3874" w:rsidP="009A387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3874">
        <w:rPr>
          <w:rFonts w:ascii="Times New Roman" w:eastAsia="Times New Roman" w:hAnsi="Times New Roman" w:cs="Times New Roman"/>
          <w:kern w:val="0"/>
          <w14:ligatures w14:val="none"/>
        </w:rPr>
        <w:t>Acquire,</w:t>
      </w:r>
    </w:p>
    <w:p w:rsidR="009A3874" w:rsidRPr="009A3874" w:rsidRDefault="009A3874" w:rsidP="009A387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3874">
        <w:rPr>
          <w:rFonts w:ascii="Times New Roman" w:eastAsia="Times New Roman" w:hAnsi="Times New Roman" w:cs="Times New Roman"/>
          <w:kern w:val="0"/>
          <w14:ligatures w14:val="none"/>
        </w:rPr>
        <w:t>Govern.</w:t>
      </w:r>
    </w:p>
    <w:p w:rsidR="009A3874" w:rsidRPr="009A3874" w:rsidRDefault="001E6992" w:rsidP="009A387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E6992">
        <w:rPr>
          <w:rFonts w:ascii="Times New Roman" w:eastAsia="Times New Roman" w:hAnsi="Times New Roman" w:cs="Times New Roman"/>
          <w:noProof/>
          <w:kern w:val="0"/>
        </w:rPr>
        <w:pict>
          <v:rect id="_x0000_i1124" alt="" style="width:468pt;height:.05pt;mso-width-percent:0;mso-height-percent:0;mso-width-percent:0;mso-height-percent:0" o:hralign="center" o:hrstd="t" o:hr="t" fillcolor="#a0a0a0" stroked="f"/>
        </w:pict>
      </w:r>
    </w:p>
    <w:p w:rsidR="009A3874" w:rsidRPr="009A3874" w:rsidRDefault="009A3874" w:rsidP="009A387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A38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PHASE 01 — DEVELOP</w:t>
      </w:r>
    </w:p>
    <w:p w:rsidR="009A3874" w:rsidRPr="009A3874" w:rsidRDefault="009A3874" w:rsidP="009A387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38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Function</w:t>
      </w:r>
    </w:p>
    <w:p w:rsidR="009A3874" w:rsidRPr="009A3874" w:rsidRDefault="009A3874" w:rsidP="009A387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3874">
        <w:rPr>
          <w:rFonts w:ascii="Times New Roman" w:eastAsia="Times New Roman" w:hAnsi="Times New Roman" w:cs="Times New Roman"/>
          <w:kern w:val="0"/>
          <w14:ligatures w14:val="none"/>
        </w:rPr>
        <w:t>Institutional workforce production.</w:t>
      </w:r>
    </w:p>
    <w:p w:rsidR="009A3874" w:rsidRPr="009A3874" w:rsidRDefault="001E6992" w:rsidP="009A3874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1E1C90E">
          <v:rect id="Horizontal Line 32" o:spid="_x0000_s103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9A3874" w:rsidRPr="009A3874" w:rsidRDefault="009A3874" w:rsidP="009A387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38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Objectives</w:t>
      </w:r>
    </w:p>
    <w:p w:rsidR="009A3874" w:rsidRPr="009A3874" w:rsidRDefault="009A3874" w:rsidP="009A387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3874">
        <w:rPr>
          <w:rFonts w:ascii="Times New Roman" w:eastAsia="Times New Roman" w:hAnsi="Times New Roman" w:cs="Times New Roman"/>
          <w:kern w:val="0"/>
          <w14:ligatures w14:val="none"/>
        </w:rPr>
        <w:t>produce deployable capacity,</w:t>
      </w:r>
    </w:p>
    <w:p w:rsidR="009A3874" w:rsidRPr="009A3874" w:rsidRDefault="009A3874" w:rsidP="009A387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3874">
        <w:rPr>
          <w:rFonts w:ascii="Times New Roman" w:eastAsia="Times New Roman" w:hAnsi="Times New Roman" w:cs="Times New Roman"/>
          <w:kern w:val="0"/>
          <w14:ligatures w14:val="none"/>
        </w:rPr>
        <w:t>establish certification alignment,</w:t>
      </w:r>
    </w:p>
    <w:p w:rsidR="009A3874" w:rsidRPr="009A3874" w:rsidRDefault="009A3874" w:rsidP="009A387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3874">
        <w:rPr>
          <w:rFonts w:ascii="Times New Roman" w:eastAsia="Times New Roman" w:hAnsi="Times New Roman" w:cs="Times New Roman"/>
          <w:kern w:val="0"/>
          <w14:ligatures w14:val="none"/>
        </w:rPr>
        <w:t>structure operational readiness,</w:t>
      </w:r>
    </w:p>
    <w:p w:rsidR="009A3874" w:rsidRPr="009A3874" w:rsidRDefault="009A3874" w:rsidP="009A387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3874">
        <w:rPr>
          <w:rFonts w:ascii="Times New Roman" w:eastAsia="Times New Roman" w:hAnsi="Times New Roman" w:cs="Times New Roman"/>
          <w:kern w:val="0"/>
          <w14:ligatures w14:val="none"/>
        </w:rPr>
        <w:t>create governed workforce pipelines.</w:t>
      </w:r>
    </w:p>
    <w:p w:rsidR="009A3874" w:rsidRPr="009A3874" w:rsidRDefault="001E6992" w:rsidP="009A3874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8054110">
          <v:rect id="Horizontal Line 33" o:spid="_x0000_s10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9A3874" w:rsidRPr="009A3874" w:rsidRDefault="009A3874" w:rsidP="009A387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A38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02 — DEPLOY</w:t>
      </w:r>
    </w:p>
    <w:p w:rsidR="009A3874" w:rsidRPr="009A3874" w:rsidRDefault="009A3874" w:rsidP="009A387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38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Function</w:t>
      </w:r>
    </w:p>
    <w:p w:rsidR="009A3874" w:rsidRPr="009A3874" w:rsidRDefault="009A3874" w:rsidP="009A387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3874">
        <w:rPr>
          <w:rFonts w:ascii="Times New Roman" w:eastAsia="Times New Roman" w:hAnsi="Times New Roman" w:cs="Times New Roman"/>
          <w:kern w:val="0"/>
          <w14:ligatures w14:val="none"/>
        </w:rPr>
        <w:t>Operational workforce integration.</w:t>
      </w:r>
    </w:p>
    <w:p w:rsidR="009A3874" w:rsidRPr="009A3874" w:rsidRDefault="001E6992" w:rsidP="009A3874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20C923B">
          <v:rect id="Horizontal Line 34" o:spid="_x0000_s10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9A3874" w:rsidRPr="009A3874" w:rsidRDefault="009A3874" w:rsidP="009A387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38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Objectives</w:t>
      </w:r>
    </w:p>
    <w:p w:rsidR="009A3874" w:rsidRPr="009A3874" w:rsidRDefault="009A3874" w:rsidP="009A387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3874">
        <w:rPr>
          <w:rFonts w:ascii="Times New Roman" w:eastAsia="Times New Roman" w:hAnsi="Times New Roman" w:cs="Times New Roman"/>
          <w:kern w:val="0"/>
          <w14:ligatures w14:val="none"/>
        </w:rPr>
        <w:t>integrate workforce into active operations,</w:t>
      </w:r>
    </w:p>
    <w:p w:rsidR="009A3874" w:rsidRPr="009A3874" w:rsidRDefault="009A3874" w:rsidP="009A387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3874">
        <w:rPr>
          <w:rFonts w:ascii="Times New Roman" w:eastAsia="Times New Roman" w:hAnsi="Times New Roman" w:cs="Times New Roman"/>
          <w:kern w:val="0"/>
          <w14:ligatures w14:val="none"/>
        </w:rPr>
        <w:t>maintain deployment continuity,</w:t>
      </w:r>
    </w:p>
    <w:p w:rsidR="009A3874" w:rsidRPr="009A3874" w:rsidRDefault="009A3874" w:rsidP="009A387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3874">
        <w:rPr>
          <w:rFonts w:ascii="Times New Roman" w:eastAsia="Times New Roman" w:hAnsi="Times New Roman" w:cs="Times New Roman"/>
          <w:kern w:val="0"/>
          <w14:ligatures w14:val="none"/>
        </w:rPr>
        <w:t>support institutional productivity,</w:t>
      </w:r>
    </w:p>
    <w:p w:rsidR="009A3874" w:rsidRPr="009A3874" w:rsidRDefault="009A3874" w:rsidP="009A387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3874">
        <w:rPr>
          <w:rFonts w:ascii="Times New Roman" w:eastAsia="Times New Roman" w:hAnsi="Times New Roman" w:cs="Times New Roman"/>
          <w:kern w:val="0"/>
          <w14:ligatures w14:val="none"/>
        </w:rPr>
        <w:t>stabilize workforce operations.</w:t>
      </w:r>
    </w:p>
    <w:p w:rsidR="009A3874" w:rsidRPr="009A3874" w:rsidRDefault="001E6992" w:rsidP="009A3874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810432D">
          <v:rect id="Horizontal Line 35" o:spid="_x0000_s10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9A3874" w:rsidRPr="009A3874" w:rsidRDefault="009A3874" w:rsidP="009A387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A38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03 — ACQUIRE</w:t>
      </w:r>
    </w:p>
    <w:p w:rsidR="009A3874" w:rsidRPr="009A3874" w:rsidRDefault="009A3874" w:rsidP="009A387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38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Function</w:t>
      </w:r>
    </w:p>
    <w:p w:rsidR="009A3874" w:rsidRPr="009A3874" w:rsidRDefault="009A3874" w:rsidP="009A387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3874">
        <w:rPr>
          <w:rFonts w:ascii="Times New Roman" w:eastAsia="Times New Roman" w:hAnsi="Times New Roman" w:cs="Times New Roman"/>
          <w:kern w:val="0"/>
          <w14:ligatures w14:val="none"/>
        </w:rPr>
        <w:t>Institutional workforce transfer systems.</w:t>
      </w:r>
    </w:p>
    <w:p w:rsidR="009A3874" w:rsidRPr="009A3874" w:rsidRDefault="001E6992" w:rsidP="009A3874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A14261E">
          <v:rect id="Horizontal Line 36" o:spid="_x0000_s10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9A3874" w:rsidRPr="009A3874" w:rsidRDefault="009A3874" w:rsidP="009A387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38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Objectives</w:t>
      </w:r>
    </w:p>
    <w:p w:rsidR="009A3874" w:rsidRPr="009A3874" w:rsidRDefault="009A3874" w:rsidP="009A387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3874">
        <w:rPr>
          <w:rFonts w:ascii="Times New Roman" w:eastAsia="Times New Roman" w:hAnsi="Times New Roman" w:cs="Times New Roman"/>
          <w:kern w:val="0"/>
          <w14:ligatures w14:val="none"/>
        </w:rPr>
        <w:t>support workforce acquisition continuity,</w:t>
      </w:r>
    </w:p>
    <w:p w:rsidR="009A3874" w:rsidRPr="009A3874" w:rsidRDefault="009A3874" w:rsidP="009A387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3874">
        <w:rPr>
          <w:rFonts w:ascii="Times New Roman" w:eastAsia="Times New Roman" w:hAnsi="Times New Roman" w:cs="Times New Roman"/>
          <w:kern w:val="0"/>
          <w14:ligatures w14:val="none"/>
        </w:rPr>
        <w:t>govern institutional workforce transitions,</w:t>
      </w:r>
    </w:p>
    <w:p w:rsidR="009A3874" w:rsidRPr="009A3874" w:rsidRDefault="009A3874" w:rsidP="009A387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3874">
        <w:rPr>
          <w:rFonts w:ascii="Times New Roman" w:eastAsia="Times New Roman" w:hAnsi="Times New Roman" w:cs="Times New Roman"/>
          <w:kern w:val="0"/>
          <w14:ligatures w14:val="none"/>
        </w:rPr>
        <w:t>reduce acquisition fragmentation,</w:t>
      </w:r>
    </w:p>
    <w:p w:rsidR="009A3874" w:rsidRPr="009A3874" w:rsidRDefault="009A3874" w:rsidP="009A387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3874">
        <w:rPr>
          <w:rFonts w:ascii="Times New Roman" w:eastAsia="Times New Roman" w:hAnsi="Times New Roman" w:cs="Times New Roman"/>
          <w:kern w:val="0"/>
          <w14:ligatures w14:val="none"/>
        </w:rPr>
        <w:t>improve workforce continuity stability.</w:t>
      </w:r>
    </w:p>
    <w:p w:rsidR="009A3874" w:rsidRPr="009A3874" w:rsidRDefault="001E6992" w:rsidP="009A3874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0D19BCC">
          <v:rect id="Horizontal Line 37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9A3874" w:rsidRPr="009A3874" w:rsidRDefault="009A3874" w:rsidP="009A387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A38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04 — GOVERN</w:t>
      </w:r>
    </w:p>
    <w:p w:rsidR="009A3874" w:rsidRPr="009A3874" w:rsidRDefault="009A3874" w:rsidP="009A387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38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Function</w:t>
      </w:r>
    </w:p>
    <w:p w:rsidR="009A3874" w:rsidRPr="009A3874" w:rsidRDefault="009A3874" w:rsidP="009A387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3874">
        <w:rPr>
          <w:rFonts w:ascii="Times New Roman" w:eastAsia="Times New Roman" w:hAnsi="Times New Roman" w:cs="Times New Roman"/>
          <w:kern w:val="0"/>
          <w14:ligatures w14:val="none"/>
        </w:rPr>
        <w:t>Lifecycle workforce governance.</w:t>
      </w:r>
    </w:p>
    <w:p w:rsidR="009A3874" w:rsidRPr="009A3874" w:rsidRDefault="001E6992" w:rsidP="009A3874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FC53364">
          <v:rect id="Horizontal Line 38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9A3874" w:rsidRPr="009A3874" w:rsidRDefault="009A3874" w:rsidP="009A387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38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Objectives</w:t>
      </w:r>
    </w:p>
    <w:p w:rsidR="009A3874" w:rsidRPr="009A3874" w:rsidRDefault="009A3874" w:rsidP="009A387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3874">
        <w:rPr>
          <w:rFonts w:ascii="Times New Roman" w:eastAsia="Times New Roman" w:hAnsi="Times New Roman" w:cs="Times New Roman"/>
          <w:kern w:val="0"/>
          <w14:ligatures w14:val="none"/>
        </w:rPr>
        <w:t>supervise workforce continuity,</w:t>
      </w:r>
    </w:p>
    <w:p w:rsidR="009A3874" w:rsidRPr="009A3874" w:rsidRDefault="009A3874" w:rsidP="009A387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3874">
        <w:rPr>
          <w:rFonts w:ascii="Times New Roman" w:eastAsia="Times New Roman" w:hAnsi="Times New Roman" w:cs="Times New Roman"/>
          <w:kern w:val="0"/>
          <w14:ligatures w14:val="none"/>
        </w:rPr>
        <w:t>manage compliance systems,</w:t>
      </w:r>
    </w:p>
    <w:p w:rsidR="009A3874" w:rsidRPr="009A3874" w:rsidRDefault="009A3874" w:rsidP="009A387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3874">
        <w:rPr>
          <w:rFonts w:ascii="Times New Roman" w:eastAsia="Times New Roman" w:hAnsi="Times New Roman" w:cs="Times New Roman"/>
          <w:kern w:val="0"/>
          <w14:ligatures w14:val="none"/>
        </w:rPr>
        <w:t>maintain reporting structures,</w:t>
      </w:r>
    </w:p>
    <w:p w:rsidR="009A3874" w:rsidRPr="009A3874" w:rsidRDefault="009A3874" w:rsidP="009A387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3874">
        <w:rPr>
          <w:rFonts w:ascii="Times New Roman" w:eastAsia="Times New Roman" w:hAnsi="Times New Roman" w:cs="Times New Roman"/>
          <w:kern w:val="0"/>
          <w14:ligatures w14:val="none"/>
        </w:rPr>
        <w:t>optimize operational continuity.</w:t>
      </w:r>
    </w:p>
    <w:p w:rsidR="009A3874" w:rsidRPr="009A3874" w:rsidRDefault="001E6992" w:rsidP="009A3874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6EB52DA">
          <v:rect id="Horizontal Line 39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9A3874" w:rsidRPr="009A3874" w:rsidRDefault="009A3874" w:rsidP="009A387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A38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5</w:t>
      </w:r>
    </w:p>
    <w:p w:rsidR="009A3874" w:rsidRPr="009A3874" w:rsidRDefault="009A3874" w:rsidP="009A387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A38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SWD-INV Infrastructure Economics</w:t>
      </w:r>
    </w:p>
    <w:p w:rsidR="009A3874" w:rsidRPr="009A3874" w:rsidRDefault="009A3874" w:rsidP="009A387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38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Economic Principle</w:t>
      </w:r>
    </w:p>
    <w:p w:rsidR="009A3874" w:rsidRPr="009A3874" w:rsidRDefault="009A3874" w:rsidP="009A387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3874">
        <w:rPr>
          <w:rFonts w:ascii="Times New Roman" w:eastAsia="Times New Roman" w:hAnsi="Times New Roman" w:cs="Times New Roman"/>
          <w:kern w:val="0"/>
          <w14:ligatures w14:val="none"/>
        </w:rPr>
        <w:t>Traditional workforce systems typically generate value through isolated transactions.</w:t>
      </w:r>
    </w:p>
    <w:p w:rsidR="009A3874" w:rsidRPr="009A3874" w:rsidRDefault="009A3874" w:rsidP="009A387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A3874">
        <w:rPr>
          <w:rFonts w:ascii="Times New Roman" w:eastAsia="Times New Roman" w:hAnsi="Times New Roman" w:cs="Times New Roman"/>
          <w:kern w:val="0"/>
          <w14:ligatures w14:val="none"/>
        </w:rPr>
        <w:t>SWD-INV structures workforce systems around recurring infrastructure economics.</w:t>
      </w:r>
    </w:p>
    <w:p w:rsidR="009A3874" w:rsidRPr="009A3874" w:rsidRDefault="001E6992" w:rsidP="009A3874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05AAF03">
          <v:rect id="Horizontal Line 4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9A3874" w:rsidRPr="009A3874" w:rsidRDefault="009A3874" w:rsidP="009A387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38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Four Economic Engines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695"/>
        <w:gridCol w:w="5649"/>
      </w:tblGrid>
      <w:tr w:rsidR="00661837" w:rsidRPr="00661837" w:rsidTr="0066183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1837" w:rsidRPr="00661837" w:rsidRDefault="00661837" w:rsidP="0066183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1837" w:rsidRPr="00661837" w:rsidRDefault="00661837" w:rsidP="0066183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6183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Function</w:t>
            </w:r>
          </w:p>
        </w:tc>
      </w:tr>
      <w:tr w:rsidR="00661837" w:rsidRPr="00661837" w:rsidTr="0066183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1837" w:rsidRPr="00661837" w:rsidRDefault="00661837" w:rsidP="0066183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18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Development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1837" w:rsidRPr="00661837" w:rsidRDefault="00661837" w:rsidP="0066183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18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Workforce production</w:t>
            </w:r>
          </w:p>
        </w:tc>
      </w:tr>
      <w:tr w:rsidR="00661837" w:rsidRPr="00661837" w:rsidTr="0066183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1837" w:rsidRPr="00661837" w:rsidRDefault="00661837" w:rsidP="0066183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18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Deployment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1837" w:rsidRPr="00661837" w:rsidRDefault="00661837" w:rsidP="0066183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18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Operational continuity</w:t>
            </w:r>
          </w:p>
        </w:tc>
      </w:tr>
      <w:tr w:rsidR="00661837" w:rsidRPr="00661837" w:rsidTr="0066183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1837" w:rsidRPr="00661837" w:rsidRDefault="00661837" w:rsidP="0066183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18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Acquisition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1837" w:rsidRPr="00661837" w:rsidRDefault="00661837" w:rsidP="0066183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18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Workforce transfer</w:t>
            </w:r>
          </w:p>
        </w:tc>
      </w:tr>
      <w:tr w:rsidR="00661837" w:rsidRPr="00661837" w:rsidTr="0066183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1837" w:rsidRPr="00661837" w:rsidRDefault="00661837" w:rsidP="0066183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183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Governance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1837" w:rsidRPr="00661837" w:rsidRDefault="00661837" w:rsidP="0066183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:rsidR="009A3874" w:rsidRDefault="009A3874"/>
    <w:p w:rsidR="00661837" w:rsidRPr="00661837" w:rsidRDefault="00661837" w:rsidP="0066183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18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Infrastructure Economics Logic</w:t>
      </w:r>
    </w:p>
    <w:p w:rsidR="00661837" w:rsidRPr="00661837" w:rsidRDefault="00661837" w:rsidP="006618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The framework generates continuity economics because workforce systems remain operational beyond initial workforce production.</w:t>
      </w:r>
    </w:p>
    <w:p w:rsidR="00661837" w:rsidRPr="00661837" w:rsidRDefault="001E6992" w:rsidP="006618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E6992">
        <w:rPr>
          <w:rFonts w:ascii="Times New Roman" w:eastAsia="Times New Roman" w:hAnsi="Times New Roman" w:cs="Times New Roman"/>
          <w:noProof/>
          <w:kern w:val="0"/>
        </w:rPr>
        <w:pict>
          <v:rect id="_x0000_i1114" alt="" style="width:468pt;height:.05pt;mso-width-percent:0;mso-height-percent:0;mso-width-percent:0;mso-height-percent:0" o:hralign="center" o:hrstd="t" o:hr="t" fillcolor="#a0a0a0" stroked="f"/>
        </w:pict>
      </w:r>
    </w:p>
    <w:p w:rsidR="00661837" w:rsidRPr="00661837" w:rsidRDefault="00661837" w:rsidP="0066183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18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Economic Distinction</w:t>
      </w:r>
    </w:p>
    <w:p w:rsidR="00661837" w:rsidRPr="00661837" w:rsidRDefault="00661837" w:rsidP="006618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Traditional workforce systems often monetize:</w:t>
      </w:r>
    </w:p>
    <w:p w:rsidR="00661837" w:rsidRPr="00661837" w:rsidRDefault="00661837" w:rsidP="00661837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recruitment,</w:t>
      </w:r>
    </w:p>
    <w:p w:rsidR="00661837" w:rsidRPr="00661837" w:rsidRDefault="00661837" w:rsidP="00661837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isolated training,</w:t>
      </w:r>
    </w:p>
    <w:p w:rsidR="00661837" w:rsidRPr="00661837" w:rsidRDefault="00661837" w:rsidP="00661837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temporary staffing.</w:t>
      </w:r>
    </w:p>
    <w:p w:rsidR="00661837" w:rsidRPr="00661837" w:rsidRDefault="00661837" w:rsidP="006618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WDDAM monetizes:</w:t>
      </w:r>
    </w:p>
    <w:p w:rsidR="00661837" w:rsidRPr="00661837" w:rsidRDefault="00661837" w:rsidP="0066183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workforce continuity,</w:t>
      </w:r>
    </w:p>
    <w:p w:rsidR="00661837" w:rsidRPr="00661837" w:rsidRDefault="00661837" w:rsidP="0066183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deployment governance,</w:t>
      </w:r>
    </w:p>
    <w:p w:rsidR="00661837" w:rsidRPr="00661837" w:rsidRDefault="00661837" w:rsidP="0066183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operational infrastructure,</w:t>
      </w:r>
    </w:p>
    <w:p w:rsidR="00661837" w:rsidRPr="00661837" w:rsidRDefault="00661837" w:rsidP="00661837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institutional workforce systems.</w:t>
      </w:r>
    </w:p>
    <w:p w:rsidR="00661837" w:rsidRPr="00661837" w:rsidRDefault="00661837" w:rsidP="006618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8" style="width:0;height:1.5pt" o:hralign="center" o:hrstd="t" o:hr="t" fillcolor="#a0a0a0" stroked="f"/>
        </w:pict>
      </w:r>
    </w:p>
    <w:p w:rsidR="00661837" w:rsidRPr="00661837" w:rsidRDefault="00661837" w:rsidP="0066183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18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Strategic Observation</w:t>
      </w:r>
    </w:p>
    <w:p w:rsidR="00661837" w:rsidRPr="00661837" w:rsidRDefault="00661837" w:rsidP="006618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Infrastructure economics compound because infrastructure systems remain continuously operational.</w:t>
      </w:r>
    </w:p>
    <w:p w:rsidR="00661837" w:rsidRPr="00661837" w:rsidRDefault="00661837" w:rsidP="006618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same principle increasingly applies to governed workforce systems.</w:t>
      </w:r>
    </w:p>
    <w:p w:rsidR="00661837" w:rsidRPr="00661837" w:rsidRDefault="00661837" w:rsidP="006618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9" style="width:0;height:1.5pt" o:hralign="center" o:hrstd="t" o:hr="t" fillcolor="#a0a0a0" stroked="f"/>
        </w:pict>
      </w:r>
    </w:p>
    <w:p w:rsidR="00661837" w:rsidRPr="00661837" w:rsidRDefault="00661837" w:rsidP="0066183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18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6</w:t>
      </w:r>
    </w:p>
    <w:p w:rsidR="00661837" w:rsidRPr="00661837" w:rsidRDefault="00661837" w:rsidP="0066183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18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Sovereign Workforce Systems</w:t>
      </w:r>
    </w:p>
    <w:p w:rsidR="00661837" w:rsidRPr="00661837" w:rsidRDefault="00661837" w:rsidP="0066183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18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Sovereign Principle</w:t>
      </w:r>
    </w:p>
    <w:p w:rsidR="00661837" w:rsidRPr="00661837" w:rsidRDefault="00661837" w:rsidP="006618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States increasingly require governed workforce systems capable of supporting:</w:t>
      </w:r>
    </w:p>
    <w:p w:rsidR="00661837" w:rsidRPr="00661837" w:rsidRDefault="00661837" w:rsidP="00661837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industrial continuity,</w:t>
      </w:r>
    </w:p>
    <w:p w:rsidR="00661837" w:rsidRPr="00661837" w:rsidRDefault="00661837" w:rsidP="00661837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institutional resilience,</w:t>
      </w:r>
    </w:p>
    <w:p w:rsidR="00661837" w:rsidRPr="00661837" w:rsidRDefault="00661837" w:rsidP="00661837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workforce independence,</w:t>
      </w:r>
    </w:p>
    <w:p w:rsidR="00661837" w:rsidRPr="00661837" w:rsidRDefault="00661837" w:rsidP="00661837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strategic operational capability.</w:t>
      </w:r>
    </w:p>
    <w:p w:rsidR="00661837" w:rsidRPr="00661837" w:rsidRDefault="00661837" w:rsidP="006618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0" style="width:0;height:1.5pt" o:hralign="center" o:hrstd="t" o:hr="t" fillcolor="#a0a0a0" stroked="f"/>
        </w:pict>
      </w:r>
    </w:p>
    <w:p w:rsidR="00661837" w:rsidRPr="00661837" w:rsidRDefault="00661837" w:rsidP="0066183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18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Sovereign Workforce Capacity</w:t>
      </w:r>
    </w:p>
    <w:p w:rsidR="00661837" w:rsidRPr="00661837" w:rsidRDefault="00661837" w:rsidP="006618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Sovereign workforce systems support:</w:t>
      </w:r>
    </w:p>
    <w:p w:rsidR="00661837" w:rsidRPr="00661837" w:rsidRDefault="00661837" w:rsidP="00661837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reduced external dependency,</w:t>
      </w:r>
    </w:p>
    <w:p w:rsidR="00661837" w:rsidRPr="00661837" w:rsidRDefault="00661837" w:rsidP="00661837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workforce retention,</w:t>
      </w:r>
    </w:p>
    <w:p w:rsidR="00661837" w:rsidRPr="00661837" w:rsidRDefault="00661837" w:rsidP="00661837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industrial continuity,</w:t>
      </w:r>
    </w:p>
    <w:p w:rsidR="00661837" w:rsidRPr="00661837" w:rsidRDefault="00661837" w:rsidP="00661837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national productivity,</w:t>
      </w:r>
    </w:p>
    <w:p w:rsidR="00661837" w:rsidRPr="00661837" w:rsidRDefault="00661837" w:rsidP="00661837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institutional resilience.</w:t>
      </w:r>
    </w:p>
    <w:p w:rsidR="00661837" w:rsidRPr="00661837" w:rsidRDefault="00661837" w:rsidP="006618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1" style="width:0;height:1.5pt" o:hralign="center" o:hrstd="t" o:hr="t" fillcolor="#a0a0a0" stroked="f"/>
        </w:pict>
      </w:r>
    </w:p>
    <w:p w:rsidR="00661837" w:rsidRPr="00661837" w:rsidRDefault="00661837" w:rsidP="0066183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18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Workforce Sovereignty</w:t>
      </w:r>
    </w:p>
    <w:p w:rsidR="00661837" w:rsidRPr="00661837" w:rsidRDefault="00661837" w:rsidP="006618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Workforce sovereignty does not imply isolation.</w:t>
      </w:r>
    </w:p>
    <w:p w:rsidR="00661837" w:rsidRPr="00661837" w:rsidRDefault="00661837" w:rsidP="006618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It refers to the ability of institutions and states to sustain operational continuity through governed workforce capacity systems.</w:t>
      </w:r>
    </w:p>
    <w:p w:rsidR="00661837" w:rsidRPr="00661837" w:rsidRDefault="00661837" w:rsidP="006618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2" style="width:0;height:1.5pt" o:hralign="center" o:hrstd="t" o:hr="t" fillcolor="#a0a0a0" stroked="f"/>
        </w:pict>
      </w:r>
    </w:p>
    <w:p w:rsidR="00661837" w:rsidRPr="00661837" w:rsidRDefault="00661837" w:rsidP="0066183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18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SECTION 7</w:t>
      </w:r>
    </w:p>
    <w:p w:rsidR="00661837" w:rsidRPr="00661837" w:rsidRDefault="00661837" w:rsidP="0066183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18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Institutional Workforce Infrastructure</w:t>
      </w:r>
    </w:p>
    <w:p w:rsidR="00661837" w:rsidRPr="00661837" w:rsidRDefault="00661837" w:rsidP="0066183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18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Institutional Requirement</w:t>
      </w:r>
    </w:p>
    <w:p w:rsidR="00661837" w:rsidRPr="00661837" w:rsidRDefault="00661837" w:rsidP="006618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Governments, enterprises, and multilateral institutions increasingly require:</w:t>
      </w:r>
    </w:p>
    <w:p w:rsidR="00661837" w:rsidRPr="00661837" w:rsidRDefault="00661837" w:rsidP="00661837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deployable workforce continuity,</w:t>
      </w:r>
    </w:p>
    <w:p w:rsidR="00661837" w:rsidRPr="00661837" w:rsidRDefault="00661837" w:rsidP="00661837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governed operational systems,</w:t>
      </w:r>
    </w:p>
    <w:p w:rsidR="00661837" w:rsidRPr="00661837" w:rsidRDefault="00661837" w:rsidP="00661837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scalable workforce architectures,</w:t>
      </w:r>
    </w:p>
    <w:p w:rsidR="00661837" w:rsidRPr="00661837" w:rsidRDefault="00661837" w:rsidP="00661837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institutional workforce resilience.</w:t>
      </w:r>
    </w:p>
    <w:p w:rsidR="00661837" w:rsidRPr="00661837" w:rsidRDefault="00661837" w:rsidP="006618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3" style="width:0;height:1.5pt" o:hralign="center" o:hrstd="t" o:hr="t" fillcolor="#a0a0a0" stroked="f"/>
        </w:pict>
      </w:r>
    </w:p>
    <w:p w:rsidR="00661837" w:rsidRPr="00661837" w:rsidRDefault="00661837" w:rsidP="0066183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18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Institutional Challenge</w:t>
      </w:r>
    </w:p>
    <w:p w:rsidR="00661837" w:rsidRPr="00661837" w:rsidRDefault="00661837" w:rsidP="006618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Traditional workforce structures frequently fail to provide:</w:t>
      </w:r>
    </w:p>
    <w:p w:rsidR="00661837" w:rsidRPr="00661837" w:rsidRDefault="00661837" w:rsidP="00661837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lifecycle governance,</w:t>
      </w:r>
    </w:p>
    <w:p w:rsidR="00661837" w:rsidRPr="00661837" w:rsidRDefault="00661837" w:rsidP="00661837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operational continuity,</w:t>
      </w:r>
    </w:p>
    <w:p w:rsidR="00661837" w:rsidRPr="00661837" w:rsidRDefault="00661837" w:rsidP="00661837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deployment integration,</w:t>
      </w:r>
    </w:p>
    <w:p w:rsidR="00661837" w:rsidRPr="00661837" w:rsidRDefault="00661837" w:rsidP="00661837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long-horizon workforce stability.</w:t>
      </w:r>
    </w:p>
    <w:p w:rsidR="00661837" w:rsidRPr="00661837" w:rsidRDefault="00661837" w:rsidP="006618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4" style="width:0;height:1.5pt" o:hralign="center" o:hrstd="t" o:hr="t" fillcolor="#a0a0a0" stroked="f"/>
        </w:pict>
      </w:r>
    </w:p>
    <w:p w:rsidR="00661837" w:rsidRPr="00661837" w:rsidRDefault="00661837" w:rsidP="0066183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18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Workforce Infrastructure Response</w:t>
      </w:r>
    </w:p>
    <w:p w:rsidR="00661837" w:rsidRPr="00661837" w:rsidRDefault="00661837" w:rsidP="006618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Governed workforce infrastructure systems support:</w:t>
      </w:r>
    </w:p>
    <w:p w:rsidR="00661837" w:rsidRPr="00661837" w:rsidRDefault="00661837" w:rsidP="00661837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operational continuity,</w:t>
      </w:r>
    </w:p>
    <w:p w:rsidR="00661837" w:rsidRPr="00661837" w:rsidRDefault="00661837" w:rsidP="00661837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deployment resilience,</w:t>
      </w:r>
    </w:p>
    <w:p w:rsidR="00661837" w:rsidRPr="00661837" w:rsidRDefault="00661837" w:rsidP="00661837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workforce scaling,</w:t>
      </w:r>
    </w:p>
    <w:p w:rsidR="00661837" w:rsidRPr="00661837" w:rsidRDefault="00661837" w:rsidP="00661837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institutional coordination.</w:t>
      </w:r>
    </w:p>
    <w:p w:rsidR="00661837" w:rsidRPr="00661837" w:rsidRDefault="00661837" w:rsidP="006618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5" style="width:0;height:1.5pt" o:hralign="center" o:hrstd="t" o:hr="t" fillcolor="#a0a0a0" stroked="f"/>
        </w:pict>
      </w:r>
    </w:p>
    <w:p w:rsidR="00661837" w:rsidRPr="00661837" w:rsidRDefault="00661837" w:rsidP="0066183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18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8</w:t>
      </w:r>
    </w:p>
    <w:p w:rsidR="00661837" w:rsidRPr="00661837" w:rsidRDefault="00661837" w:rsidP="0066183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18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OEDP Work Network</w:t>
      </w:r>
    </w:p>
    <w:p w:rsidR="00661837" w:rsidRPr="00661837" w:rsidRDefault="00661837" w:rsidP="0066183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18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Operational Role</w:t>
      </w:r>
    </w:p>
    <w:p w:rsidR="00661837" w:rsidRPr="00661837" w:rsidRDefault="00661837" w:rsidP="006618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The OEDP Work Network functions as the workforce deployment coordination architecture within WDDAM.</w:t>
      </w:r>
    </w:p>
    <w:p w:rsidR="00661837" w:rsidRPr="00661837" w:rsidRDefault="00661837" w:rsidP="006618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6" style="width:0;height:1.5pt" o:hralign="center" o:hrstd="t" o:hr="t" fillcolor="#a0a0a0" stroked="f"/>
        </w:pict>
      </w:r>
    </w:p>
    <w:p w:rsidR="00661837" w:rsidRPr="00661837" w:rsidRDefault="00661837" w:rsidP="0066183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18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Functions</w:t>
      </w:r>
    </w:p>
    <w:p w:rsidR="00661837" w:rsidRPr="00661837" w:rsidRDefault="00661837" w:rsidP="0066183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618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Workforce Coordination</w:t>
      </w:r>
    </w:p>
    <w:p w:rsidR="00661837" w:rsidRPr="00661837" w:rsidRDefault="00661837" w:rsidP="006618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Supporting deployment continuity systems.</w:t>
      </w:r>
    </w:p>
    <w:p w:rsidR="00661837" w:rsidRPr="00661837" w:rsidRDefault="00661837" w:rsidP="006618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7" style="width:0;height:1.5pt" o:hralign="center" o:hrstd="t" o:hr="t" fillcolor="#a0a0a0" stroked="f"/>
        </w:pict>
      </w:r>
    </w:p>
    <w:p w:rsidR="00661837" w:rsidRPr="00661837" w:rsidRDefault="00661837" w:rsidP="0066183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618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Institutional Integration</w:t>
      </w:r>
    </w:p>
    <w:p w:rsidR="00661837" w:rsidRPr="00661837" w:rsidRDefault="00661837" w:rsidP="006618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Aligning workforce systems with institutional operational demand.</w:t>
      </w:r>
    </w:p>
    <w:p w:rsidR="00661837" w:rsidRPr="00661837" w:rsidRDefault="00661837" w:rsidP="006618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8" style="width:0;height:1.5pt" o:hralign="center" o:hrstd="t" o:hr="t" fillcolor="#a0a0a0" stroked="f"/>
        </w:pict>
      </w:r>
    </w:p>
    <w:p w:rsidR="00661837" w:rsidRPr="00661837" w:rsidRDefault="00661837" w:rsidP="0066183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618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Governance Coordination</w:t>
      </w:r>
    </w:p>
    <w:p w:rsidR="00661837" w:rsidRPr="00661837" w:rsidRDefault="00661837" w:rsidP="006618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Maintaining workforce continuity oversight.</w:t>
      </w:r>
    </w:p>
    <w:p w:rsidR="00661837" w:rsidRPr="00661837" w:rsidRDefault="00661837" w:rsidP="006618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9" style="width:0;height:1.5pt" o:hralign="center" o:hrstd="t" o:hr="t" fillcolor="#a0a0a0" stroked="f"/>
        </w:pict>
      </w:r>
    </w:p>
    <w:p w:rsidR="00661837" w:rsidRPr="00661837" w:rsidRDefault="00661837" w:rsidP="0066183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618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Deployment Infrastructure</w:t>
      </w:r>
    </w:p>
    <w:p w:rsidR="00661837" w:rsidRPr="00661837" w:rsidRDefault="00661837" w:rsidP="006618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Supporting operational workforce integration systems.</w:t>
      </w:r>
    </w:p>
    <w:p w:rsidR="00661837" w:rsidRPr="00661837" w:rsidRDefault="00661837" w:rsidP="006618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90" style="width:0;height:1.5pt" o:hralign="center" o:hrstd="t" o:hr="t" fillcolor="#a0a0a0" stroked="f"/>
        </w:pict>
      </w:r>
    </w:p>
    <w:p w:rsidR="00661837" w:rsidRPr="00661837" w:rsidRDefault="00661837" w:rsidP="0066183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18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Strategic Function</w:t>
      </w:r>
    </w:p>
    <w:p w:rsidR="00661837" w:rsidRPr="00661837" w:rsidRDefault="00661837" w:rsidP="006618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The OEDP Work Network operates as an institutional workforce continuity layer.</w:t>
      </w:r>
    </w:p>
    <w:p w:rsidR="00661837" w:rsidRPr="00661837" w:rsidRDefault="00661837" w:rsidP="006618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91" style="width:0;height:1.5pt" o:hralign="center" o:hrstd="t" o:hr="t" fillcolor="#a0a0a0" stroked="f"/>
        </w:pict>
      </w:r>
    </w:p>
    <w:p w:rsidR="00661837" w:rsidRPr="00661837" w:rsidRDefault="00661837" w:rsidP="0066183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18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SECTION 9</w:t>
      </w:r>
    </w:p>
    <w:p w:rsidR="00661837" w:rsidRPr="00661837" w:rsidRDefault="00661837" w:rsidP="0066183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18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African Workforce Infrastructure Opportunity</w:t>
      </w:r>
    </w:p>
    <w:p w:rsidR="00661837" w:rsidRPr="00661837" w:rsidRDefault="00661837" w:rsidP="0066183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18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Demographic Context</w:t>
      </w:r>
    </w:p>
    <w:p w:rsidR="00661837" w:rsidRPr="00661837" w:rsidRDefault="00661837" w:rsidP="006618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Africa possesses one of the world’s largest emerging workforce populations.</w:t>
      </w:r>
    </w:p>
    <w:p w:rsidR="00661837" w:rsidRPr="00661837" w:rsidRDefault="00661837" w:rsidP="006618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92" style="width:0;height:1.5pt" o:hralign="center" o:hrstd="t" o:hr="t" fillcolor="#a0a0a0" stroked="f"/>
        </w:pict>
      </w:r>
    </w:p>
    <w:p w:rsidR="00661837" w:rsidRPr="00661837" w:rsidRDefault="00661837" w:rsidP="0066183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18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Structural Challenge</w:t>
      </w:r>
    </w:p>
    <w:p w:rsidR="00661837" w:rsidRPr="00661837" w:rsidRDefault="00661837" w:rsidP="006618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Without governed workforce infrastructure systems, demographic expansion may intensify:</w:t>
      </w:r>
    </w:p>
    <w:p w:rsidR="00661837" w:rsidRPr="00661837" w:rsidRDefault="00661837" w:rsidP="00661837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unemployment instability,</w:t>
      </w:r>
    </w:p>
    <w:p w:rsidR="00661837" w:rsidRPr="00661837" w:rsidRDefault="00661837" w:rsidP="00661837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workforce fragmentation,</w:t>
      </w:r>
    </w:p>
    <w:p w:rsidR="00661837" w:rsidRPr="00661837" w:rsidRDefault="00661837" w:rsidP="00661837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institutional dependency,</w:t>
      </w:r>
    </w:p>
    <w:p w:rsidR="00661837" w:rsidRPr="00661837" w:rsidRDefault="00661837" w:rsidP="00661837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productivity constraints.</w:t>
      </w:r>
    </w:p>
    <w:p w:rsidR="00661837" w:rsidRPr="00661837" w:rsidRDefault="00661837" w:rsidP="006618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93" style="width:0;height:1.5pt" o:hralign="center" o:hrstd="t" o:hr="t" fillcolor="#a0a0a0" stroked="f"/>
        </w:pict>
      </w:r>
    </w:p>
    <w:p w:rsidR="00661837" w:rsidRPr="00661837" w:rsidRDefault="00661837" w:rsidP="0066183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18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Strategic Opportunity</w:t>
      </w:r>
    </w:p>
    <w:p w:rsidR="00661837" w:rsidRPr="00661837" w:rsidRDefault="00661837" w:rsidP="006618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Governed workforce infrastructure systems may support:</w:t>
      </w:r>
    </w:p>
    <w:p w:rsidR="00661837" w:rsidRPr="00661837" w:rsidRDefault="00661837" w:rsidP="00661837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industrial workforce continuity,</w:t>
      </w:r>
    </w:p>
    <w:p w:rsidR="00661837" w:rsidRPr="00661837" w:rsidRDefault="00661837" w:rsidP="00661837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workforce retention,</w:t>
      </w:r>
    </w:p>
    <w:p w:rsidR="00661837" w:rsidRPr="00661837" w:rsidRDefault="00661837" w:rsidP="00661837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sovereign workforce resilience,</w:t>
      </w:r>
    </w:p>
    <w:p w:rsidR="00661837" w:rsidRPr="00661837" w:rsidRDefault="00661837" w:rsidP="00661837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long-horizon productivity growth.</w:t>
      </w:r>
    </w:p>
    <w:p w:rsidR="00661837" w:rsidRPr="00661837" w:rsidRDefault="00661837" w:rsidP="006618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94" style="width:0;height:1.5pt" o:hralign="center" o:hrstd="t" o:hr="t" fillcolor="#a0a0a0" stroked="f"/>
        </w:pict>
      </w:r>
    </w:p>
    <w:p w:rsidR="00661837" w:rsidRPr="00661837" w:rsidRDefault="00661837" w:rsidP="0066183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18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Continental Relevance</w:t>
      </w:r>
    </w:p>
    <w:p w:rsidR="00661837" w:rsidRPr="00661837" w:rsidRDefault="00661837" w:rsidP="006618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Africa’s future competitiveness may increasingly depend upon the quality and continuity of its workforce infrastructure systems.</w:t>
      </w:r>
    </w:p>
    <w:p w:rsidR="00661837" w:rsidRPr="00661837" w:rsidRDefault="00661837" w:rsidP="006618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95" style="width:0;height:1.5pt" o:hralign="center" o:hrstd="t" o:hr="t" fillcolor="#a0a0a0" stroked="f"/>
        </w:pict>
      </w:r>
    </w:p>
    <w:p w:rsidR="00661837" w:rsidRPr="00661837" w:rsidRDefault="00661837" w:rsidP="0066183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18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SECTION 10</w:t>
      </w:r>
    </w:p>
    <w:p w:rsidR="00661837" w:rsidRPr="00661837" w:rsidRDefault="00661837" w:rsidP="0066183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18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Workforce Infrastructure &amp; Economic Stability</w:t>
      </w:r>
    </w:p>
    <w:p w:rsidR="00661837" w:rsidRPr="00661837" w:rsidRDefault="00661837" w:rsidP="0066183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18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Economic Observation</w:t>
      </w:r>
    </w:p>
    <w:p w:rsidR="00661837" w:rsidRPr="00661837" w:rsidRDefault="00661837" w:rsidP="006618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Workforce instability increasingly affects:</w:t>
      </w:r>
    </w:p>
    <w:p w:rsidR="00661837" w:rsidRPr="00661837" w:rsidRDefault="00661837" w:rsidP="00661837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productivity,</w:t>
      </w:r>
    </w:p>
    <w:p w:rsidR="00661837" w:rsidRPr="00661837" w:rsidRDefault="00661837" w:rsidP="00661837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operational continuity,</w:t>
      </w:r>
    </w:p>
    <w:p w:rsidR="00661837" w:rsidRPr="00661837" w:rsidRDefault="00661837" w:rsidP="00661837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industrial scaling,</w:t>
      </w:r>
    </w:p>
    <w:p w:rsidR="00661837" w:rsidRPr="00661837" w:rsidRDefault="00661837" w:rsidP="00661837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institutional resilience.</w:t>
      </w:r>
    </w:p>
    <w:p w:rsidR="00661837" w:rsidRPr="00661837" w:rsidRDefault="00661837" w:rsidP="006618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96" style="width:0;height:1.5pt" o:hralign="center" o:hrstd="t" o:hr="t" fillcolor="#a0a0a0" stroked="f"/>
        </w:pict>
      </w:r>
    </w:p>
    <w:p w:rsidR="00661837" w:rsidRPr="00661837" w:rsidRDefault="00661837" w:rsidP="0066183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18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Infrastructure Logic</w:t>
      </w:r>
    </w:p>
    <w:p w:rsidR="00661837" w:rsidRPr="00661837" w:rsidRDefault="00661837" w:rsidP="006618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Stable infrastructure systems reduce economic volatility.</w:t>
      </w:r>
    </w:p>
    <w:p w:rsidR="00661837" w:rsidRPr="00661837" w:rsidRDefault="00661837" w:rsidP="006618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Governed workforce systems may increasingly play a similar stabilizing role.</w:t>
      </w:r>
    </w:p>
    <w:p w:rsidR="00661837" w:rsidRPr="00661837" w:rsidRDefault="00661837" w:rsidP="006618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97" style="width:0;height:1.5pt" o:hralign="center" o:hrstd="t" o:hr="t" fillcolor="#a0a0a0" stroked="f"/>
        </w:pict>
      </w:r>
    </w:p>
    <w:p w:rsidR="00661837" w:rsidRPr="00661837" w:rsidRDefault="00661837" w:rsidP="0066183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18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Economic Effects</w:t>
      </w:r>
    </w:p>
    <w:p w:rsidR="00661837" w:rsidRPr="00661837" w:rsidRDefault="00661837" w:rsidP="006618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Potential effects include:</w:t>
      </w:r>
    </w:p>
    <w:p w:rsidR="00661837" w:rsidRPr="00661837" w:rsidRDefault="00661837" w:rsidP="00661837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workforce continuity,</w:t>
      </w:r>
    </w:p>
    <w:p w:rsidR="00661837" w:rsidRPr="00661837" w:rsidRDefault="00661837" w:rsidP="00661837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deployment readiness,</w:t>
      </w:r>
    </w:p>
    <w:p w:rsidR="00661837" w:rsidRPr="00661837" w:rsidRDefault="00661837" w:rsidP="00661837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operational productivity,</w:t>
      </w:r>
    </w:p>
    <w:p w:rsidR="00661837" w:rsidRPr="00661837" w:rsidRDefault="00661837" w:rsidP="00661837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reduced acquisition instability,</w:t>
      </w:r>
    </w:p>
    <w:p w:rsidR="00661837" w:rsidRPr="00661837" w:rsidRDefault="00661837" w:rsidP="00661837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long-horizon institutional resilience.</w:t>
      </w:r>
    </w:p>
    <w:p w:rsidR="00661837" w:rsidRPr="00661837" w:rsidRDefault="00661837" w:rsidP="006618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98" style="width:0;height:1.5pt" o:hralign="center" o:hrstd="t" o:hr="t" fillcolor="#a0a0a0" stroked="f"/>
        </w:pict>
      </w:r>
    </w:p>
    <w:p w:rsidR="00661837" w:rsidRPr="00661837" w:rsidRDefault="00661837" w:rsidP="0066183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18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11</w:t>
      </w:r>
    </w:p>
    <w:p w:rsidR="00661837" w:rsidRPr="00661837" w:rsidRDefault="00661837" w:rsidP="0066183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18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Governance as a Strategic Requirement</w:t>
      </w:r>
    </w:p>
    <w:p w:rsidR="00661837" w:rsidRPr="00661837" w:rsidRDefault="00661837" w:rsidP="0066183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18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Governance Principle</w:t>
      </w:r>
    </w:p>
    <w:p w:rsidR="00661837" w:rsidRPr="00661837" w:rsidRDefault="00661837" w:rsidP="006618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The larger workforce systems become, the more governance continuity becomes strategically critical.</w:t>
      </w:r>
    </w:p>
    <w:p w:rsidR="00661837" w:rsidRPr="00661837" w:rsidRDefault="00661837" w:rsidP="006618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99" style="width:0;height:1.5pt" o:hralign="center" o:hrstd="t" o:hr="t" fillcolor="#a0a0a0" stroked="f"/>
        </w:pict>
      </w:r>
    </w:p>
    <w:p w:rsidR="00661837" w:rsidRPr="00661837" w:rsidRDefault="00661837" w:rsidP="0066183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18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Governance Functions</w:t>
      </w:r>
    </w:p>
    <w:p w:rsidR="00661837" w:rsidRPr="00661837" w:rsidRDefault="00661837" w:rsidP="006618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Governance supports:</w:t>
      </w:r>
    </w:p>
    <w:p w:rsidR="00661837" w:rsidRPr="00661837" w:rsidRDefault="00661837" w:rsidP="00661837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operational visibility,</w:t>
      </w:r>
    </w:p>
    <w:p w:rsidR="00661837" w:rsidRPr="00661837" w:rsidRDefault="00661837" w:rsidP="00661837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deployment accountability,</w:t>
      </w:r>
    </w:p>
    <w:p w:rsidR="00661837" w:rsidRPr="00661837" w:rsidRDefault="00661837" w:rsidP="00661837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compliance continuity,</w:t>
      </w:r>
    </w:p>
    <w:p w:rsidR="00661837" w:rsidRPr="00661837" w:rsidRDefault="00661837" w:rsidP="00661837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institutional trust,</w:t>
      </w:r>
    </w:p>
    <w:p w:rsidR="00661837" w:rsidRPr="00661837" w:rsidRDefault="00661837" w:rsidP="00661837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workforce resilience.</w:t>
      </w:r>
    </w:p>
    <w:p w:rsidR="00661837" w:rsidRPr="00661837" w:rsidRDefault="00661837" w:rsidP="006618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00" style="width:0;height:1.5pt" o:hralign="center" o:hrstd="t" o:hr="t" fillcolor="#a0a0a0" stroked="f"/>
        </w:pict>
      </w:r>
    </w:p>
    <w:p w:rsidR="00661837" w:rsidRPr="00661837" w:rsidRDefault="00661837" w:rsidP="0066183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18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Governance Failure Risks</w:t>
      </w:r>
    </w:p>
    <w:p w:rsidR="00661837" w:rsidRPr="00661837" w:rsidRDefault="00661837" w:rsidP="006618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Without governance:</w:t>
      </w:r>
    </w:p>
    <w:p w:rsidR="00661837" w:rsidRPr="00661837" w:rsidRDefault="00661837" w:rsidP="00661837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scale fragments,</w:t>
      </w:r>
    </w:p>
    <w:p w:rsidR="00661837" w:rsidRPr="00661837" w:rsidRDefault="00661837" w:rsidP="00661837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continuity weakens,</w:t>
      </w:r>
    </w:p>
    <w:p w:rsidR="00661837" w:rsidRPr="00661837" w:rsidRDefault="00661837" w:rsidP="00661837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deployment quality declines,</w:t>
      </w:r>
    </w:p>
    <w:p w:rsidR="00661837" w:rsidRPr="00661837" w:rsidRDefault="00661837" w:rsidP="00661837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institutional instability increases.</w:t>
      </w:r>
    </w:p>
    <w:p w:rsidR="00661837" w:rsidRPr="00661837" w:rsidRDefault="00661837" w:rsidP="006618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01" style="width:0;height:1.5pt" o:hralign="center" o:hrstd="t" o:hr="t" fillcolor="#a0a0a0" stroked="f"/>
        </w:pict>
      </w:r>
    </w:p>
    <w:p w:rsidR="00661837" w:rsidRPr="00661837" w:rsidRDefault="00661837" w:rsidP="0066183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18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12</w:t>
      </w:r>
    </w:p>
    <w:p w:rsidR="00661837" w:rsidRPr="00661837" w:rsidRDefault="00661837" w:rsidP="0066183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18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Workforce Infrastructure &amp; the Intelligent Era</w:t>
      </w:r>
    </w:p>
    <w:p w:rsidR="00661837" w:rsidRPr="00661837" w:rsidRDefault="00661837" w:rsidP="0066183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18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Structural Transition</w:t>
      </w:r>
    </w:p>
    <w:p w:rsidR="00661837" w:rsidRPr="00661837" w:rsidRDefault="00661837" w:rsidP="006618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intelligent era increasingly depends on:</w:t>
      </w:r>
    </w:p>
    <w:p w:rsidR="00661837" w:rsidRPr="00661837" w:rsidRDefault="00661837" w:rsidP="00661837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governed workforce systems,</w:t>
      </w:r>
    </w:p>
    <w:p w:rsidR="00661837" w:rsidRPr="00661837" w:rsidRDefault="00661837" w:rsidP="00661837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deployable technical capability,</w:t>
      </w:r>
    </w:p>
    <w:p w:rsidR="00661837" w:rsidRPr="00661837" w:rsidRDefault="00661837" w:rsidP="00661837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operational continuity,</w:t>
      </w:r>
    </w:p>
    <w:p w:rsidR="00661837" w:rsidRPr="00661837" w:rsidRDefault="00661837" w:rsidP="00661837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scalable institutional workforce capacity.</w:t>
      </w:r>
    </w:p>
    <w:p w:rsidR="00661837" w:rsidRPr="00661837" w:rsidRDefault="00661837" w:rsidP="006618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02" style="width:0;height:1.5pt" o:hralign="center" o:hrstd="t" o:hr="t" fillcolor="#a0a0a0" stroked="f"/>
        </w:pict>
      </w:r>
    </w:p>
    <w:p w:rsidR="00661837" w:rsidRPr="00661837" w:rsidRDefault="00661837" w:rsidP="0066183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18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Strategic Observation</w:t>
      </w:r>
    </w:p>
    <w:p w:rsidR="00661837" w:rsidRPr="00661837" w:rsidRDefault="00661837" w:rsidP="006618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Technological advancement alone cannot sustain institutional continuity without governed workforce systems capable of operating those environments.</w:t>
      </w:r>
    </w:p>
    <w:p w:rsidR="00661837" w:rsidRPr="00661837" w:rsidRDefault="00661837" w:rsidP="006618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03" style="width:0;height:1.5pt" o:hralign="center" o:hrstd="t" o:hr="t" fillcolor="#a0a0a0" stroked="f"/>
        </w:pict>
      </w:r>
    </w:p>
    <w:p w:rsidR="00661837" w:rsidRPr="00661837" w:rsidRDefault="00661837" w:rsidP="0066183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18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Emerging Requirement</w:t>
      </w:r>
    </w:p>
    <w:p w:rsidR="00661837" w:rsidRPr="00661837" w:rsidRDefault="00661837" w:rsidP="006618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The intelligent era increasingly requires:</w:t>
      </w:r>
    </w:p>
    <w:p w:rsidR="00661837" w:rsidRPr="00661837" w:rsidRDefault="00661837" w:rsidP="00661837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workforce infrastructure,</w:t>
      </w:r>
    </w:p>
    <w:p w:rsidR="00661837" w:rsidRPr="00661837" w:rsidRDefault="00661837" w:rsidP="00661837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deployment governance,</w:t>
      </w:r>
    </w:p>
    <w:p w:rsidR="00661837" w:rsidRPr="00661837" w:rsidRDefault="00661837" w:rsidP="00661837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institutional continuity systems,</w:t>
      </w:r>
    </w:p>
    <w:p w:rsidR="00661837" w:rsidRPr="00661837" w:rsidRDefault="00661837" w:rsidP="00661837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sovereign workforce resilience.</w:t>
      </w:r>
    </w:p>
    <w:p w:rsidR="00661837" w:rsidRPr="00661837" w:rsidRDefault="00661837" w:rsidP="006618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04" style="width:0;height:1.5pt" o:hralign="center" o:hrstd="t" o:hr="t" fillcolor="#a0a0a0" stroked="f"/>
        </w:pict>
      </w:r>
    </w:p>
    <w:p w:rsidR="00661837" w:rsidRPr="00661837" w:rsidRDefault="00661837" w:rsidP="0066183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18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13</w:t>
      </w:r>
    </w:p>
    <w:p w:rsidR="00661837" w:rsidRPr="00661837" w:rsidRDefault="00661837" w:rsidP="0066183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18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BTH Education Group Positioning</w:t>
      </w:r>
    </w:p>
    <w:p w:rsidR="00661837" w:rsidRPr="00661837" w:rsidRDefault="00661837" w:rsidP="0066183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18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Institutional Role</w:t>
      </w:r>
    </w:p>
    <w:p w:rsidR="00661837" w:rsidRPr="00661837" w:rsidRDefault="00661837" w:rsidP="006618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BTH Education Group positions itself as a workforce infrastructure architect operating within the WDDAM / SWD-INV framework.</w:t>
      </w:r>
    </w:p>
    <w:p w:rsidR="00661837" w:rsidRPr="00661837" w:rsidRDefault="00661837" w:rsidP="006618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05" style="width:0;height:1.5pt" o:hralign="center" o:hrstd="t" o:hr="t" fillcolor="#a0a0a0" stroked="f"/>
        </w:pict>
      </w:r>
    </w:p>
    <w:p w:rsidR="00661837" w:rsidRPr="00661837" w:rsidRDefault="00661837" w:rsidP="0066183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18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Operational Position</w:t>
      </w:r>
    </w:p>
    <w:p w:rsidR="00661837" w:rsidRPr="00661837" w:rsidRDefault="00661837" w:rsidP="006618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organization supports:</w:t>
      </w:r>
    </w:p>
    <w:p w:rsidR="00661837" w:rsidRPr="00661837" w:rsidRDefault="00661837" w:rsidP="00661837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workforce systems architecture,</w:t>
      </w:r>
    </w:p>
    <w:p w:rsidR="00661837" w:rsidRPr="00661837" w:rsidRDefault="00661837" w:rsidP="00661837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deployment continuity structures,</w:t>
      </w:r>
    </w:p>
    <w:p w:rsidR="00661837" w:rsidRPr="00661837" w:rsidRDefault="00661837" w:rsidP="00661837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governance systems,</w:t>
      </w:r>
    </w:p>
    <w:p w:rsidR="00661837" w:rsidRPr="00661837" w:rsidRDefault="00661837" w:rsidP="00661837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institutional workforce infrastructure coordination.</w:t>
      </w:r>
    </w:p>
    <w:p w:rsidR="00661837" w:rsidRPr="00661837" w:rsidRDefault="00661837" w:rsidP="006618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06" style="width:0;height:1.5pt" o:hralign="center" o:hrstd="t" o:hr="t" fillcolor="#a0a0a0" stroked="f"/>
        </w:pict>
      </w:r>
    </w:p>
    <w:p w:rsidR="00661837" w:rsidRPr="00661837" w:rsidRDefault="00661837" w:rsidP="0066183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18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Strategic Orientation</w:t>
      </w:r>
    </w:p>
    <w:p w:rsidR="00661837" w:rsidRPr="00661837" w:rsidRDefault="00661837" w:rsidP="006618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The framework is positioned as:</w:t>
      </w:r>
    </w:p>
    <w:p w:rsidR="00661837" w:rsidRPr="00661837" w:rsidRDefault="00661837" w:rsidP="00661837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infrastructure-oriented,</w:t>
      </w:r>
    </w:p>
    <w:p w:rsidR="00661837" w:rsidRPr="00661837" w:rsidRDefault="00661837" w:rsidP="00661837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governance-centered,</w:t>
      </w:r>
    </w:p>
    <w:p w:rsidR="00661837" w:rsidRPr="00661837" w:rsidRDefault="00661837" w:rsidP="00661837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institutionally structured,</w:t>
      </w:r>
    </w:p>
    <w:p w:rsidR="00661837" w:rsidRPr="00661837" w:rsidRDefault="00661837" w:rsidP="00661837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operationally aligned.</w:t>
      </w:r>
    </w:p>
    <w:p w:rsidR="00661837" w:rsidRPr="00661837" w:rsidRDefault="001E6992" w:rsidP="006618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E6992">
        <w:rPr>
          <w:rFonts w:ascii="Times New Roman" w:eastAsia="Times New Roman" w:hAnsi="Times New Roman" w:cs="Times New Roman"/>
          <w:noProof/>
          <w:kern w:val="0"/>
        </w:rPr>
        <w:pict>
          <v:rect id="_x0000_i1113" alt="" style="width:468pt;height:.05pt;mso-width-percent:0;mso-height-percent:0;mso-width-percent:0;mso-height-percent:0" o:hralign="center" o:hrstd="t" o:hr="t" fillcolor="#a0a0a0" stroked="f"/>
        </w:pict>
      </w:r>
    </w:p>
    <w:p w:rsidR="00661837" w:rsidRPr="00661837" w:rsidRDefault="00661837" w:rsidP="0066183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18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14</w:t>
      </w:r>
    </w:p>
    <w:p w:rsidR="00661837" w:rsidRPr="00661837" w:rsidRDefault="00661837" w:rsidP="0066183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18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Long-Horizon Strategic Implications</w:t>
      </w:r>
    </w:p>
    <w:p w:rsidR="00661837" w:rsidRPr="00661837" w:rsidRDefault="00661837" w:rsidP="0066183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18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Strategic Observation</w:t>
      </w:r>
    </w:p>
    <w:p w:rsidR="00661837" w:rsidRPr="00661837" w:rsidRDefault="00661837" w:rsidP="006618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The global economy is increasingly transitioning toward governed workforce continuity systems.</w:t>
      </w:r>
    </w:p>
    <w:p w:rsidR="00661837" w:rsidRPr="00661837" w:rsidRDefault="001E6992" w:rsidP="006618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E6992">
        <w:rPr>
          <w:rFonts w:ascii="Times New Roman" w:eastAsia="Times New Roman" w:hAnsi="Times New Roman" w:cs="Times New Roman"/>
          <w:noProof/>
          <w:kern w:val="0"/>
        </w:rPr>
        <w:pict>
          <v:rect id="_x0000_i1112" alt="" style="width:468pt;height:.05pt;mso-width-percent:0;mso-height-percent:0;mso-width-percent:0;mso-height-percent:0" o:hralign="center" o:hrstd="t" o:hr="t" fillcolor="#a0a0a0" stroked="f"/>
        </w:pict>
      </w:r>
    </w:p>
    <w:p w:rsidR="00661837" w:rsidRPr="00661837" w:rsidRDefault="00661837" w:rsidP="0066183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18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Long-Horizon Implications</w:t>
      </w:r>
    </w:p>
    <w:p w:rsidR="00661837" w:rsidRPr="00661837" w:rsidRDefault="00661837" w:rsidP="006618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Institutions capable of operating governed workforce systems may gain advantages in:</w:t>
      </w:r>
    </w:p>
    <w:p w:rsidR="00661837" w:rsidRPr="00661837" w:rsidRDefault="00661837" w:rsidP="00661837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operational continuity,</w:t>
      </w:r>
    </w:p>
    <w:p w:rsidR="00661837" w:rsidRPr="00661837" w:rsidRDefault="00661837" w:rsidP="00661837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industrial resilience,</w:t>
      </w:r>
    </w:p>
    <w:p w:rsidR="00661837" w:rsidRPr="00661837" w:rsidRDefault="00661837" w:rsidP="00661837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deployment stability,</w:t>
      </w:r>
    </w:p>
    <w:p w:rsidR="00661837" w:rsidRPr="00661837" w:rsidRDefault="00661837" w:rsidP="00661837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workforce retention,</w:t>
      </w:r>
    </w:p>
    <w:p w:rsidR="00661837" w:rsidRPr="00661837" w:rsidRDefault="00661837" w:rsidP="00661837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institutional scalability.</w:t>
      </w:r>
    </w:p>
    <w:p w:rsidR="00661837" w:rsidRPr="00661837" w:rsidRDefault="001E6992" w:rsidP="006618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E6992">
        <w:rPr>
          <w:rFonts w:ascii="Times New Roman" w:eastAsia="Times New Roman" w:hAnsi="Times New Roman" w:cs="Times New Roman"/>
          <w:noProof/>
          <w:kern w:val="0"/>
        </w:rPr>
        <w:pict>
          <v:rect id="_x0000_i1111" alt="" style="width:468pt;height:.05pt;mso-width-percent:0;mso-height-percent:0;mso-width-percent:0;mso-height-percent:0" o:hralign="center" o:hrstd="t" o:hr="t" fillcolor="#a0a0a0" stroked="f"/>
        </w:pict>
      </w:r>
    </w:p>
    <w:p w:rsidR="00661837" w:rsidRPr="00661837" w:rsidRDefault="00661837" w:rsidP="0066183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18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Infrastructure Conclusion</w:t>
      </w:r>
    </w:p>
    <w:p w:rsidR="00661837" w:rsidRPr="00661837" w:rsidRDefault="00661837" w:rsidP="006618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Workforce systems are increasingly evolving into strategic infrastructure systems rather than administrative support mechanisms.</w:t>
      </w:r>
    </w:p>
    <w:p w:rsidR="00661837" w:rsidRPr="00661837" w:rsidRDefault="001E6992" w:rsidP="006618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E6992">
        <w:rPr>
          <w:rFonts w:ascii="Times New Roman" w:eastAsia="Times New Roman" w:hAnsi="Times New Roman" w:cs="Times New Roman"/>
          <w:noProof/>
          <w:kern w:val="0"/>
        </w:rPr>
        <w:pict>
          <v:rect id="_x0000_i1110" alt="" style="width:468pt;height:.05pt;mso-width-percent:0;mso-height-percent:0;mso-width-percent:0;mso-height-percent:0" o:hralign="center" o:hrstd="t" o:hr="t" fillcolor="#a0a0a0" stroked="f"/>
        </w:pict>
      </w:r>
    </w:p>
    <w:p w:rsidR="00661837" w:rsidRPr="00661837" w:rsidRDefault="00661837" w:rsidP="0066183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18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15</w:t>
      </w:r>
    </w:p>
    <w:p w:rsidR="00661837" w:rsidRPr="00661837" w:rsidRDefault="00661837" w:rsidP="0066183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18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Final Doctrine Statement</w:t>
      </w:r>
    </w:p>
    <w:p w:rsidR="00661837" w:rsidRPr="00661837" w:rsidRDefault="00661837" w:rsidP="0066183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18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Closing Principle</w:t>
      </w:r>
    </w:p>
    <w:p w:rsidR="00661837" w:rsidRPr="00661837" w:rsidRDefault="00661837" w:rsidP="006618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The intelligent era will increasingly depend upon governed workforce infrastructure systems capable of supporting:</w:t>
      </w:r>
    </w:p>
    <w:p w:rsidR="00661837" w:rsidRPr="00661837" w:rsidRDefault="00661837" w:rsidP="00661837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operational continuity,</w:t>
      </w:r>
    </w:p>
    <w:p w:rsidR="00661837" w:rsidRPr="00661837" w:rsidRDefault="00661837" w:rsidP="00661837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institutional resilience,</w:t>
      </w:r>
    </w:p>
    <w:p w:rsidR="00661837" w:rsidRPr="00661837" w:rsidRDefault="00661837" w:rsidP="00661837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sovereign workforce capacity,</w:t>
      </w:r>
    </w:p>
    <w:p w:rsidR="00661837" w:rsidRPr="00661837" w:rsidRDefault="00661837" w:rsidP="00661837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deployment scalability,</w:t>
      </w:r>
    </w:p>
    <w:p w:rsidR="00661837" w:rsidRPr="00661837" w:rsidRDefault="00661837" w:rsidP="00661837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long-horizon economic stability.</w:t>
      </w:r>
    </w:p>
    <w:p w:rsidR="00661837" w:rsidRPr="00661837" w:rsidRDefault="001E6992" w:rsidP="006618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E6992">
        <w:rPr>
          <w:rFonts w:ascii="Times New Roman" w:eastAsia="Times New Roman" w:hAnsi="Times New Roman" w:cs="Times New Roman"/>
          <w:noProof/>
          <w:kern w:val="0"/>
        </w:rPr>
        <w:pict>
          <v:rect id="_x0000_i1109" alt="" style="width:468pt;height:.05pt;mso-width-percent:0;mso-height-percent:0;mso-width-percent:0;mso-height-percent:0" o:hralign="center" o:hrstd="t" o:hr="t" fillcolor="#a0a0a0" stroked="f"/>
        </w:pict>
      </w:r>
    </w:p>
    <w:p w:rsidR="00661837" w:rsidRPr="00661837" w:rsidRDefault="00661837" w:rsidP="0066183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18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WDDAM / SWD-INV Strategic Position</w:t>
      </w:r>
    </w:p>
    <w:p w:rsidR="00661837" w:rsidRPr="00661837" w:rsidRDefault="00661837" w:rsidP="006618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WDDAM and SWD-INV establish a framework for:</w:t>
      </w:r>
    </w:p>
    <w:p w:rsidR="00661837" w:rsidRPr="00661837" w:rsidRDefault="00661837" w:rsidP="00661837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workforce infrastructure governance,</w:t>
      </w:r>
    </w:p>
    <w:p w:rsidR="00661837" w:rsidRPr="00661837" w:rsidRDefault="00661837" w:rsidP="00661837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deployment continuity,</w:t>
      </w:r>
    </w:p>
    <w:p w:rsidR="00661837" w:rsidRPr="00661837" w:rsidRDefault="00661837" w:rsidP="00661837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institutional workforce systems,</w:t>
      </w:r>
    </w:p>
    <w:p w:rsidR="00661837" w:rsidRPr="00661837" w:rsidRDefault="00661837" w:rsidP="00661837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recurring workforce economics,</w:t>
      </w:r>
    </w:p>
    <w:p w:rsidR="00661837" w:rsidRPr="00661837" w:rsidRDefault="00661837" w:rsidP="00661837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sovereign workforce resilience.</w:t>
      </w:r>
    </w:p>
    <w:p w:rsidR="00661837" w:rsidRPr="00661837" w:rsidRDefault="001E6992" w:rsidP="006618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E6992">
        <w:rPr>
          <w:rFonts w:ascii="Times New Roman" w:eastAsia="Times New Roman" w:hAnsi="Times New Roman" w:cs="Times New Roman"/>
          <w:noProof/>
          <w:kern w:val="0"/>
        </w:rPr>
        <w:pict>
          <v:rect id="_x0000_i1108" alt="" style="width:468pt;height:.05pt;mso-width-percent:0;mso-height-percent:0;mso-width-percent:0;mso-height-percent:0" o:hralign="center" o:hrstd="t" o:hr="t" fillcolor="#a0a0a0" stroked="f"/>
        </w:pict>
      </w:r>
    </w:p>
    <w:p w:rsidR="00661837" w:rsidRPr="00661837" w:rsidRDefault="00661837" w:rsidP="0066183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18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Final Institutional Observation</w:t>
      </w:r>
    </w:p>
    <w:p w:rsidR="00661837" w:rsidRPr="00661837" w:rsidRDefault="00661837" w:rsidP="006618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Workforce continuity is increasingly becoming a strategic infrastructure requirement.</w:t>
      </w:r>
    </w:p>
    <w:p w:rsidR="00661837" w:rsidRPr="00661837" w:rsidRDefault="00661837" w:rsidP="006618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institutions that govern workforce systems effectively may increasingly shape the next era of operational and economic resilience.</w:t>
      </w:r>
    </w:p>
    <w:p w:rsidR="00661837" w:rsidRPr="00661837" w:rsidRDefault="001E6992" w:rsidP="0066183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E6992">
        <w:rPr>
          <w:rFonts w:ascii="Times New Roman" w:eastAsia="Times New Roman" w:hAnsi="Times New Roman" w:cs="Times New Roman"/>
          <w:noProof/>
          <w:kern w:val="0"/>
        </w:rPr>
        <w:pict>
          <v:rect id="_x0000_i1107" alt="" style="width:468pt;height:.05pt;mso-width-percent:0;mso-height-percent:0;mso-width-percent:0;mso-height-percent:0" o:hralign="center" o:hrstd="t" o:hr="t" fillcolor="#a0a0a0" stroked="f"/>
        </w:pict>
      </w:r>
    </w:p>
    <w:p w:rsidR="00661837" w:rsidRPr="00661837" w:rsidRDefault="00661837" w:rsidP="0066183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18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CONTACT</w:t>
      </w:r>
    </w:p>
    <w:p w:rsidR="00661837" w:rsidRPr="00661837" w:rsidRDefault="00661837" w:rsidP="006618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BTH Education Group Work Network</w:t>
      </w:r>
    </w:p>
    <w:p w:rsidR="00661837" w:rsidRPr="00661837" w:rsidRDefault="00661837" w:rsidP="006618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workforce@btheducationgroup.org</w:t>
      </w:r>
      <w:r w:rsidRPr="00661837">
        <w:rPr>
          <w:rFonts w:ascii="Times New Roman" w:eastAsia="Times New Roman" w:hAnsi="Times New Roman" w:cs="Times New Roman"/>
          <w:kern w:val="0"/>
          <w14:ligatures w14:val="none"/>
        </w:rPr>
        <w:br/>
        <w:t>info@btheducationgroup.org</w:t>
      </w:r>
    </w:p>
    <w:p w:rsidR="00661837" w:rsidRPr="00661837" w:rsidRDefault="00661837" w:rsidP="006618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BTH Education Group Workforce Infrastructure</w:t>
      </w:r>
      <w:r w:rsidRPr="00661837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661837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"/Attachment.tiff" \* MERGEFORMATINET </w:instrText>
      </w:r>
      <w:r w:rsidRPr="00661837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66183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>
                <wp:extent cx="301625" cy="301625"/>
                <wp:effectExtent l="0" t="0" r="0" b="0"/>
                <wp:docPr id="1522701726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CB6C28" id="Rectangle 1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661837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:rsidR="00661837" w:rsidRPr="00661837" w:rsidRDefault="00661837" w:rsidP="0066183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837">
        <w:rPr>
          <w:rFonts w:ascii="Times New Roman" w:eastAsia="Times New Roman" w:hAnsi="Times New Roman" w:cs="Times New Roman"/>
          <w:kern w:val="0"/>
          <w14:ligatures w14:val="none"/>
        </w:rPr>
        <w:t>TEL: +237 680 28 99 56 / +237 223 36 21 20</w:t>
      </w:r>
    </w:p>
    <w:p w:rsidR="00661837" w:rsidRDefault="00661837"/>
    <w:sectPr w:rsidR="00661837">
      <w:foot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1E6992" w:rsidRDefault="001E6992" w:rsidP="009A3874">
      <w:r>
        <w:separator/>
      </w:r>
    </w:p>
  </w:endnote>
  <w:endnote w:type="continuationSeparator" w:id="0">
    <w:p w:rsidR="001E6992" w:rsidRDefault="001E6992" w:rsidP="009A38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9A3874" w:rsidRPr="00AB2627" w:rsidRDefault="009A3874" w:rsidP="009A3874">
    <w:pPr>
      <w:jc w:val="center"/>
      <w:rPr>
        <w:rFonts w:ascii="Century Gothic" w:eastAsia="Times New Roman" w:hAnsi="Century Gothic" w:cs="Times New Roman"/>
        <w:color w:val="000000" w:themeColor="text1"/>
        <w:kern w:val="0"/>
        <w:sz w:val="17"/>
        <w:szCs w:val="17"/>
        <w14:ligatures w14:val="none"/>
      </w:rPr>
    </w:pP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©2026 BTH Education Group - www.btheducationgroup.org – BTH EDUCATION GROUP –</w:t>
    </w:r>
    <w:r w:rsidRPr="00BA14D9">
      <w:rPr>
        <w:rFonts w:ascii="Century Gothic" w:eastAsia="Times New Roman" w:hAnsi="Century Gothic" w:cs="Times New Roman"/>
        <w:color w:val="000000" w:themeColor="text1"/>
        <w:kern w:val="0"/>
        <w:sz w:val="17"/>
        <w:szCs w:val="17"/>
        <w14:ligatures w14:val="none"/>
      </w:rPr>
      <w:t xml:space="preserve"> 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BTH INTERNATIONAL N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1"/>
        <w:szCs w:val="11"/>
        <w14:ligatures w14:val="none"/>
      </w:rPr>
      <w:t>o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 xml:space="preserve"> NW/GP/040/13/15090 – PPDI A CompTIA Partner - Oracle Academy</w:t>
    </w:r>
    <w:r w:rsidRPr="00BA14D9">
      <w:rPr>
        <w:rFonts w:ascii="Century Gothic" w:eastAsia="Times New Roman" w:hAnsi="Century Gothic" w:cs="Times New Roman"/>
        <w:color w:val="000000" w:themeColor="text1"/>
        <w:kern w:val="0"/>
        <w:sz w:val="17"/>
        <w:szCs w:val="17"/>
        <w14:ligatures w14:val="none"/>
      </w:rPr>
      <w:t xml:space="preserve"> </w:t>
    </w:r>
    <w:r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Member – EC-C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ouncil ATC: EATC52208 -Amazon Web Service Partner (PARTNER ID 1686885) – Red Hat Org ID 12969076:</w:t>
    </w:r>
    <w:r w:rsidRPr="00BA14D9">
      <w:rPr>
        <w:rFonts w:ascii="Century Gothic" w:eastAsia="Times New Roman" w:hAnsi="Century Gothic" w:cs="Times New Roman"/>
        <w:color w:val="000000" w:themeColor="text1"/>
        <w:kern w:val="0"/>
        <w:sz w:val="17"/>
        <w:szCs w:val="17"/>
        <w14:ligatures w14:val="none"/>
      </w:rPr>
      <w:t xml:space="preserve"> 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Microsoft Partner: MPN ID: 6149008 - ETA International Partner: 147960- Pearson Vue Partner and</w:t>
    </w:r>
    <w:r w:rsidRPr="00BA14D9">
      <w:rPr>
        <w:rFonts w:ascii="Century Gothic" w:eastAsia="Times New Roman" w:hAnsi="Century Gothic" w:cs="Times New Roman"/>
        <w:color w:val="000000" w:themeColor="text1"/>
        <w:kern w:val="0"/>
        <w:sz w:val="17"/>
        <w:szCs w:val="17"/>
        <w14:ligatures w14:val="none"/>
      </w:rPr>
      <w:t xml:space="preserve"> 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Authorized Test Center: Site ID: 89828 – info@btheducationgroup.org - Tel: +237 680 28 99 56 –</w:t>
    </w:r>
    <w:r w:rsidRPr="00BA14D9">
      <w:rPr>
        <w:rFonts w:ascii="Century Gothic" w:eastAsia="Times New Roman" w:hAnsi="Century Gothic" w:cs="Times New Roman"/>
        <w:color w:val="000000" w:themeColor="text1"/>
        <w:kern w:val="0"/>
        <w:sz w:val="17"/>
        <w:szCs w:val="17"/>
        <w14:ligatures w14:val="none"/>
      </w:rPr>
      <w:t xml:space="preserve"> 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CAM | 07466437699 – UK | +1 240 425 2993 – USA</w:t>
    </w:r>
  </w:p>
  <w:p w:rsidR="009A3874" w:rsidRDefault="009A38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1E6992" w:rsidRDefault="001E6992" w:rsidP="009A3874">
      <w:r>
        <w:separator/>
      </w:r>
    </w:p>
  </w:footnote>
  <w:footnote w:type="continuationSeparator" w:id="0">
    <w:p w:rsidR="001E6992" w:rsidRDefault="001E6992" w:rsidP="009A38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FC1D9B"/>
    <w:multiLevelType w:val="multilevel"/>
    <w:tmpl w:val="DA602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E73CE"/>
    <w:multiLevelType w:val="multilevel"/>
    <w:tmpl w:val="EA28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11A1C"/>
    <w:multiLevelType w:val="multilevel"/>
    <w:tmpl w:val="93581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CD37C9"/>
    <w:multiLevelType w:val="multilevel"/>
    <w:tmpl w:val="CFC67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2609DC"/>
    <w:multiLevelType w:val="multilevel"/>
    <w:tmpl w:val="D40EC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4D5C67"/>
    <w:multiLevelType w:val="multilevel"/>
    <w:tmpl w:val="5D089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296937"/>
    <w:multiLevelType w:val="multilevel"/>
    <w:tmpl w:val="5E9E4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D411AA"/>
    <w:multiLevelType w:val="multilevel"/>
    <w:tmpl w:val="C0A4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FD6523"/>
    <w:multiLevelType w:val="multilevel"/>
    <w:tmpl w:val="8A2AE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0E2057"/>
    <w:multiLevelType w:val="multilevel"/>
    <w:tmpl w:val="AAA2A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076DA0"/>
    <w:multiLevelType w:val="multilevel"/>
    <w:tmpl w:val="CF404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F15553"/>
    <w:multiLevelType w:val="multilevel"/>
    <w:tmpl w:val="1AF80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1132B6"/>
    <w:multiLevelType w:val="multilevel"/>
    <w:tmpl w:val="7C22A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A2560A"/>
    <w:multiLevelType w:val="multilevel"/>
    <w:tmpl w:val="1CEA9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D1024A"/>
    <w:multiLevelType w:val="multilevel"/>
    <w:tmpl w:val="E556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41363A"/>
    <w:multiLevelType w:val="multilevel"/>
    <w:tmpl w:val="FCA8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FB3F6F"/>
    <w:multiLevelType w:val="multilevel"/>
    <w:tmpl w:val="8822F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187029"/>
    <w:multiLevelType w:val="multilevel"/>
    <w:tmpl w:val="332EB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4456D0"/>
    <w:multiLevelType w:val="multilevel"/>
    <w:tmpl w:val="3E0EE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2B3098"/>
    <w:multiLevelType w:val="multilevel"/>
    <w:tmpl w:val="DF5C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1F06C5"/>
    <w:multiLevelType w:val="multilevel"/>
    <w:tmpl w:val="C090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2A2DC5"/>
    <w:multiLevelType w:val="multilevel"/>
    <w:tmpl w:val="1284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8C308B"/>
    <w:multiLevelType w:val="multilevel"/>
    <w:tmpl w:val="1466D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5009A1"/>
    <w:multiLevelType w:val="multilevel"/>
    <w:tmpl w:val="1AA0D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C4760A"/>
    <w:multiLevelType w:val="multilevel"/>
    <w:tmpl w:val="62C6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5E128F"/>
    <w:multiLevelType w:val="multilevel"/>
    <w:tmpl w:val="6AF22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553438"/>
    <w:multiLevelType w:val="multilevel"/>
    <w:tmpl w:val="1D6C1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1E69DD"/>
    <w:multiLevelType w:val="multilevel"/>
    <w:tmpl w:val="2E5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EE2062"/>
    <w:multiLevelType w:val="multilevel"/>
    <w:tmpl w:val="17C8D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DA163C"/>
    <w:multiLevelType w:val="multilevel"/>
    <w:tmpl w:val="874E3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D418E4"/>
    <w:multiLevelType w:val="multilevel"/>
    <w:tmpl w:val="4DEE3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904B7E"/>
    <w:multiLevelType w:val="multilevel"/>
    <w:tmpl w:val="AF12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264D01"/>
    <w:multiLevelType w:val="multilevel"/>
    <w:tmpl w:val="DB20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B46E07"/>
    <w:multiLevelType w:val="multilevel"/>
    <w:tmpl w:val="B5E24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976E63"/>
    <w:multiLevelType w:val="multilevel"/>
    <w:tmpl w:val="199E3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AD6A3C"/>
    <w:multiLevelType w:val="multilevel"/>
    <w:tmpl w:val="8CBA5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542420">
    <w:abstractNumId w:val="24"/>
  </w:num>
  <w:num w:numId="2" w16cid:durableId="927930706">
    <w:abstractNumId w:val="1"/>
  </w:num>
  <w:num w:numId="3" w16cid:durableId="1732923401">
    <w:abstractNumId w:val="11"/>
  </w:num>
  <w:num w:numId="4" w16cid:durableId="580798958">
    <w:abstractNumId w:val="16"/>
  </w:num>
  <w:num w:numId="5" w16cid:durableId="825627236">
    <w:abstractNumId w:val="34"/>
  </w:num>
  <w:num w:numId="6" w16cid:durableId="732897933">
    <w:abstractNumId w:val="14"/>
  </w:num>
  <w:num w:numId="7" w16cid:durableId="411050942">
    <w:abstractNumId w:val="12"/>
  </w:num>
  <w:num w:numId="8" w16cid:durableId="1680695904">
    <w:abstractNumId w:val="30"/>
  </w:num>
  <w:num w:numId="9" w16cid:durableId="1299802036">
    <w:abstractNumId w:val="22"/>
  </w:num>
  <w:num w:numId="10" w16cid:durableId="596065141">
    <w:abstractNumId w:val="13"/>
  </w:num>
  <w:num w:numId="11" w16cid:durableId="1803884217">
    <w:abstractNumId w:val="32"/>
  </w:num>
  <w:num w:numId="12" w16cid:durableId="626593218">
    <w:abstractNumId w:val="28"/>
  </w:num>
  <w:num w:numId="13" w16cid:durableId="1773279417">
    <w:abstractNumId w:val="0"/>
  </w:num>
  <w:num w:numId="14" w16cid:durableId="1861312169">
    <w:abstractNumId w:val="17"/>
  </w:num>
  <w:num w:numId="15" w16cid:durableId="29307860">
    <w:abstractNumId w:val="18"/>
  </w:num>
  <w:num w:numId="16" w16cid:durableId="1101485089">
    <w:abstractNumId w:val="8"/>
  </w:num>
  <w:num w:numId="17" w16cid:durableId="215901073">
    <w:abstractNumId w:val="29"/>
  </w:num>
  <w:num w:numId="18" w16cid:durableId="1697540139">
    <w:abstractNumId w:val="2"/>
  </w:num>
  <w:num w:numId="19" w16cid:durableId="1778863672">
    <w:abstractNumId w:val="5"/>
  </w:num>
  <w:num w:numId="20" w16cid:durableId="1412506868">
    <w:abstractNumId w:val="33"/>
  </w:num>
  <w:num w:numId="21" w16cid:durableId="1854570014">
    <w:abstractNumId w:val="20"/>
  </w:num>
  <w:num w:numId="22" w16cid:durableId="489640641">
    <w:abstractNumId w:val="4"/>
  </w:num>
  <w:num w:numId="23" w16cid:durableId="508566211">
    <w:abstractNumId w:val="31"/>
  </w:num>
  <w:num w:numId="24" w16cid:durableId="49153298">
    <w:abstractNumId w:val="25"/>
  </w:num>
  <w:num w:numId="25" w16cid:durableId="596520479">
    <w:abstractNumId w:val="15"/>
  </w:num>
  <w:num w:numId="26" w16cid:durableId="1967853828">
    <w:abstractNumId w:val="10"/>
  </w:num>
  <w:num w:numId="27" w16cid:durableId="435909112">
    <w:abstractNumId w:val="35"/>
  </w:num>
  <w:num w:numId="28" w16cid:durableId="1515655472">
    <w:abstractNumId w:val="7"/>
  </w:num>
  <w:num w:numId="29" w16cid:durableId="1532066515">
    <w:abstractNumId w:val="3"/>
  </w:num>
  <w:num w:numId="30" w16cid:durableId="1598561286">
    <w:abstractNumId w:val="21"/>
  </w:num>
  <w:num w:numId="31" w16cid:durableId="1373268981">
    <w:abstractNumId w:val="19"/>
  </w:num>
  <w:num w:numId="32" w16cid:durableId="193810978">
    <w:abstractNumId w:val="26"/>
  </w:num>
  <w:num w:numId="33" w16cid:durableId="1183400368">
    <w:abstractNumId w:val="9"/>
  </w:num>
  <w:num w:numId="34" w16cid:durableId="1252201201">
    <w:abstractNumId w:val="23"/>
  </w:num>
  <w:num w:numId="35" w16cid:durableId="163593793">
    <w:abstractNumId w:val="27"/>
  </w:num>
  <w:num w:numId="36" w16cid:durableId="19880445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874"/>
    <w:rsid w:val="001E6992"/>
    <w:rsid w:val="00661837"/>
    <w:rsid w:val="009A3874"/>
    <w:rsid w:val="00EB6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,"/>
  <w14:docId w14:val="314582CC"/>
  <w15:chartTrackingRefBased/>
  <w15:docId w15:val="{D756D044-F294-7C46-979D-50E46A619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M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A3874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9A3874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9A3874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9A3874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A387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A3874"/>
  </w:style>
  <w:style w:type="paragraph" w:styleId="Footer">
    <w:name w:val="footer"/>
    <w:basedOn w:val="Normal"/>
    <w:link w:val="FooterChar"/>
    <w:uiPriority w:val="99"/>
    <w:unhideWhenUsed/>
    <w:rsid w:val="009A387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A3874"/>
  </w:style>
  <w:style w:type="character" w:customStyle="1" w:styleId="Heading1Char">
    <w:name w:val="Heading 1 Char"/>
    <w:basedOn w:val="DefaultParagraphFont"/>
    <w:link w:val="Heading1"/>
    <w:uiPriority w:val="9"/>
    <w:rsid w:val="009A3874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A3874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A3874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9A3874"/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customStyle="1" w:styleId="s1">
    <w:name w:val="s1"/>
    <w:basedOn w:val="DefaultParagraphFont"/>
    <w:rsid w:val="009A3874"/>
  </w:style>
  <w:style w:type="paragraph" w:customStyle="1" w:styleId="p2">
    <w:name w:val="p2"/>
    <w:basedOn w:val="Normal"/>
    <w:rsid w:val="009A387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9A387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9A387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9A387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1">
    <w:name w:val="p1"/>
    <w:basedOn w:val="Normal"/>
    <w:rsid w:val="009A387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719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3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2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2062</Words>
  <Characters>11759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Dr.Coach Achu Gustave</dc:creator>
  <cp:keywords/>
  <dc:description/>
  <cp:lastModifiedBy>Dr.Coach Achu Gustave</cp:lastModifiedBy>
  <cp:revision>1</cp:revision>
  <dcterms:created xsi:type="dcterms:W3CDTF">2026-05-22T17:03:00Z</dcterms:created>
  <dcterms:modified xsi:type="dcterms:W3CDTF">2026-05-22T17:05:00Z</dcterms:modified>
</cp:coreProperties>
</file>