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AEA2" w14:textId="7B1E8554" w:rsidR="001C1591" w:rsidRPr="00A5529C" w:rsidRDefault="00757235" w:rsidP="00351CEC">
      <w:pPr>
        <w:spacing w:line="360" w:lineRule="auto"/>
        <w:rPr>
          <w:rFonts w:ascii="Georgia" w:hAnsi="Georgia"/>
          <w:b/>
          <w:bCs/>
        </w:rPr>
      </w:pPr>
      <w:r w:rsidRPr="00A5529C">
        <w:rPr>
          <w:rFonts w:ascii="Georgia" w:hAnsi="Georgia"/>
          <w:b/>
          <w:bCs/>
        </w:rPr>
        <w:t xml:space="preserve">Lidt om </w:t>
      </w:r>
      <w:r w:rsidR="006318CE" w:rsidRPr="00A5529C">
        <w:rPr>
          <w:rFonts w:ascii="Georgia" w:hAnsi="Georgia"/>
          <w:b/>
          <w:bCs/>
        </w:rPr>
        <w:t>i</w:t>
      </w:r>
      <w:r w:rsidR="006E6C2E" w:rsidRPr="00A5529C">
        <w:rPr>
          <w:rFonts w:ascii="Georgia" w:hAnsi="Georgia"/>
          <w:b/>
          <w:bCs/>
        </w:rPr>
        <w:t>ndsamling af folketællingsmateriale om tjenestefolk ved</w:t>
      </w:r>
      <w:r w:rsidR="006318CE" w:rsidRPr="00A5529C">
        <w:rPr>
          <w:rFonts w:ascii="Georgia" w:hAnsi="Georgia"/>
          <w:b/>
          <w:bCs/>
        </w:rPr>
        <w:t xml:space="preserve"> de danske</w:t>
      </w:r>
      <w:r w:rsidR="006E6C2E" w:rsidRPr="00A5529C">
        <w:rPr>
          <w:rFonts w:ascii="Georgia" w:hAnsi="Georgia"/>
          <w:b/>
          <w:bCs/>
        </w:rPr>
        <w:t xml:space="preserve"> herregård</w:t>
      </w:r>
      <w:r w:rsidR="006318CE" w:rsidRPr="00A5529C">
        <w:rPr>
          <w:rFonts w:ascii="Georgia" w:hAnsi="Georgia"/>
          <w:b/>
          <w:bCs/>
        </w:rPr>
        <w:t>e</w:t>
      </w:r>
    </w:p>
    <w:p w14:paraId="6BF6D884" w14:textId="77777777" w:rsidR="006E6C2E" w:rsidRPr="00A5529C" w:rsidRDefault="006E6C2E" w:rsidP="00351CEC">
      <w:pPr>
        <w:spacing w:line="360" w:lineRule="auto"/>
        <w:rPr>
          <w:rFonts w:ascii="Georgia" w:hAnsi="Georgia"/>
        </w:rPr>
      </w:pPr>
    </w:p>
    <w:p w14:paraId="02D5A634" w14:textId="5A96845B" w:rsidR="006E6C2E" w:rsidRPr="00A5529C" w:rsidRDefault="00987A25" w:rsidP="00351CEC">
      <w:pPr>
        <w:spacing w:line="360" w:lineRule="auto"/>
        <w:rPr>
          <w:rFonts w:ascii="Georgia" w:hAnsi="Georgia"/>
          <w:b/>
          <w:bCs/>
        </w:rPr>
      </w:pPr>
      <w:r w:rsidRPr="00A5529C">
        <w:rPr>
          <w:rFonts w:ascii="Georgia" w:hAnsi="Georgia"/>
          <w:b/>
          <w:bCs/>
        </w:rPr>
        <w:t>Historik</w:t>
      </w:r>
      <w:r w:rsidR="006E6C2E" w:rsidRPr="00A5529C">
        <w:rPr>
          <w:rFonts w:ascii="Georgia" w:hAnsi="Georgia"/>
          <w:b/>
          <w:bCs/>
        </w:rPr>
        <w:t>:</w:t>
      </w:r>
    </w:p>
    <w:p w14:paraId="78CF358F" w14:textId="0972D60A" w:rsidR="006E6C2E" w:rsidRPr="00A5529C" w:rsidRDefault="006E6C2E" w:rsidP="00351CEC">
      <w:pPr>
        <w:pStyle w:val="Listeafsnit"/>
        <w:numPr>
          <w:ilvl w:val="0"/>
          <w:numId w:val="1"/>
        </w:numPr>
        <w:spacing w:line="360" w:lineRule="auto"/>
        <w:rPr>
          <w:rFonts w:ascii="Georgia" w:hAnsi="Georgia"/>
        </w:rPr>
      </w:pPr>
      <w:r w:rsidRPr="00A5529C">
        <w:rPr>
          <w:rFonts w:ascii="Georgia" w:hAnsi="Georgia"/>
        </w:rPr>
        <w:t xml:space="preserve">Idé og første forsøg i 2021. </w:t>
      </w:r>
      <w:r w:rsidR="00987A25" w:rsidRPr="00A5529C">
        <w:rPr>
          <w:rFonts w:ascii="Georgia" w:hAnsi="Georgia"/>
        </w:rPr>
        <w:t>Tanken var at indsamle informationer om tjenestefolk ved de danske herregårde på samme måde, som vi havde informationer om alle herregårde og deres ejere på danskeherregaarde.dk.</w:t>
      </w:r>
    </w:p>
    <w:p w14:paraId="1A01E218" w14:textId="2C5E2F28" w:rsidR="006E6C2E" w:rsidRPr="00A5529C" w:rsidRDefault="006E6C2E" w:rsidP="00351CEC">
      <w:pPr>
        <w:pStyle w:val="Listeafsnit"/>
        <w:numPr>
          <w:ilvl w:val="0"/>
          <w:numId w:val="1"/>
        </w:numPr>
        <w:spacing w:line="360" w:lineRule="auto"/>
        <w:rPr>
          <w:rFonts w:ascii="Georgia" w:hAnsi="Georgia"/>
        </w:rPr>
      </w:pPr>
      <w:r w:rsidRPr="00A5529C">
        <w:rPr>
          <w:rFonts w:ascii="Georgia" w:hAnsi="Georgia"/>
        </w:rPr>
        <w:t xml:space="preserve">Fik lov til at prøve det af som noget, </w:t>
      </w:r>
      <w:r w:rsidR="00CE49CF" w:rsidRPr="00A5529C">
        <w:rPr>
          <w:rFonts w:ascii="Georgia" w:hAnsi="Georgia"/>
        </w:rPr>
        <w:t>der</w:t>
      </w:r>
      <w:r w:rsidRPr="00A5529C">
        <w:rPr>
          <w:rFonts w:ascii="Georgia" w:hAnsi="Georgia"/>
        </w:rPr>
        <w:t xml:space="preserve"> kunne lave</w:t>
      </w:r>
      <w:r w:rsidR="00CE49CF" w:rsidRPr="00A5529C">
        <w:rPr>
          <w:rFonts w:ascii="Georgia" w:hAnsi="Georgia"/>
        </w:rPr>
        <w:t>s</w:t>
      </w:r>
      <w:r w:rsidRPr="00A5529C">
        <w:rPr>
          <w:rFonts w:ascii="Georgia" w:hAnsi="Georgia"/>
        </w:rPr>
        <w:t xml:space="preserve"> sideløbende med andre opgaver.</w:t>
      </w:r>
      <w:r w:rsidR="00352792" w:rsidRPr="00A5529C">
        <w:rPr>
          <w:rFonts w:ascii="Georgia" w:hAnsi="Georgia"/>
        </w:rPr>
        <w:t xml:space="preserve"> Indsamlede det første materiale fra folketællinger</w:t>
      </w:r>
      <w:r w:rsidR="00CE49CF" w:rsidRPr="00A5529C">
        <w:rPr>
          <w:rFonts w:ascii="Georgia" w:hAnsi="Georgia"/>
        </w:rPr>
        <w:t xml:space="preserve"> og</w:t>
      </w:r>
      <w:r w:rsidR="00352792" w:rsidRPr="00A5529C">
        <w:rPr>
          <w:rFonts w:ascii="Georgia" w:hAnsi="Georgia"/>
        </w:rPr>
        <w:t xml:space="preserve"> begyndte med 1787.</w:t>
      </w:r>
    </w:p>
    <w:p w14:paraId="2BAC7891" w14:textId="1668F45E" w:rsidR="00CE49CF" w:rsidRPr="00A5529C" w:rsidRDefault="00CE49CF" w:rsidP="00351CEC">
      <w:pPr>
        <w:pStyle w:val="Listeafsnit"/>
        <w:numPr>
          <w:ilvl w:val="0"/>
          <w:numId w:val="1"/>
        </w:numPr>
        <w:spacing w:line="360" w:lineRule="auto"/>
        <w:rPr>
          <w:rFonts w:ascii="Georgia" w:hAnsi="Georgia"/>
        </w:rPr>
      </w:pPr>
      <w:r w:rsidRPr="00A5529C">
        <w:rPr>
          <w:rFonts w:ascii="Georgia" w:hAnsi="Georgia"/>
        </w:rPr>
        <w:t>Målet var med tiden at få indsamlet materiale fra årgangene 1787, 1850 og 1901, da de ville spille sammen med de nedslagsår, der findes på danskeherregaarde.dk (1770, 1850,1900).</w:t>
      </w:r>
    </w:p>
    <w:p w14:paraId="48AD163C" w14:textId="4D3F8953" w:rsidR="00352792" w:rsidRPr="00A5529C" w:rsidRDefault="00352792" w:rsidP="00351CEC">
      <w:pPr>
        <w:pStyle w:val="Listeafsnit"/>
        <w:numPr>
          <w:ilvl w:val="0"/>
          <w:numId w:val="1"/>
        </w:numPr>
        <w:spacing w:line="360" w:lineRule="auto"/>
        <w:rPr>
          <w:rFonts w:ascii="Georgia" w:hAnsi="Georgia"/>
        </w:rPr>
      </w:pPr>
      <w:r w:rsidRPr="00A5529C">
        <w:rPr>
          <w:rFonts w:ascii="Georgia" w:hAnsi="Georgia"/>
        </w:rPr>
        <w:t xml:space="preserve">På samme tid (2021-2022) blev </w:t>
      </w:r>
      <w:proofErr w:type="spellStart"/>
      <w:r w:rsidRPr="00A5529C">
        <w:rPr>
          <w:rFonts w:ascii="Georgia" w:hAnsi="Georgia"/>
        </w:rPr>
        <w:t>danskeherregaarde.dk’s</w:t>
      </w:r>
      <w:proofErr w:type="spellEnd"/>
      <w:r w:rsidRPr="00A5529C">
        <w:rPr>
          <w:rFonts w:ascii="Georgia" w:hAnsi="Georgia"/>
        </w:rPr>
        <w:t xml:space="preserve"> hjemmeside opdateret, hvor den fik et nyt design og nye funktioner. Her blev visning af tjenestefolksdatabasens indhold integreret som den største nye indholdsmæssige funktion.</w:t>
      </w:r>
    </w:p>
    <w:p w14:paraId="0B056239" w14:textId="174B1E67" w:rsidR="006E6C2E" w:rsidRPr="00A5529C" w:rsidRDefault="006E6C2E" w:rsidP="00351CEC">
      <w:pPr>
        <w:pStyle w:val="Listeafsnit"/>
        <w:numPr>
          <w:ilvl w:val="0"/>
          <w:numId w:val="1"/>
        </w:numPr>
        <w:spacing w:line="360" w:lineRule="auto"/>
        <w:rPr>
          <w:rFonts w:ascii="Georgia" w:hAnsi="Georgia"/>
        </w:rPr>
      </w:pPr>
      <w:r w:rsidRPr="00A5529C">
        <w:rPr>
          <w:rFonts w:ascii="Georgia" w:hAnsi="Georgia"/>
        </w:rPr>
        <w:t xml:space="preserve">På samme tid havde DCH </w:t>
      </w:r>
      <w:proofErr w:type="gramStart"/>
      <w:r w:rsidRPr="00A5529C">
        <w:rPr>
          <w:rFonts w:ascii="Georgia" w:hAnsi="Georgia"/>
        </w:rPr>
        <w:t>en postdoc</w:t>
      </w:r>
      <w:proofErr w:type="gramEnd"/>
      <w:r w:rsidRPr="00A5529C">
        <w:rPr>
          <w:rFonts w:ascii="Georgia" w:hAnsi="Georgia"/>
        </w:rPr>
        <w:t xml:space="preserve"> ansat, der havde et projekt om tjenestefolk. Vi forsøgte at samarbejde lidt om tjenestefolksdatabase. Resulterede i fælles oplæg om det i 2022, online under </w:t>
      </w:r>
      <w:proofErr w:type="spellStart"/>
      <w:r w:rsidRPr="00A5529C">
        <w:rPr>
          <w:rFonts w:ascii="Georgia" w:hAnsi="Georgia"/>
        </w:rPr>
        <w:t>corona</w:t>
      </w:r>
      <w:proofErr w:type="spellEnd"/>
      <w:r w:rsidRPr="00A5529C">
        <w:rPr>
          <w:rFonts w:ascii="Georgia" w:hAnsi="Georgia"/>
        </w:rPr>
        <w:t>.</w:t>
      </w:r>
      <w:r w:rsidR="00C57B22" w:rsidRPr="00A5529C">
        <w:rPr>
          <w:rFonts w:ascii="Georgia" w:hAnsi="Georgia"/>
        </w:rPr>
        <w:t xml:space="preserve"> Postdocprojektet afsluttedes i 2022. </w:t>
      </w:r>
    </w:p>
    <w:p w14:paraId="23F3987F" w14:textId="3C42D1EB" w:rsidR="00351CEC" w:rsidRPr="00351CEC" w:rsidRDefault="00987A25" w:rsidP="00351CEC">
      <w:pPr>
        <w:pStyle w:val="Listeafsnit"/>
        <w:numPr>
          <w:ilvl w:val="0"/>
          <w:numId w:val="1"/>
        </w:numPr>
        <w:spacing w:line="360" w:lineRule="auto"/>
        <w:rPr>
          <w:rFonts w:ascii="Georgia" w:hAnsi="Georgia"/>
        </w:rPr>
      </w:pPr>
      <w:r w:rsidRPr="00A5529C">
        <w:rPr>
          <w:rFonts w:ascii="Georgia" w:hAnsi="Georgia"/>
        </w:rPr>
        <w:t>I 2022 søgte DCH fondsmidler til et stort, kollektivt forskningsprojekt om tjenestefolk</w:t>
      </w:r>
      <w:r w:rsidR="00352792" w:rsidRPr="00A5529C">
        <w:rPr>
          <w:rFonts w:ascii="Georgia" w:hAnsi="Georgia"/>
        </w:rPr>
        <w:t xml:space="preserve"> hos Augustinus Fonden</w:t>
      </w:r>
      <w:r w:rsidRPr="00A5529C">
        <w:rPr>
          <w:rFonts w:ascii="Georgia" w:hAnsi="Georgia"/>
        </w:rPr>
        <w:t>. Projektet gik ikke igennem, men DCH fik tildelt såkaldt ”modningsmidler”</w:t>
      </w:r>
      <w:r w:rsidR="00A5529C">
        <w:rPr>
          <w:rFonts w:ascii="Georgia" w:hAnsi="Georgia"/>
        </w:rPr>
        <w:t>,</w:t>
      </w:r>
      <w:r w:rsidRPr="00A5529C">
        <w:rPr>
          <w:rFonts w:ascii="Georgia" w:hAnsi="Georgia"/>
        </w:rPr>
        <w:t xml:space="preserve"> dvs. fondsmidler til at modne og forbedre projektet.</w:t>
      </w:r>
      <w:r w:rsidR="00A5529C">
        <w:rPr>
          <w:rFonts w:ascii="Georgia" w:hAnsi="Georgia"/>
        </w:rPr>
        <w:t xml:space="preserve"> </w:t>
      </w:r>
      <w:r w:rsidRPr="00A5529C">
        <w:rPr>
          <w:rFonts w:ascii="Georgia" w:hAnsi="Georgia"/>
        </w:rPr>
        <w:t xml:space="preserve">Tjenestefolksdatabasen </w:t>
      </w:r>
      <w:r w:rsidR="00352792" w:rsidRPr="00A5529C">
        <w:rPr>
          <w:rFonts w:ascii="Georgia" w:hAnsi="Georgia"/>
        </w:rPr>
        <w:t>havde ikke været en del af forskningsansøgningen, men den blev nu hevet ind og blev en del af et nyt ’modningsprojekt’. Der var altså nu fondsmidler til at fortsætte arbejdet med tjenestefolksdatabasen og udvikle den henimod et større, ideelt set fondsstøttet forskningsprojekt.</w:t>
      </w:r>
    </w:p>
    <w:p w14:paraId="5EE6D352" w14:textId="0F8E2585" w:rsidR="00C57B22" w:rsidRPr="00A5529C" w:rsidRDefault="00352792" w:rsidP="00351CEC">
      <w:pPr>
        <w:pStyle w:val="Listeafsnit"/>
        <w:numPr>
          <w:ilvl w:val="0"/>
          <w:numId w:val="1"/>
        </w:numPr>
        <w:spacing w:line="360" w:lineRule="auto"/>
        <w:rPr>
          <w:rFonts w:ascii="Georgia" w:hAnsi="Georgia"/>
        </w:rPr>
      </w:pPr>
      <w:r w:rsidRPr="00A5529C">
        <w:rPr>
          <w:rFonts w:ascii="Georgia" w:hAnsi="Georgia"/>
        </w:rPr>
        <w:t xml:space="preserve">Efter </w:t>
      </w:r>
      <w:r w:rsidR="00351CEC">
        <w:rPr>
          <w:rFonts w:ascii="Georgia" w:hAnsi="Georgia"/>
        </w:rPr>
        <w:t xml:space="preserve">at </w:t>
      </w:r>
      <w:r w:rsidRPr="00A5529C">
        <w:rPr>
          <w:rFonts w:ascii="Georgia" w:hAnsi="Georgia"/>
        </w:rPr>
        <w:t xml:space="preserve">tjenestefolksdatabasen </w:t>
      </w:r>
      <w:r w:rsidR="00351CEC">
        <w:rPr>
          <w:rFonts w:ascii="Georgia" w:hAnsi="Georgia"/>
        </w:rPr>
        <w:t>var blevet</w:t>
      </w:r>
      <w:r w:rsidRPr="00A5529C">
        <w:rPr>
          <w:rFonts w:ascii="Georgia" w:hAnsi="Georgia"/>
        </w:rPr>
        <w:t xml:space="preserve"> en del af ’modningsprojektet’ fortsatte indsamlingen af folketællinger, samtidig med at der blev tænkt i måder at få et reelt forskningsprojekt om </w:t>
      </w:r>
      <w:r w:rsidR="005049A5" w:rsidRPr="00A5529C">
        <w:rPr>
          <w:rFonts w:ascii="Georgia" w:hAnsi="Georgia"/>
        </w:rPr>
        <w:t>tjenestefolk</w:t>
      </w:r>
      <w:r w:rsidRPr="00A5529C">
        <w:rPr>
          <w:rFonts w:ascii="Georgia" w:hAnsi="Georgia"/>
        </w:rPr>
        <w:t xml:space="preserve"> på benene.</w:t>
      </w:r>
      <w:r w:rsidR="00351CEC">
        <w:rPr>
          <w:rFonts w:ascii="Georgia" w:hAnsi="Georgia"/>
        </w:rPr>
        <w:t xml:space="preserve"> Der blev også gjort de første tanker om, hvorvidt databasen med tiden skulle kunne noget mere (andre kildegrupper) og om der med tiden blev behov for andre løsninger end at bygge det op i </w:t>
      </w:r>
      <w:proofErr w:type="spellStart"/>
      <w:r w:rsidR="00351CEC">
        <w:rPr>
          <w:rFonts w:ascii="Georgia" w:hAnsi="Georgia"/>
        </w:rPr>
        <w:t>excel</w:t>
      </w:r>
      <w:proofErr w:type="spellEnd"/>
      <w:r w:rsidR="00351CEC">
        <w:rPr>
          <w:rFonts w:ascii="Georgia" w:hAnsi="Georgia"/>
        </w:rPr>
        <w:t>.</w:t>
      </w:r>
    </w:p>
    <w:p w14:paraId="35EE8B47" w14:textId="6827B594" w:rsidR="00352792" w:rsidRPr="00A5529C" w:rsidRDefault="00352792" w:rsidP="00351CEC">
      <w:pPr>
        <w:pStyle w:val="Listeafsnit"/>
        <w:numPr>
          <w:ilvl w:val="0"/>
          <w:numId w:val="1"/>
        </w:numPr>
        <w:spacing w:line="360" w:lineRule="auto"/>
        <w:rPr>
          <w:rFonts w:ascii="Georgia" w:hAnsi="Georgia"/>
        </w:rPr>
      </w:pPr>
      <w:r w:rsidRPr="00A5529C">
        <w:rPr>
          <w:rFonts w:ascii="Georgia" w:hAnsi="Georgia"/>
        </w:rPr>
        <w:t>Fra 2022 har arbejdet især handlet om indsamling af mere materiale, der løbende er blevet lagt på danskeherregaarde.dk samt arbejde med fondsansøgninger.</w:t>
      </w:r>
      <w:r w:rsidR="00CE49CF" w:rsidRPr="00A5529C">
        <w:rPr>
          <w:rFonts w:ascii="Georgia" w:hAnsi="Georgia"/>
        </w:rPr>
        <w:t xml:space="preserve"> Det handlede ikke længere om indsamling af tre årgange (1787, 1850, 1901), men gerne så mange som muligt.</w:t>
      </w:r>
    </w:p>
    <w:p w14:paraId="5CD2A4DF" w14:textId="6D88A459" w:rsidR="00352792" w:rsidRPr="00A5529C" w:rsidRDefault="00352792" w:rsidP="00351CEC">
      <w:pPr>
        <w:pStyle w:val="Listeafsnit"/>
        <w:numPr>
          <w:ilvl w:val="0"/>
          <w:numId w:val="1"/>
        </w:numPr>
        <w:spacing w:line="360" w:lineRule="auto"/>
        <w:rPr>
          <w:rFonts w:ascii="Georgia" w:hAnsi="Georgia"/>
        </w:rPr>
      </w:pPr>
      <w:r w:rsidRPr="00A5529C">
        <w:rPr>
          <w:rFonts w:ascii="Georgia" w:hAnsi="Georgia"/>
        </w:rPr>
        <w:t xml:space="preserve">I 2023 søgte DCH igen Augustinus Fonden om midler til et stort, kollektivt forskningsprojekt om tjenestefolk. Nu blev tjenestefolksdatabasen tænkt direkte ind i </w:t>
      </w:r>
      <w:r w:rsidRPr="00A5529C">
        <w:rPr>
          <w:rFonts w:ascii="Georgia" w:hAnsi="Georgia"/>
        </w:rPr>
        <w:lastRenderedPageBreak/>
        <w:t xml:space="preserve">ansøgningen og som et led i det samlede forskningsprojekt sammen med et ph.d.-projekt og </w:t>
      </w:r>
      <w:proofErr w:type="gramStart"/>
      <w:r w:rsidRPr="00A5529C">
        <w:rPr>
          <w:rFonts w:ascii="Georgia" w:hAnsi="Georgia"/>
        </w:rPr>
        <w:t>en postdoc</w:t>
      </w:r>
      <w:proofErr w:type="gramEnd"/>
      <w:r w:rsidRPr="00A5529C">
        <w:rPr>
          <w:rFonts w:ascii="Georgia" w:hAnsi="Georgia"/>
        </w:rPr>
        <w:t xml:space="preserve">. Ansøgningen blev afvist bl.a. med den begrundelse, at fonden ikke syntes tjenestefolksdatabasen passede </w:t>
      </w:r>
      <w:r w:rsidR="00017AF8" w:rsidRPr="00A5529C">
        <w:rPr>
          <w:rFonts w:ascii="Georgia" w:hAnsi="Georgia"/>
        </w:rPr>
        <w:t>ind i en forskningsansøgning.</w:t>
      </w:r>
    </w:p>
    <w:p w14:paraId="165E035A" w14:textId="35D4D286" w:rsidR="00017AF8" w:rsidRPr="00A5529C" w:rsidRDefault="00017AF8" w:rsidP="00351CEC">
      <w:pPr>
        <w:pStyle w:val="Listeafsnit"/>
        <w:numPr>
          <w:ilvl w:val="0"/>
          <w:numId w:val="1"/>
        </w:numPr>
        <w:spacing w:line="360" w:lineRule="auto"/>
        <w:rPr>
          <w:rFonts w:ascii="Georgia" w:hAnsi="Georgia"/>
        </w:rPr>
      </w:pPr>
      <w:r w:rsidRPr="00A5529C">
        <w:rPr>
          <w:rFonts w:ascii="Georgia" w:hAnsi="Georgia"/>
        </w:rPr>
        <w:t xml:space="preserve">I 2024 søgte DCH igen Augustinus Fonden om midler til det store, kollektive forskningsprojekt. På baggrund af afslaget fra året forinden blev tjenestefolksdatabasen ikke skrevet direkte ind i forskningsprojektet, men i ansøgningen stod der, at tjenestefolksdatabasen ville indgå i det forskningsprojektets kollektive samarbejde, </w:t>
      </w:r>
      <w:r w:rsidR="00A15C2D" w:rsidRPr="00A5529C">
        <w:rPr>
          <w:rFonts w:ascii="Georgia" w:hAnsi="Georgia"/>
        </w:rPr>
        <w:t>hvis det blev finansieret andetsteds fra. Der blev</w:t>
      </w:r>
      <w:r w:rsidRPr="00A5529C">
        <w:rPr>
          <w:rFonts w:ascii="Georgia" w:hAnsi="Georgia"/>
        </w:rPr>
        <w:t xml:space="preserve"> søgt om støtte til tjenestefolksdatabasen </w:t>
      </w:r>
      <w:r w:rsidR="00A15C2D" w:rsidRPr="00A5529C">
        <w:rPr>
          <w:rFonts w:ascii="Georgia" w:hAnsi="Georgia"/>
        </w:rPr>
        <w:t>i</w:t>
      </w:r>
      <w:r w:rsidRPr="00A5529C">
        <w:rPr>
          <w:rFonts w:ascii="Georgia" w:hAnsi="Georgia"/>
        </w:rPr>
        <w:t xml:space="preserve"> en anden pulje ved samme fond.</w:t>
      </w:r>
      <w:r w:rsidRPr="00A5529C">
        <w:rPr>
          <w:rFonts w:ascii="Georgia" w:hAnsi="Georgia"/>
        </w:rPr>
        <w:t xml:space="preserve"> Både forskningsprojektsansøgningen og tjenestefolksdatabaseansøgningen gik igennem.</w:t>
      </w:r>
    </w:p>
    <w:p w14:paraId="3A6CAEC1" w14:textId="1D0B2A95" w:rsidR="00F32B34" w:rsidRPr="00A5529C" w:rsidRDefault="00A70F7A" w:rsidP="00351CEC">
      <w:pPr>
        <w:pStyle w:val="Listeafsnit"/>
        <w:numPr>
          <w:ilvl w:val="0"/>
          <w:numId w:val="1"/>
        </w:numPr>
        <w:spacing w:line="360" w:lineRule="auto"/>
        <w:rPr>
          <w:rFonts w:ascii="Georgia" w:hAnsi="Georgia"/>
        </w:rPr>
      </w:pPr>
      <w:r w:rsidRPr="00A5529C">
        <w:rPr>
          <w:rFonts w:ascii="Georgia" w:hAnsi="Georgia"/>
        </w:rPr>
        <w:t xml:space="preserve">I årenes løb har jeg præsenteret tjenestefolksdatabasen ved en række oplæg (foruden førnævnte med </w:t>
      </w:r>
      <w:proofErr w:type="spellStart"/>
      <w:r w:rsidRPr="00A5529C">
        <w:rPr>
          <w:rFonts w:ascii="Georgia" w:hAnsi="Georgia"/>
        </w:rPr>
        <w:t>postdoc’en</w:t>
      </w:r>
      <w:proofErr w:type="spellEnd"/>
      <w:r w:rsidRPr="00A5529C">
        <w:rPr>
          <w:rFonts w:ascii="Georgia" w:hAnsi="Georgia"/>
        </w:rPr>
        <w:t xml:space="preserve">): De ligger på fællesdrevet her: </w:t>
      </w:r>
      <w:r w:rsidRPr="00A5529C">
        <w:rPr>
          <w:rFonts w:ascii="Georgia" w:hAnsi="Georgia"/>
        </w:rPr>
        <w:t>F:\FORSKNING\Søren\Tjenestefolk\Tjenestefolksdatabase\Oplæg og præsentationer</w:t>
      </w:r>
    </w:p>
    <w:p w14:paraId="68541ED6" w14:textId="77777777" w:rsidR="00017AF8" w:rsidRPr="00A5529C" w:rsidRDefault="00017AF8" w:rsidP="00351CEC">
      <w:pPr>
        <w:spacing w:line="360" w:lineRule="auto"/>
        <w:rPr>
          <w:rFonts w:ascii="Georgia" w:hAnsi="Georgia"/>
        </w:rPr>
      </w:pPr>
    </w:p>
    <w:p w14:paraId="07090078" w14:textId="3E4D11CA" w:rsidR="006E6C2E" w:rsidRPr="00A5529C" w:rsidRDefault="00FE02F4" w:rsidP="00351CEC">
      <w:pPr>
        <w:spacing w:line="360" w:lineRule="auto"/>
        <w:rPr>
          <w:rFonts w:ascii="Georgia" w:hAnsi="Georgia"/>
          <w:b/>
          <w:bCs/>
        </w:rPr>
      </w:pPr>
      <w:r w:rsidRPr="00A5529C">
        <w:rPr>
          <w:rFonts w:ascii="Georgia" w:hAnsi="Georgia"/>
          <w:b/>
          <w:bCs/>
        </w:rPr>
        <w:t>Hvordan materialet er blevet indsamlet</w:t>
      </w:r>
    </w:p>
    <w:p w14:paraId="2F853B1E" w14:textId="01D5BBC9" w:rsidR="006E6C2E" w:rsidRPr="00A5529C" w:rsidRDefault="00F32B34" w:rsidP="00351CEC">
      <w:pPr>
        <w:pStyle w:val="Listeafsnit"/>
        <w:numPr>
          <w:ilvl w:val="0"/>
          <w:numId w:val="1"/>
        </w:numPr>
        <w:spacing w:line="360" w:lineRule="auto"/>
        <w:rPr>
          <w:rFonts w:ascii="Georgia" w:hAnsi="Georgia"/>
        </w:rPr>
      </w:pPr>
      <w:r w:rsidRPr="00A5529C">
        <w:rPr>
          <w:rFonts w:ascii="Georgia" w:hAnsi="Georgia"/>
        </w:rPr>
        <w:t>Der er blevet indsamlet</w:t>
      </w:r>
      <w:r w:rsidR="00DE5372" w:rsidRPr="00A5529C">
        <w:rPr>
          <w:rFonts w:ascii="Georgia" w:hAnsi="Georgia"/>
        </w:rPr>
        <w:t xml:space="preserve"> folketællingsmateriale, der allerede er transskriberet af Rigsarkivet gennem deres </w:t>
      </w:r>
      <w:proofErr w:type="spellStart"/>
      <w:r w:rsidR="00DE5372" w:rsidRPr="00A5529C">
        <w:rPr>
          <w:rFonts w:ascii="Georgia" w:hAnsi="Georgia"/>
        </w:rPr>
        <w:t>Kildeindtasningsprojekt</w:t>
      </w:r>
      <w:proofErr w:type="spellEnd"/>
      <w:r w:rsidR="00DE5372" w:rsidRPr="00A5529C">
        <w:rPr>
          <w:rFonts w:ascii="Georgia" w:hAnsi="Georgia"/>
        </w:rPr>
        <w:t xml:space="preserve">: </w:t>
      </w:r>
      <w:hyperlink r:id="rId7" w:history="1">
        <w:r w:rsidR="00DE5372" w:rsidRPr="00A5529C">
          <w:rPr>
            <w:rStyle w:val="Hyperlink"/>
            <w:rFonts w:ascii="Georgia" w:hAnsi="Georgia"/>
          </w:rPr>
          <w:t>https://www.ddd.dda.dk/information.asp</w:t>
        </w:r>
      </w:hyperlink>
    </w:p>
    <w:p w14:paraId="3DCC53F3" w14:textId="0C17754A" w:rsidR="00DE5372" w:rsidRPr="00A5529C" w:rsidRDefault="00DE5372" w:rsidP="00351CEC">
      <w:pPr>
        <w:pStyle w:val="Listeafsnit"/>
        <w:numPr>
          <w:ilvl w:val="0"/>
          <w:numId w:val="1"/>
        </w:numPr>
        <w:spacing w:line="360" w:lineRule="auto"/>
        <w:rPr>
          <w:rFonts w:ascii="Georgia" w:hAnsi="Georgia"/>
        </w:rPr>
      </w:pPr>
      <w:r w:rsidRPr="00A5529C">
        <w:rPr>
          <w:rFonts w:ascii="Georgia" w:hAnsi="Georgia"/>
        </w:rPr>
        <w:t xml:space="preserve">Download af </w:t>
      </w:r>
      <w:r w:rsidR="00FE2644" w:rsidRPr="00A5529C">
        <w:rPr>
          <w:rFonts w:ascii="Georgia" w:hAnsi="Georgia"/>
        </w:rPr>
        <w:t>datasæt</w:t>
      </w:r>
      <w:r w:rsidRPr="00A5529C">
        <w:rPr>
          <w:rFonts w:ascii="Georgia" w:hAnsi="Georgia"/>
        </w:rPr>
        <w:t xml:space="preserve"> fra</w:t>
      </w:r>
      <w:r w:rsidR="00F32B34" w:rsidRPr="00A5529C">
        <w:rPr>
          <w:rFonts w:ascii="Georgia" w:hAnsi="Georgia"/>
        </w:rPr>
        <w:t xml:space="preserve"> Rigsarkivets hjemmeside</w:t>
      </w:r>
      <w:r w:rsidRPr="00A5529C">
        <w:rPr>
          <w:rFonts w:ascii="Georgia" w:hAnsi="Georgia"/>
        </w:rPr>
        <w:t xml:space="preserve"> </w:t>
      </w:r>
      <w:hyperlink r:id="rId8" w:history="1">
        <w:r w:rsidRPr="00A5529C">
          <w:rPr>
            <w:rStyle w:val="Hyperlink"/>
            <w:rFonts w:ascii="Georgia" w:hAnsi="Georgia"/>
          </w:rPr>
          <w:t>www.folkifortiden.dk</w:t>
        </w:r>
      </w:hyperlink>
      <w:r w:rsidR="00FE2644" w:rsidRPr="00A5529C">
        <w:rPr>
          <w:rFonts w:ascii="Georgia" w:hAnsi="Georgia"/>
        </w:rPr>
        <w:t xml:space="preserve">. </w:t>
      </w:r>
    </w:p>
    <w:p w14:paraId="2113363F" w14:textId="2304E397" w:rsidR="00FE2644" w:rsidRPr="00A5529C" w:rsidRDefault="00FE2644" w:rsidP="00351CEC">
      <w:pPr>
        <w:pStyle w:val="Listeafsnit"/>
        <w:numPr>
          <w:ilvl w:val="0"/>
          <w:numId w:val="1"/>
        </w:numPr>
        <w:spacing w:line="360" w:lineRule="auto"/>
        <w:rPr>
          <w:rFonts w:ascii="Georgia" w:hAnsi="Georgia"/>
        </w:rPr>
      </w:pPr>
      <w:r w:rsidRPr="00A5529C">
        <w:rPr>
          <w:rFonts w:ascii="Georgia" w:hAnsi="Georgia"/>
        </w:rPr>
        <w:t>I datasættene fra Rigsarkivet er informationerne bygget op omkring sognet</w:t>
      </w:r>
      <w:r w:rsidR="00CC4D9A" w:rsidRPr="00A5529C">
        <w:rPr>
          <w:rFonts w:ascii="Georgia" w:hAnsi="Georgia"/>
        </w:rPr>
        <w:t>,</w:t>
      </w:r>
      <w:r w:rsidRPr="00A5529C">
        <w:rPr>
          <w:rFonts w:ascii="Georgia" w:hAnsi="Georgia"/>
        </w:rPr>
        <w:t xml:space="preserve"> </w:t>
      </w:r>
      <w:r w:rsidR="00CC4D9A" w:rsidRPr="00A5529C">
        <w:rPr>
          <w:rFonts w:ascii="Georgia" w:hAnsi="Georgia"/>
        </w:rPr>
        <w:t>lige</w:t>
      </w:r>
      <w:r w:rsidRPr="00A5529C">
        <w:rPr>
          <w:rFonts w:ascii="Georgia" w:hAnsi="Georgia"/>
        </w:rPr>
        <w:t xml:space="preserve">som det oprindelige folketællingsmateriale er det. Hver enkelt herregård er derfor fundet, hvor den har stået anført sammen med alle andre husstande i et sogn. Tjenestefolksdatabasen er ikke bygget op omkring sognet, men </w:t>
      </w:r>
      <w:r w:rsidR="00CC4D9A" w:rsidRPr="00A5529C">
        <w:rPr>
          <w:rFonts w:ascii="Georgia" w:hAnsi="Georgia"/>
        </w:rPr>
        <w:t xml:space="preserve">omkring </w:t>
      </w:r>
      <w:r w:rsidRPr="00A5529C">
        <w:rPr>
          <w:rFonts w:ascii="Georgia" w:hAnsi="Georgia"/>
        </w:rPr>
        <w:t xml:space="preserve">hver herregård og dens tjenestefolk er knyttet til et bestemt herregårds-ID, der spiller sammen med </w:t>
      </w:r>
      <w:proofErr w:type="spellStart"/>
      <w:r w:rsidRPr="00A5529C">
        <w:rPr>
          <w:rFonts w:ascii="Georgia" w:hAnsi="Georgia"/>
        </w:rPr>
        <w:t>DCH’s</w:t>
      </w:r>
      <w:proofErr w:type="spellEnd"/>
      <w:r w:rsidRPr="00A5529C">
        <w:rPr>
          <w:rFonts w:ascii="Georgia" w:hAnsi="Georgia"/>
        </w:rPr>
        <w:t xml:space="preserve"> herregårdsdatabase </w:t>
      </w:r>
      <w:r w:rsidR="00CC4D9A" w:rsidRPr="00A5529C">
        <w:rPr>
          <w:rFonts w:ascii="Georgia" w:hAnsi="Georgia"/>
        </w:rPr>
        <w:t xml:space="preserve">på </w:t>
      </w:r>
      <w:hyperlink r:id="rId9" w:history="1">
        <w:r w:rsidRPr="00A5529C">
          <w:rPr>
            <w:rStyle w:val="Hyperlink"/>
            <w:rFonts w:ascii="Georgia" w:hAnsi="Georgia"/>
          </w:rPr>
          <w:t>www.danskeherregaarde.dk</w:t>
        </w:r>
      </w:hyperlink>
      <w:r w:rsidRPr="00A5529C">
        <w:rPr>
          <w:rFonts w:ascii="Georgia" w:hAnsi="Georgia"/>
        </w:rPr>
        <w:t>.</w:t>
      </w:r>
    </w:p>
    <w:p w14:paraId="4F2709CF" w14:textId="0D9BD2D4" w:rsidR="00FE2644" w:rsidRPr="00A5529C" w:rsidRDefault="00FE2644" w:rsidP="00351CEC">
      <w:pPr>
        <w:pStyle w:val="Listeafsnit"/>
        <w:numPr>
          <w:ilvl w:val="0"/>
          <w:numId w:val="1"/>
        </w:numPr>
        <w:spacing w:line="360" w:lineRule="auto"/>
        <w:rPr>
          <w:rFonts w:ascii="Georgia" w:hAnsi="Georgia"/>
        </w:rPr>
      </w:pPr>
      <w:r w:rsidRPr="00A5529C">
        <w:rPr>
          <w:rFonts w:ascii="Georgia" w:hAnsi="Georgia"/>
        </w:rPr>
        <w:t>Hver folketællingsårgang er samlet i hver</w:t>
      </w:r>
      <w:r w:rsidR="00CC4D9A" w:rsidRPr="00A5529C">
        <w:rPr>
          <w:rFonts w:ascii="Georgia" w:hAnsi="Georgia"/>
        </w:rPr>
        <w:t>t</w:t>
      </w:r>
      <w:r w:rsidRPr="00A5529C">
        <w:rPr>
          <w:rFonts w:ascii="Georgia" w:hAnsi="Georgia"/>
        </w:rPr>
        <w:t xml:space="preserve"> sit </w:t>
      </w:r>
      <w:proofErr w:type="spellStart"/>
      <w:r w:rsidRPr="00A5529C">
        <w:rPr>
          <w:rFonts w:ascii="Georgia" w:hAnsi="Georgia"/>
        </w:rPr>
        <w:t>exceldokument</w:t>
      </w:r>
      <w:proofErr w:type="spellEnd"/>
      <w:r w:rsidRPr="00A5529C">
        <w:rPr>
          <w:rFonts w:ascii="Georgia" w:hAnsi="Georgia"/>
        </w:rPr>
        <w:t>. I indsamlingen er bibeholdt de kategorier, som er anvendt i det downloadede materiale fra Rigsarkivet.</w:t>
      </w:r>
    </w:p>
    <w:p w14:paraId="6130C59C" w14:textId="76816A26" w:rsidR="00DE5372" w:rsidRPr="00A5529C" w:rsidRDefault="007024E9" w:rsidP="00351CEC">
      <w:pPr>
        <w:pStyle w:val="Listeafsnit"/>
        <w:numPr>
          <w:ilvl w:val="0"/>
          <w:numId w:val="1"/>
        </w:numPr>
        <w:spacing w:line="360" w:lineRule="auto"/>
        <w:rPr>
          <w:rFonts w:ascii="Georgia" w:hAnsi="Georgia"/>
        </w:rPr>
      </w:pPr>
      <w:r w:rsidRPr="00A5529C">
        <w:rPr>
          <w:rFonts w:ascii="Georgia" w:hAnsi="Georgia"/>
        </w:rPr>
        <w:t>Hvad er taget med fra folketællingerne i indsamlingen?</w:t>
      </w:r>
    </w:p>
    <w:p w14:paraId="3605E33B" w14:textId="7936C56E" w:rsidR="00B474F4" w:rsidRPr="00A5529C" w:rsidRDefault="00FE2644" w:rsidP="00351CEC">
      <w:pPr>
        <w:pStyle w:val="Listeafsnit"/>
        <w:numPr>
          <w:ilvl w:val="1"/>
          <w:numId w:val="1"/>
        </w:numPr>
        <w:spacing w:line="360" w:lineRule="auto"/>
        <w:rPr>
          <w:rFonts w:ascii="Georgia" w:hAnsi="Georgia"/>
        </w:rPr>
      </w:pPr>
      <w:r w:rsidRPr="00A5529C">
        <w:rPr>
          <w:rFonts w:ascii="Georgia" w:hAnsi="Georgia"/>
        </w:rPr>
        <w:t>Fremgangsmåde</w:t>
      </w:r>
      <w:r w:rsidR="007024E9" w:rsidRPr="00A5529C">
        <w:rPr>
          <w:rFonts w:ascii="Georgia" w:hAnsi="Georgia"/>
        </w:rPr>
        <w:t>:</w:t>
      </w:r>
      <w:r w:rsidR="007024E9" w:rsidRPr="00A5529C">
        <w:rPr>
          <w:rFonts w:ascii="Georgia" w:hAnsi="Georgia"/>
        </w:rPr>
        <w:t xml:space="preserve"> </w:t>
      </w:r>
    </w:p>
    <w:p w14:paraId="5F07D20A" w14:textId="77777777" w:rsidR="00B474F4" w:rsidRPr="00A5529C" w:rsidRDefault="00B474F4" w:rsidP="00351CEC">
      <w:pPr>
        <w:pStyle w:val="Listeafsnit"/>
        <w:numPr>
          <w:ilvl w:val="2"/>
          <w:numId w:val="1"/>
        </w:numPr>
        <w:spacing w:line="360" w:lineRule="auto"/>
        <w:rPr>
          <w:rFonts w:ascii="Georgia" w:hAnsi="Georgia"/>
        </w:rPr>
      </w:pPr>
      <w:r w:rsidRPr="00A5529C">
        <w:rPr>
          <w:rFonts w:ascii="Georgia" w:hAnsi="Georgia"/>
        </w:rPr>
        <w:t>1) Alt hvor der eksplicit står anført navnet på herregården</w:t>
      </w:r>
    </w:p>
    <w:p w14:paraId="72B02388" w14:textId="5B6C2426" w:rsidR="007024E9" w:rsidRPr="00A5529C" w:rsidRDefault="00B474F4" w:rsidP="00351CEC">
      <w:pPr>
        <w:pStyle w:val="Listeafsnit"/>
        <w:numPr>
          <w:ilvl w:val="2"/>
          <w:numId w:val="1"/>
        </w:numPr>
        <w:spacing w:line="360" w:lineRule="auto"/>
        <w:rPr>
          <w:rFonts w:ascii="Georgia" w:hAnsi="Georgia"/>
        </w:rPr>
      </w:pPr>
      <w:r w:rsidRPr="00A5529C">
        <w:rPr>
          <w:rFonts w:ascii="Georgia" w:hAnsi="Georgia"/>
        </w:rPr>
        <w:t xml:space="preserve">2) Huse/bygninger/sted hvor det i konteksten er tydeligt, at det er en del af herregården (f.eks. ”gartnerhuset” selvom der ikke står ”Gammel Estrups gartnerhus”) </w:t>
      </w:r>
    </w:p>
    <w:p w14:paraId="6913765B" w14:textId="2BC6671C" w:rsidR="00071884" w:rsidRPr="00A5529C" w:rsidRDefault="00FE2644" w:rsidP="00351CEC">
      <w:pPr>
        <w:pStyle w:val="Listeafsnit"/>
        <w:numPr>
          <w:ilvl w:val="1"/>
          <w:numId w:val="1"/>
        </w:numPr>
        <w:spacing w:line="360" w:lineRule="auto"/>
        <w:rPr>
          <w:rFonts w:ascii="Georgia" w:hAnsi="Georgia"/>
        </w:rPr>
      </w:pPr>
      <w:r w:rsidRPr="00A5529C">
        <w:rPr>
          <w:rFonts w:ascii="Georgia" w:hAnsi="Georgia"/>
        </w:rPr>
        <w:t>Grænsetilfælde. I praksis betyder fremgangsmåde, at der vil opstå grænsetilfælde, hvor det kan være svært at afgøre, hvor grænsen går.</w:t>
      </w:r>
    </w:p>
    <w:p w14:paraId="295CE553" w14:textId="77777777" w:rsidR="00071884" w:rsidRPr="00A5529C" w:rsidRDefault="00071884" w:rsidP="00351CEC">
      <w:pPr>
        <w:spacing w:line="360" w:lineRule="auto"/>
        <w:rPr>
          <w:rFonts w:ascii="Georgia" w:hAnsi="Georgia"/>
          <w:b/>
          <w:bCs/>
        </w:rPr>
      </w:pPr>
    </w:p>
    <w:p w14:paraId="20B3F3D5" w14:textId="4B7E44A8" w:rsidR="00D33B58" w:rsidRPr="00A5529C" w:rsidRDefault="00351CEC" w:rsidP="00351CEC">
      <w:pPr>
        <w:spacing w:line="360" w:lineRule="auto"/>
        <w:rPr>
          <w:rFonts w:ascii="Georgia" w:hAnsi="Georgia"/>
          <w:b/>
          <w:bCs/>
        </w:rPr>
      </w:pPr>
      <w:r w:rsidRPr="00A5529C">
        <w:rPr>
          <w:rFonts w:ascii="Georgia" w:hAnsi="Georgia"/>
          <w:b/>
          <w:bCs/>
        </w:rPr>
        <w:t>Problematikker</w:t>
      </w:r>
      <w:r w:rsidR="00EE4D10" w:rsidRPr="00A5529C">
        <w:rPr>
          <w:rFonts w:ascii="Georgia" w:hAnsi="Georgia"/>
          <w:b/>
          <w:bCs/>
        </w:rPr>
        <w:t xml:space="preserve"> ved indsamling:</w:t>
      </w:r>
    </w:p>
    <w:p w14:paraId="0330D8B7" w14:textId="4BDC55A4" w:rsidR="00964566" w:rsidRPr="00A5529C" w:rsidRDefault="00D33B58" w:rsidP="00351CEC">
      <w:pPr>
        <w:pStyle w:val="Listeafsnit"/>
        <w:numPr>
          <w:ilvl w:val="0"/>
          <w:numId w:val="1"/>
        </w:numPr>
        <w:spacing w:line="360" w:lineRule="auto"/>
        <w:rPr>
          <w:rFonts w:ascii="Georgia" w:hAnsi="Georgia"/>
          <w:b/>
          <w:bCs/>
        </w:rPr>
      </w:pPr>
      <w:r w:rsidRPr="00A5529C">
        <w:rPr>
          <w:rFonts w:ascii="Georgia" w:hAnsi="Georgia"/>
        </w:rPr>
        <w:t>Der er opstået problemer</w:t>
      </w:r>
      <w:r w:rsidR="00964566" w:rsidRPr="00A5529C">
        <w:rPr>
          <w:rFonts w:ascii="Georgia" w:hAnsi="Georgia"/>
        </w:rPr>
        <w:t xml:space="preserve"> undervejs:</w:t>
      </w:r>
    </w:p>
    <w:p w14:paraId="0D8692E0" w14:textId="2B3035B8" w:rsidR="00964566" w:rsidRPr="00A5529C" w:rsidRDefault="00964566" w:rsidP="00351CEC">
      <w:pPr>
        <w:pStyle w:val="Listeafsnit"/>
        <w:numPr>
          <w:ilvl w:val="0"/>
          <w:numId w:val="1"/>
        </w:numPr>
        <w:spacing w:line="360" w:lineRule="auto"/>
        <w:rPr>
          <w:rFonts w:ascii="Georgia" w:hAnsi="Georgia"/>
        </w:rPr>
      </w:pPr>
      <w:r w:rsidRPr="00A5529C">
        <w:rPr>
          <w:rFonts w:ascii="Georgia" w:hAnsi="Georgia"/>
        </w:rPr>
        <w:t>Grænsetilfælde. Hvor skal grænsen gå for herregårdene i materialet? Kan noget gøres smartere?</w:t>
      </w:r>
    </w:p>
    <w:p w14:paraId="2B4DA72B" w14:textId="4ED73FB6" w:rsidR="00964566" w:rsidRPr="00A5529C" w:rsidRDefault="000D79E9" w:rsidP="00351CEC">
      <w:pPr>
        <w:pStyle w:val="Listeafsnit"/>
        <w:numPr>
          <w:ilvl w:val="0"/>
          <w:numId w:val="1"/>
        </w:numPr>
        <w:spacing w:line="360" w:lineRule="auto"/>
        <w:rPr>
          <w:rFonts w:ascii="Georgia" w:hAnsi="Georgia"/>
        </w:rPr>
      </w:pPr>
      <w:r w:rsidRPr="00A5529C">
        <w:rPr>
          <w:rFonts w:ascii="Georgia" w:hAnsi="Georgia"/>
        </w:rPr>
        <w:t>Ikke altid sammenhæng mellem indsamlet materiale og herregårde i vores herregårdsdatabase (danskeherregaarde.dk)</w:t>
      </w:r>
    </w:p>
    <w:p w14:paraId="3FF35664" w14:textId="47456B0E" w:rsidR="000D79E9" w:rsidRPr="00A5529C" w:rsidRDefault="000D79E9" w:rsidP="00351CEC">
      <w:pPr>
        <w:pStyle w:val="Listeafsnit"/>
        <w:numPr>
          <w:ilvl w:val="1"/>
          <w:numId w:val="1"/>
        </w:numPr>
        <w:spacing w:line="360" w:lineRule="auto"/>
        <w:rPr>
          <w:rFonts w:ascii="Georgia" w:hAnsi="Georgia"/>
        </w:rPr>
      </w:pPr>
      <w:r w:rsidRPr="00A5529C">
        <w:rPr>
          <w:rFonts w:ascii="Georgia" w:hAnsi="Georgia"/>
        </w:rPr>
        <w:t>1) I nogle tilfælde har vi ikke kunne</w:t>
      </w:r>
      <w:r w:rsidR="00D33B58" w:rsidRPr="00A5529C">
        <w:rPr>
          <w:rFonts w:ascii="Georgia" w:hAnsi="Georgia"/>
        </w:rPr>
        <w:t>t</w:t>
      </w:r>
      <w:r w:rsidRPr="00A5529C">
        <w:rPr>
          <w:rFonts w:ascii="Georgia" w:hAnsi="Georgia"/>
        </w:rPr>
        <w:t xml:space="preserve"> finde en herregård i folketællingsmaterialet</w:t>
      </w:r>
      <w:r w:rsidR="00D33B58" w:rsidRPr="00A5529C">
        <w:rPr>
          <w:rFonts w:ascii="Georgia" w:hAnsi="Georgia"/>
        </w:rPr>
        <w:t xml:space="preserve">. I 1787 er der f.eks. færre herregårde i vores indsamlede materiale, end </w:t>
      </w:r>
      <w:r w:rsidR="00DD2826" w:rsidRPr="00A5529C">
        <w:rPr>
          <w:rFonts w:ascii="Georgia" w:hAnsi="Georgia"/>
        </w:rPr>
        <w:t xml:space="preserve">der </w:t>
      </w:r>
      <w:r w:rsidR="00D33B58" w:rsidRPr="00A5529C">
        <w:rPr>
          <w:rFonts w:ascii="Georgia" w:hAnsi="Georgia"/>
        </w:rPr>
        <w:t>fandtes ifølge vores herregårdsdatabase.</w:t>
      </w:r>
    </w:p>
    <w:p w14:paraId="451F462B" w14:textId="0D189274" w:rsidR="000D79E9" w:rsidRPr="00A5529C" w:rsidRDefault="000D79E9" w:rsidP="00351CEC">
      <w:pPr>
        <w:pStyle w:val="Listeafsnit"/>
        <w:numPr>
          <w:ilvl w:val="1"/>
          <w:numId w:val="1"/>
        </w:numPr>
        <w:spacing w:line="360" w:lineRule="auto"/>
        <w:rPr>
          <w:rFonts w:ascii="Georgia" w:hAnsi="Georgia"/>
        </w:rPr>
      </w:pPr>
      <w:r w:rsidRPr="00A5529C">
        <w:rPr>
          <w:rFonts w:ascii="Georgia" w:hAnsi="Georgia"/>
        </w:rPr>
        <w:t xml:space="preserve">2) </w:t>
      </w:r>
      <w:r w:rsidR="00BF3387" w:rsidRPr="00A5529C">
        <w:rPr>
          <w:rFonts w:ascii="Georgia" w:hAnsi="Georgia"/>
        </w:rPr>
        <w:t>I i</w:t>
      </w:r>
      <w:r w:rsidRPr="00A5529C">
        <w:rPr>
          <w:rFonts w:ascii="Georgia" w:hAnsi="Georgia"/>
        </w:rPr>
        <w:t xml:space="preserve">ndsamlingen af materialet </w:t>
      </w:r>
      <w:r w:rsidR="00BF3387" w:rsidRPr="00A5529C">
        <w:rPr>
          <w:rFonts w:ascii="Georgia" w:hAnsi="Georgia"/>
        </w:rPr>
        <w:t>er der taget udgangspunkt i en</w:t>
      </w:r>
      <w:r w:rsidRPr="00A5529C">
        <w:rPr>
          <w:rFonts w:ascii="Georgia" w:hAnsi="Georgia"/>
        </w:rPr>
        <w:t xml:space="preserve"> bruttoliste med alle danske herregårde som udgangspunkt. Denne bruttoliste indeholder alle herregårde, som på et tidspunkt har eksisteret i vores herregårdsdatabase og indeholder alle herregårde, som findes i nedslagsperioderne 1770, 1850, 1900 </w:t>
      </w:r>
      <w:r w:rsidR="00BF3387" w:rsidRPr="00A5529C">
        <w:rPr>
          <w:rFonts w:ascii="Georgia" w:hAnsi="Georgia"/>
        </w:rPr>
        <w:t xml:space="preserve">der er </w:t>
      </w:r>
      <w:r w:rsidR="001E28C7" w:rsidRPr="00A5529C">
        <w:rPr>
          <w:rFonts w:ascii="Georgia" w:hAnsi="Georgia"/>
        </w:rPr>
        <w:t>til stede</w:t>
      </w:r>
      <w:r w:rsidR="00BF3387" w:rsidRPr="00A5529C">
        <w:rPr>
          <w:rFonts w:ascii="Georgia" w:hAnsi="Georgia"/>
        </w:rPr>
        <w:t xml:space="preserve"> i herregårdsdatabasen.</w:t>
      </w:r>
    </w:p>
    <w:p w14:paraId="0DBBF7BE" w14:textId="5ED575F9" w:rsidR="00B02EDE" w:rsidRPr="00A5529C" w:rsidRDefault="00B02EDE" w:rsidP="00351CEC">
      <w:pPr>
        <w:pStyle w:val="Listeafsnit"/>
        <w:numPr>
          <w:ilvl w:val="2"/>
          <w:numId w:val="1"/>
        </w:numPr>
        <w:spacing w:line="360" w:lineRule="auto"/>
        <w:rPr>
          <w:rFonts w:ascii="Georgia" w:hAnsi="Georgia"/>
        </w:rPr>
      </w:pPr>
      <w:r w:rsidRPr="00A5529C">
        <w:rPr>
          <w:rFonts w:ascii="Georgia" w:hAnsi="Georgia"/>
        </w:rPr>
        <w:t>Det betyder at følgende problem er opstået</w:t>
      </w:r>
      <w:r w:rsidR="000D79E9" w:rsidRPr="00A5529C">
        <w:rPr>
          <w:rFonts w:ascii="Georgia" w:hAnsi="Georgia"/>
        </w:rPr>
        <w:t xml:space="preserve">: </w:t>
      </w:r>
      <w:r w:rsidRPr="00A5529C">
        <w:rPr>
          <w:rFonts w:ascii="Georgia" w:hAnsi="Georgia"/>
        </w:rPr>
        <w:t>Der er flere tilfælde hvor folketællingsmateriale for en herregård er taget med i indsamlingen, selvom herregården ifølge vores egen herregårdsdatabase ikke længere kan defineres som en herregård.</w:t>
      </w:r>
      <w:r w:rsidR="00FD12B8" w:rsidRPr="00A5529C">
        <w:rPr>
          <w:rFonts w:ascii="Georgia" w:hAnsi="Georgia"/>
        </w:rPr>
        <w:t xml:space="preserve"> Hvordan løser vi dette bedst muligt?</w:t>
      </w:r>
    </w:p>
    <w:p w14:paraId="5E94BA77" w14:textId="7004EE7F" w:rsidR="00B02EDE" w:rsidRPr="00A5529C" w:rsidRDefault="00B02EDE" w:rsidP="00351CEC">
      <w:pPr>
        <w:pStyle w:val="Listeafsnit"/>
        <w:numPr>
          <w:ilvl w:val="2"/>
          <w:numId w:val="1"/>
        </w:numPr>
        <w:spacing w:line="360" w:lineRule="auto"/>
        <w:rPr>
          <w:rFonts w:ascii="Georgia" w:hAnsi="Georgia"/>
        </w:rPr>
      </w:pPr>
      <w:r w:rsidRPr="00A5529C">
        <w:rPr>
          <w:rFonts w:ascii="Georgia" w:hAnsi="Georgia"/>
        </w:rPr>
        <w:t xml:space="preserve">På samme bruttoliste findes der også en gruppe af gårde, som vi ifølge vores herregårdsdatabase kalder for ”gårde med herregårdslignende træk”. Det er gårde, som formelt set ikke kan defineres som en herregård, men som vi har med i vores database, fordi den med tiden har </w:t>
      </w:r>
      <w:r w:rsidRPr="00A5529C">
        <w:rPr>
          <w:rFonts w:ascii="Georgia" w:hAnsi="Georgia"/>
        </w:rPr>
        <w:t>opnået en alment accepteret status som herregård</w:t>
      </w:r>
      <w:r w:rsidRPr="00A5529C">
        <w:rPr>
          <w:rFonts w:ascii="Georgia" w:hAnsi="Georgia"/>
        </w:rPr>
        <w:t xml:space="preserve">. </w:t>
      </w:r>
      <w:r w:rsidR="00C0189D" w:rsidRPr="00A5529C">
        <w:rPr>
          <w:rFonts w:ascii="Georgia" w:hAnsi="Georgia"/>
        </w:rPr>
        <w:t>Mit udgangspunkt har været, at d</w:t>
      </w:r>
      <w:r w:rsidRPr="00A5529C">
        <w:rPr>
          <w:rFonts w:ascii="Georgia" w:hAnsi="Georgia"/>
        </w:rPr>
        <w:t xml:space="preserve">e ikke </w:t>
      </w:r>
      <w:r w:rsidR="00C0189D" w:rsidRPr="00A5529C">
        <w:rPr>
          <w:rFonts w:ascii="Georgia" w:hAnsi="Georgia"/>
        </w:rPr>
        <w:t xml:space="preserve">skal </w:t>
      </w:r>
      <w:r w:rsidRPr="00A5529C">
        <w:rPr>
          <w:rFonts w:ascii="Georgia" w:hAnsi="Georgia"/>
        </w:rPr>
        <w:t xml:space="preserve">med – men jeg ved, </w:t>
      </w:r>
      <w:r w:rsidR="00E37C39" w:rsidRPr="00A5529C">
        <w:rPr>
          <w:rFonts w:ascii="Georgia" w:hAnsi="Georgia"/>
        </w:rPr>
        <w:t xml:space="preserve">at </w:t>
      </w:r>
      <w:r w:rsidRPr="00A5529C">
        <w:rPr>
          <w:rFonts w:ascii="Georgia" w:hAnsi="Georgia"/>
        </w:rPr>
        <w:t>der er tilfælde</w:t>
      </w:r>
      <w:r w:rsidR="00E37C39" w:rsidRPr="00A5529C">
        <w:rPr>
          <w:rFonts w:ascii="Georgia" w:hAnsi="Georgia"/>
        </w:rPr>
        <w:t>,</w:t>
      </w:r>
      <w:r w:rsidRPr="00A5529C">
        <w:rPr>
          <w:rFonts w:ascii="Georgia" w:hAnsi="Georgia"/>
        </w:rPr>
        <w:t xml:space="preserve"> hvor jeg </w:t>
      </w:r>
      <w:r w:rsidR="00E37C39" w:rsidRPr="00A5529C">
        <w:rPr>
          <w:rFonts w:ascii="Georgia" w:hAnsi="Georgia"/>
        </w:rPr>
        <w:t xml:space="preserve">ved en fejl har taget </w:t>
      </w:r>
      <w:r w:rsidRPr="00A5529C">
        <w:rPr>
          <w:rFonts w:ascii="Georgia" w:hAnsi="Georgia"/>
        </w:rPr>
        <w:t>dem med alligevel.</w:t>
      </w:r>
      <w:r w:rsidR="00C0189D" w:rsidRPr="00A5529C">
        <w:rPr>
          <w:rFonts w:ascii="Georgia" w:hAnsi="Georgia"/>
        </w:rPr>
        <w:t xml:space="preserve"> Måske synet er anderledes i dag – at de skal med? Ligegyldig hvad skal der træffes et endeligt valg.</w:t>
      </w:r>
    </w:p>
    <w:p w14:paraId="11600C44" w14:textId="5226A0BB" w:rsidR="000D79E9" w:rsidRPr="00A5529C" w:rsidRDefault="000D79E9" w:rsidP="00351CEC">
      <w:pPr>
        <w:pStyle w:val="Listeafsnit"/>
        <w:numPr>
          <w:ilvl w:val="0"/>
          <w:numId w:val="1"/>
        </w:numPr>
        <w:spacing w:line="360" w:lineRule="auto"/>
        <w:rPr>
          <w:rFonts w:ascii="Georgia" w:hAnsi="Georgia"/>
        </w:rPr>
      </w:pPr>
      <w:r w:rsidRPr="00A5529C">
        <w:rPr>
          <w:rFonts w:ascii="Georgia" w:hAnsi="Georgia"/>
        </w:rPr>
        <w:t>Sønderjylland</w:t>
      </w:r>
      <w:r w:rsidR="00174822" w:rsidRPr="00A5529C">
        <w:rPr>
          <w:rFonts w:ascii="Georgia" w:hAnsi="Georgia"/>
        </w:rPr>
        <w:t xml:space="preserve"> er i</w:t>
      </w:r>
      <w:r w:rsidR="000D0C5E" w:rsidRPr="00A5529C">
        <w:rPr>
          <w:rFonts w:ascii="Georgia" w:hAnsi="Georgia"/>
        </w:rPr>
        <w:t>kke med</w:t>
      </w:r>
      <w:r w:rsidR="00367630" w:rsidRPr="00A5529C">
        <w:rPr>
          <w:rFonts w:ascii="Georgia" w:hAnsi="Georgia"/>
        </w:rPr>
        <w:t xml:space="preserve"> i det indsamlede materiale</w:t>
      </w:r>
      <w:r w:rsidR="000D0C5E" w:rsidRPr="00A5529C">
        <w:rPr>
          <w:rFonts w:ascii="Georgia" w:hAnsi="Georgia"/>
        </w:rPr>
        <w:t xml:space="preserve">, da </w:t>
      </w:r>
      <w:r w:rsidRPr="00A5529C">
        <w:rPr>
          <w:rFonts w:ascii="Georgia" w:hAnsi="Georgia"/>
        </w:rPr>
        <w:t>Sønderjyllands folketællinger er optalt på en anden måde end kongeriget</w:t>
      </w:r>
      <w:r w:rsidR="000D0C5E" w:rsidRPr="00A5529C">
        <w:rPr>
          <w:rFonts w:ascii="Georgia" w:hAnsi="Georgia"/>
        </w:rPr>
        <w:t>, og at flere områder af hertugdømmerne ikke er med i materialet – i hvert fald fra de tidlige folketællingsår</w:t>
      </w:r>
      <w:r w:rsidR="00EE4D10" w:rsidRPr="00A5529C">
        <w:rPr>
          <w:rFonts w:ascii="Georgia" w:hAnsi="Georgia"/>
        </w:rPr>
        <w:t>gange</w:t>
      </w:r>
      <w:r w:rsidR="006446B6" w:rsidRPr="00A5529C">
        <w:rPr>
          <w:rFonts w:ascii="Georgia" w:hAnsi="Georgia"/>
        </w:rPr>
        <w:t xml:space="preserve"> (og fra 1864 er de slet ikke med)</w:t>
      </w:r>
      <w:r w:rsidR="000D0C5E" w:rsidRPr="00A5529C">
        <w:rPr>
          <w:rFonts w:ascii="Georgia" w:hAnsi="Georgia"/>
        </w:rPr>
        <w:t>. Måske vi skal se, om vi kan finde en måde at få dem med på med tiden?</w:t>
      </w:r>
    </w:p>
    <w:p w14:paraId="53ED32B0" w14:textId="77777777" w:rsidR="00FE2644" w:rsidRDefault="00FE2644" w:rsidP="00351CEC">
      <w:pPr>
        <w:spacing w:line="360" w:lineRule="auto"/>
        <w:rPr>
          <w:rFonts w:ascii="Georgia" w:hAnsi="Georgia"/>
        </w:rPr>
      </w:pPr>
    </w:p>
    <w:p w14:paraId="57DAC771" w14:textId="77777777" w:rsidR="00351CEC" w:rsidRPr="00A5529C" w:rsidRDefault="00351CEC" w:rsidP="00351CEC">
      <w:pPr>
        <w:spacing w:line="360" w:lineRule="auto"/>
        <w:rPr>
          <w:rFonts w:ascii="Georgia" w:hAnsi="Georgia"/>
        </w:rPr>
      </w:pPr>
    </w:p>
    <w:p w14:paraId="786BBF1B" w14:textId="1D4DEEDB" w:rsidR="008C3B4F" w:rsidRPr="00A5529C" w:rsidRDefault="005665A3" w:rsidP="00351CEC">
      <w:pPr>
        <w:spacing w:line="360" w:lineRule="auto"/>
        <w:rPr>
          <w:rFonts w:ascii="Georgia" w:hAnsi="Georgia"/>
          <w:b/>
          <w:bCs/>
        </w:rPr>
      </w:pPr>
      <w:r w:rsidRPr="00A5529C">
        <w:rPr>
          <w:rFonts w:ascii="Georgia" w:hAnsi="Georgia"/>
          <w:b/>
          <w:bCs/>
        </w:rPr>
        <w:lastRenderedPageBreak/>
        <w:t>Hvad skal indsamles, og hvad er indsamlet?</w:t>
      </w:r>
    </w:p>
    <w:p w14:paraId="59217B1B" w14:textId="72045F34" w:rsidR="005665A3" w:rsidRPr="00A5529C" w:rsidRDefault="00964566" w:rsidP="00351CEC">
      <w:pPr>
        <w:pStyle w:val="Listeafsnit"/>
        <w:numPr>
          <w:ilvl w:val="0"/>
          <w:numId w:val="1"/>
        </w:numPr>
        <w:spacing w:line="360" w:lineRule="auto"/>
        <w:rPr>
          <w:rFonts w:ascii="Georgia" w:hAnsi="Georgia"/>
        </w:rPr>
      </w:pPr>
      <w:r w:rsidRPr="00A5529C">
        <w:rPr>
          <w:rFonts w:ascii="Georgia" w:hAnsi="Georgia"/>
        </w:rPr>
        <w:t>Ifølge ansøgningen for tjenestefolksdatabasen er hensigten at indsamle de 12 folketællingsårgange, der findes mellem 1787 og 1901. Det er efter et ønske om at kunne spore udviklingstræk over tid blandt tjenestefolk ved herregårdene. At vi lægger op til at stoppe ved 1901 er der også en praktisk årsag til. Senere årgange er ikke tilgængelige til download – de er ikke færdigtransskriberede.</w:t>
      </w:r>
    </w:p>
    <w:p w14:paraId="24F6529A" w14:textId="7FABD5A5" w:rsidR="00964566" w:rsidRPr="00A5529C" w:rsidRDefault="00964566" w:rsidP="00351CEC">
      <w:pPr>
        <w:pStyle w:val="Listeafsnit"/>
        <w:numPr>
          <w:ilvl w:val="0"/>
          <w:numId w:val="1"/>
        </w:numPr>
        <w:spacing w:line="360" w:lineRule="auto"/>
        <w:rPr>
          <w:rFonts w:ascii="Georgia" w:hAnsi="Georgia"/>
        </w:rPr>
      </w:pPr>
      <w:r w:rsidRPr="00A5529C">
        <w:rPr>
          <w:rFonts w:ascii="Georgia" w:hAnsi="Georgia"/>
        </w:rPr>
        <w:t>Der er indsamlet følgende:</w:t>
      </w:r>
    </w:p>
    <w:p w14:paraId="177CC188" w14:textId="2901D7BA" w:rsidR="00964566" w:rsidRPr="00A5529C" w:rsidRDefault="00964566" w:rsidP="00351CEC">
      <w:pPr>
        <w:pStyle w:val="Listeafsnit"/>
        <w:numPr>
          <w:ilvl w:val="1"/>
          <w:numId w:val="1"/>
        </w:numPr>
        <w:spacing w:line="360" w:lineRule="auto"/>
        <w:rPr>
          <w:rFonts w:ascii="Georgia" w:hAnsi="Georgia"/>
        </w:rPr>
      </w:pPr>
      <w:r w:rsidRPr="00A5529C">
        <w:rPr>
          <w:rFonts w:ascii="Georgia" w:hAnsi="Georgia"/>
        </w:rPr>
        <w:t>1787, 1801, 1834, 1850, 1860, 1880 (</w:t>
      </w:r>
      <w:r w:rsidR="001E28C7" w:rsidRPr="00A5529C">
        <w:rPr>
          <w:rFonts w:ascii="Georgia" w:hAnsi="Georgia"/>
        </w:rPr>
        <w:t>1880</w:t>
      </w:r>
      <w:r w:rsidRPr="00A5529C">
        <w:rPr>
          <w:rFonts w:ascii="Georgia" w:hAnsi="Georgia"/>
        </w:rPr>
        <w:t xml:space="preserve"> ikke </w:t>
      </w:r>
      <w:proofErr w:type="spellStart"/>
      <w:r w:rsidRPr="00A5529C">
        <w:rPr>
          <w:rFonts w:ascii="Georgia" w:hAnsi="Georgia"/>
        </w:rPr>
        <w:t>færdigrettet</w:t>
      </w:r>
      <w:proofErr w:type="spellEnd"/>
      <w:r w:rsidRPr="00A5529C">
        <w:rPr>
          <w:rFonts w:ascii="Georgia" w:hAnsi="Georgia"/>
        </w:rPr>
        <w:t>)</w:t>
      </w:r>
    </w:p>
    <w:p w14:paraId="087BC9A0" w14:textId="5B8B0100" w:rsidR="00964566" w:rsidRPr="00A5529C" w:rsidRDefault="00964566" w:rsidP="00351CEC">
      <w:pPr>
        <w:pStyle w:val="Listeafsnit"/>
        <w:numPr>
          <w:ilvl w:val="1"/>
          <w:numId w:val="1"/>
        </w:numPr>
        <w:spacing w:line="360" w:lineRule="auto"/>
        <w:rPr>
          <w:rFonts w:ascii="Georgia" w:hAnsi="Georgia"/>
        </w:rPr>
      </w:pPr>
      <w:r w:rsidRPr="00A5529C">
        <w:rPr>
          <w:rFonts w:ascii="Georgia" w:hAnsi="Georgia"/>
        </w:rPr>
        <w:t>Mangler: 1840, 1845, 1855, 1870, 1890, 1901 (der er tidligere gjort et lille forsøg med 1901)</w:t>
      </w:r>
    </w:p>
    <w:p w14:paraId="1619C5D7" w14:textId="77777777" w:rsidR="00964566" w:rsidRPr="00A5529C" w:rsidRDefault="00964566" w:rsidP="00351CEC">
      <w:pPr>
        <w:spacing w:line="360" w:lineRule="auto"/>
        <w:rPr>
          <w:rFonts w:ascii="Georgia" w:hAnsi="Georgia"/>
        </w:rPr>
      </w:pPr>
    </w:p>
    <w:p w14:paraId="7B3150AD" w14:textId="4CDB766A" w:rsidR="00CC4D9A" w:rsidRPr="00A5529C" w:rsidRDefault="00CC4D9A" w:rsidP="00351CEC">
      <w:pPr>
        <w:spacing w:line="360" w:lineRule="auto"/>
        <w:rPr>
          <w:rFonts w:ascii="Georgia" w:hAnsi="Georgia"/>
          <w:b/>
          <w:bCs/>
        </w:rPr>
      </w:pPr>
      <w:r w:rsidRPr="00A5529C">
        <w:rPr>
          <w:rFonts w:ascii="Georgia" w:hAnsi="Georgia"/>
          <w:b/>
          <w:bCs/>
        </w:rPr>
        <w:t>Formidling af folketællingsmateriale på danskeherregaarde.dk</w:t>
      </w:r>
    </w:p>
    <w:p w14:paraId="36DA15A6" w14:textId="2D6742BE" w:rsidR="00071884" w:rsidRPr="00A5529C" w:rsidRDefault="00CC4D9A" w:rsidP="00351CEC">
      <w:pPr>
        <w:pStyle w:val="Listeafsnit"/>
        <w:numPr>
          <w:ilvl w:val="0"/>
          <w:numId w:val="1"/>
        </w:numPr>
        <w:spacing w:line="360" w:lineRule="auto"/>
        <w:rPr>
          <w:rFonts w:ascii="Georgia" w:hAnsi="Georgia"/>
          <w:b/>
          <w:bCs/>
        </w:rPr>
      </w:pPr>
      <w:r w:rsidRPr="00A5529C">
        <w:rPr>
          <w:rFonts w:ascii="Georgia" w:hAnsi="Georgia"/>
        </w:rPr>
        <w:t xml:space="preserve">Folketællingsårgange er blevet lagt op på danskeherregaarde.dk i takt med, at de er blevet indsamlet. </w:t>
      </w:r>
    </w:p>
    <w:p w14:paraId="399CDDCE" w14:textId="35E5CE4B" w:rsidR="00CC4D9A" w:rsidRPr="00A5529C" w:rsidRDefault="00CC4D9A" w:rsidP="00351CEC">
      <w:pPr>
        <w:pStyle w:val="Listeafsnit"/>
        <w:numPr>
          <w:ilvl w:val="0"/>
          <w:numId w:val="1"/>
        </w:numPr>
        <w:spacing w:line="360" w:lineRule="auto"/>
        <w:rPr>
          <w:rFonts w:ascii="Georgia" w:hAnsi="Georgia"/>
          <w:b/>
          <w:bCs/>
        </w:rPr>
      </w:pPr>
      <w:r w:rsidRPr="00A5529C">
        <w:rPr>
          <w:rFonts w:ascii="Georgia" w:hAnsi="Georgia"/>
        </w:rPr>
        <w:t>Den første årgang (1787) blev lagt op i forbindelse med, at danskeherregaarde.dk fik nyt design og nye funktioner i 2022. I dag er der fem årgange på siden.</w:t>
      </w:r>
    </w:p>
    <w:p w14:paraId="33BF0B28" w14:textId="79292D3B" w:rsidR="00CC4D9A" w:rsidRPr="00A5529C" w:rsidRDefault="00CC4D9A" w:rsidP="00351CEC">
      <w:pPr>
        <w:pStyle w:val="Listeafsnit"/>
        <w:numPr>
          <w:ilvl w:val="0"/>
          <w:numId w:val="1"/>
        </w:numPr>
        <w:spacing w:line="360" w:lineRule="auto"/>
        <w:rPr>
          <w:rFonts w:ascii="Georgia" w:hAnsi="Georgia"/>
          <w:b/>
          <w:bCs/>
        </w:rPr>
      </w:pPr>
      <w:r w:rsidRPr="00A5529C">
        <w:rPr>
          <w:rFonts w:ascii="Georgia" w:hAnsi="Georgia"/>
        </w:rPr>
        <w:t xml:space="preserve">Brugerfladen såvel som den tekniske løsning for tjenestefolkene på hjemmesiden er lavet af Vestjysk Marketing. Hjemmesiden spiller sammen med de enkelte </w:t>
      </w:r>
      <w:proofErr w:type="spellStart"/>
      <w:r w:rsidRPr="00A5529C">
        <w:rPr>
          <w:rFonts w:ascii="Georgia" w:hAnsi="Georgia"/>
        </w:rPr>
        <w:t>exceldokumenter</w:t>
      </w:r>
      <w:proofErr w:type="spellEnd"/>
      <w:r w:rsidRPr="00A5529C">
        <w:rPr>
          <w:rFonts w:ascii="Georgia" w:hAnsi="Georgia"/>
        </w:rPr>
        <w:t xml:space="preserve"> og aflæser folketællingsårgangen og de</w:t>
      </w:r>
      <w:r w:rsidR="001E28C7" w:rsidRPr="00A5529C">
        <w:rPr>
          <w:rFonts w:ascii="Georgia" w:hAnsi="Georgia"/>
        </w:rPr>
        <w:t>ts</w:t>
      </w:r>
      <w:r w:rsidRPr="00A5529C">
        <w:rPr>
          <w:rFonts w:ascii="Georgia" w:hAnsi="Georgia"/>
        </w:rPr>
        <w:t xml:space="preserve"> kategorier.</w:t>
      </w:r>
    </w:p>
    <w:p w14:paraId="3D4E79C6" w14:textId="3B0FD670" w:rsidR="00687B18" w:rsidRPr="00A5529C" w:rsidRDefault="00687B18" w:rsidP="00351CEC">
      <w:pPr>
        <w:pStyle w:val="Listeafsnit"/>
        <w:numPr>
          <w:ilvl w:val="1"/>
          <w:numId w:val="1"/>
        </w:numPr>
        <w:spacing w:line="360" w:lineRule="auto"/>
        <w:rPr>
          <w:rFonts w:ascii="Georgia" w:hAnsi="Georgia"/>
          <w:b/>
          <w:bCs/>
        </w:rPr>
      </w:pPr>
      <w:r w:rsidRPr="00A5529C">
        <w:rPr>
          <w:rFonts w:ascii="Georgia" w:hAnsi="Georgia"/>
        </w:rPr>
        <w:t xml:space="preserve">Hvis nye </w:t>
      </w:r>
      <w:r w:rsidR="00F314EF" w:rsidRPr="00A5529C">
        <w:rPr>
          <w:rFonts w:ascii="Georgia" w:hAnsi="Georgia"/>
        </w:rPr>
        <w:t>folketællingsårgange</w:t>
      </w:r>
      <w:r w:rsidRPr="00A5529C">
        <w:rPr>
          <w:rFonts w:ascii="Georgia" w:hAnsi="Georgia"/>
        </w:rPr>
        <w:t xml:space="preserve"> skal</w:t>
      </w:r>
      <w:r w:rsidR="00F314EF" w:rsidRPr="00A5529C">
        <w:rPr>
          <w:rFonts w:ascii="Georgia" w:hAnsi="Georgia"/>
        </w:rPr>
        <w:t xml:space="preserve"> gøres klar til at blive lagt op på hjemmesiden, skal de af</w:t>
      </w:r>
      <w:r w:rsidRPr="00A5529C">
        <w:rPr>
          <w:rFonts w:ascii="Georgia" w:hAnsi="Georgia"/>
        </w:rPr>
        <w:t xml:space="preserve"> denne årsag bygges op på samme måde som de tidligere – ellers kan hjemmesiden så vidt jeg ved ikke aflæse informationerne</w:t>
      </w:r>
      <w:r w:rsidR="00F314EF" w:rsidRPr="00A5529C">
        <w:rPr>
          <w:rFonts w:ascii="Georgia" w:hAnsi="Georgia"/>
        </w:rPr>
        <w:t>. Af nogle praktiske årsager, jeg ikke helt husker længere, blev der byttet om på placeringen af nogle af kategorierne i forhold til, hvordan de er placeret i de datasæt man henter ned.</w:t>
      </w:r>
    </w:p>
    <w:p w14:paraId="1397C127" w14:textId="3BB9277F" w:rsidR="00F314EF" w:rsidRPr="00A5529C" w:rsidRDefault="00F314EF" w:rsidP="00351CEC">
      <w:pPr>
        <w:pStyle w:val="Listeafsnit"/>
        <w:numPr>
          <w:ilvl w:val="1"/>
          <w:numId w:val="1"/>
        </w:numPr>
        <w:spacing w:line="360" w:lineRule="auto"/>
        <w:rPr>
          <w:rFonts w:ascii="Georgia" w:hAnsi="Georgia"/>
          <w:b/>
          <w:bCs/>
        </w:rPr>
      </w:pPr>
      <w:r w:rsidRPr="00A5529C">
        <w:rPr>
          <w:rFonts w:ascii="Georgia" w:hAnsi="Georgia"/>
        </w:rPr>
        <w:t>Vi har ved nogle kategorier givet dem andre navne ind i de oprindelige datasæt, og det er dem, der ses på danskeherregaarde.dk</w:t>
      </w:r>
      <w:r w:rsidR="001E28C7" w:rsidRPr="00A5529C">
        <w:rPr>
          <w:rFonts w:ascii="Georgia" w:hAnsi="Georgia"/>
        </w:rPr>
        <w:t>.</w:t>
      </w:r>
      <w:r w:rsidRPr="00A5529C">
        <w:rPr>
          <w:rFonts w:ascii="Georgia" w:hAnsi="Georgia"/>
        </w:rPr>
        <w:t xml:space="preserve"> Det var vores overbevisning, at det ville øge forståelsen. Hvad siger vi til det i dag?</w:t>
      </w:r>
    </w:p>
    <w:p w14:paraId="03E58B48" w14:textId="37A76378" w:rsidR="00CC4D9A" w:rsidRPr="00A5529C" w:rsidRDefault="00CC4D9A" w:rsidP="00351CEC">
      <w:pPr>
        <w:pStyle w:val="Listeafsnit"/>
        <w:numPr>
          <w:ilvl w:val="0"/>
          <w:numId w:val="1"/>
        </w:numPr>
        <w:spacing w:line="360" w:lineRule="auto"/>
        <w:rPr>
          <w:rFonts w:ascii="Georgia" w:hAnsi="Georgia"/>
          <w:b/>
          <w:bCs/>
        </w:rPr>
      </w:pPr>
      <w:r w:rsidRPr="00A5529C">
        <w:rPr>
          <w:rFonts w:ascii="Georgia" w:hAnsi="Georgia"/>
        </w:rPr>
        <w:t>Link til oprindelige folketællinger. Der er løbende blevet linket fra vores hjemmesides tjenestefolksoplysninger og så til de oprindelige, indscannede folketællingslister, som findes på Rigsarkivets hjemmeside. Det er blevet gjort for 1787, 1801 og 1850 og delvist for 1860. En mindre gruppe af herregårde fra 1834 er også blevet linket.</w:t>
      </w:r>
    </w:p>
    <w:p w14:paraId="05E129E2" w14:textId="77777777" w:rsidR="00964566" w:rsidRPr="00A5529C" w:rsidRDefault="00964566" w:rsidP="00351CEC">
      <w:pPr>
        <w:spacing w:line="360" w:lineRule="auto"/>
        <w:rPr>
          <w:rFonts w:ascii="Georgia" w:hAnsi="Georgia"/>
        </w:rPr>
      </w:pPr>
    </w:p>
    <w:p w14:paraId="53238EA3" w14:textId="77777777" w:rsidR="00964566" w:rsidRPr="00A5529C" w:rsidRDefault="00964566" w:rsidP="00351CEC">
      <w:pPr>
        <w:spacing w:line="360" w:lineRule="auto"/>
        <w:rPr>
          <w:rFonts w:ascii="Georgia" w:hAnsi="Georgia"/>
        </w:rPr>
      </w:pPr>
    </w:p>
    <w:p w14:paraId="646F5E63" w14:textId="77777777" w:rsidR="005665A3" w:rsidRPr="00A5529C" w:rsidRDefault="005665A3" w:rsidP="00351CEC">
      <w:pPr>
        <w:spacing w:line="360" w:lineRule="auto"/>
        <w:rPr>
          <w:rFonts w:ascii="Georgia" w:hAnsi="Georgia"/>
        </w:rPr>
      </w:pPr>
    </w:p>
    <w:sectPr w:rsidR="005665A3" w:rsidRPr="00A5529C">
      <w:headerReference w:type="default" r:id="rId10"/>
      <w:footerReference w:type="default" r:id="rId1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4F93" w14:textId="77777777" w:rsidR="005441D6" w:rsidRDefault="005441D6" w:rsidP="006E6C2E">
      <w:pPr>
        <w:spacing w:after="0" w:line="240" w:lineRule="auto"/>
      </w:pPr>
      <w:r>
        <w:separator/>
      </w:r>
    </w:p>
  </w:endnote>
  <w:endnote w:type="continuationSeparator" w:id="0">
    <w:p w14:paraId="4CCC7FC0" w14:textId="77777777" w:rsidR="005441D6" w:rsidRDefault="005441D6" w:rsidP="006E6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046044"/>
      <w:docPartObj>
        <w:docPartGallery w:val="Page Numbers (Bottom of Page)"/>
        <w:docPartUnique/>
      </w:docPartObj>
    </w:sdtPr>
    <w:sdtContent>
      <w:p w14:paraId="41CF7404" w14:textId="7E0EBE54" w:rsidR="002F1B63" w:rsidRDefault="002F1B63">
        <w:pPr>
          <w:pStyle w:val="Sidefod"/>
          <w:jc w:val="right"/>
        </w:pPr>
        <w:r>
          <w:fldChar w:fldCharType="begin"/>
        </w:r>
        <w:r>
          <w:instrText>PAGE   \* MERGEFORMAT</w:instrText>
        </w:r>
        <w:r>
          <w:fldChar w:fldCharType="separate"/>
        </w:r>
        <w:r>
          <w:t>2</w:t>
        </w:r>
        <w:r>
          <w:fldChar w:fldCharType="end"/>
        </w:r>
      </w:p>
    </w:sdtContent>
  </w:sdt>
  <w:p w14:paraId="0E21DFF0" w14:textId="77777777" w:rsidR="002F1B63" w:rsidRDefault="002F1B6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3E712" w14:textId="77777777" w:rsidR="005441D6" w:rsidRDefault="005441D6" w:rsidP="006E6C2E">
      <w:pPr>
        <w:spacing w:after="0" w:line="240" w:lineRule="auto"/>
      </w:pPr>
      <w:r>
        <w:separator/>
      </w:r>
    </w:p>
  </w:footnote>
  <w:footnote w:type="continuationSeparator" w:id="0">
    <w:p w14:paraId="6053D4F7" w14:textId="77777777" w:rsidR="005441D6" w:rsidRDefault="005441D6" w:rsidP="006E6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E95E" w14:textId="19F5ED5A" w:rsidR="002F1B63" w:rsidRPr="0041675E" w:rsidRDefault="002F1B63">
    <w:pPr>
      <w:pStyle w:val="Sidehoved"/>
      <w:rPr>
        <w:rFonts w:ascii="Georgia" w:hAnsi="Georgia"/>
        <w:sz w:val="20"/>
        <w:szCs w:val="20"/>
      </w:rPr>
    </w:pPr>
    <w:proofErr w:type="spellStart"/>
    <w:r w:rsidRPr="0041675E">
      <w:rPr>
        <w:rFonts w:ascii="Georgia" w:hAnsi="Georgia"/>
        <w:sz w:val="20"/>
        <w:szCs w:val="20"/>
      </w:rPr>
      <w:t>sbk</w:t>
    </w:r>
    <w:proofErr w:type="spellEnd"/>
  </w:p>
  <w:p w14:paraId="217721EE" w14:textId="4A62BC4C" w:rsidR="002F1B63" w:rsidRPr="0041675E" w:rsidRDefault="002F1B63">
    <w:pPr>
      <w:pStyle w:val="Sidehoved"/>
      <w:rPr>
        <w:rFonts w:ascii="Georgia" w:hAnsi="Georgia"/>
        <w:sz w:val="20"/>
        <w:szCs w:val="20"/>
      </w:rPr>
    </w:pPr>
    <w:r w:rsidRPr="0041675E">
      <w:rPr>
        <w:rFonts w:ascii="Georgia" w:hAnsi="Georgia"/>
        <w:sz w:val="20"/>
        <w:szCs w:val="20"/>
      </w:rPr>
      <w:t>1 jul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F596D"/>
    <w:multiLevelType w:val="hybridMultilevel"/>
    <w:tmpl w:val="8C6CA3CE"/>
    <w:lvl w:ilvl="0" w:tplc="A7B8AE4E">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37751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C2E"/>
    <w:rsid w:val="00017AF8"/>
    <w:rsid w:val="00071884"/>
    <w:rsid w:val="000D0C5E"/>
    <w:rsid w:val="000D79E9"/>
    <w:rsid w:val="00161EA9"/>
    <w:rsid w:val="00174822"/>
    <w:rsid w:val="001861BE"/>
    <w:rsid w:val="001C1591"/>
    <w:rsid w:val="001E28C7"/>
    <w:rsid w:val="002D62D9"/>
    <w:rsid w:val="002F1B63"/>
    <w:rsid w:val="00337222"/>
    <w:rsid w:val="00351CEC"/>
    <w:rsid w:val="00352792"/>
    <w:rsid w:val="00367630"/>
    <w:rsid w:val="0041675E"/>
    <w:rsid w:val="005049A5"/>
    <w:rsid w:val="005441D6"/>
    <w:rsid w:val="005665A3"/>
    <w:rsid w:val="006318CE"/>
    <w:rsid w:val="006446B6"/>
    <w:rsid w:val="00687B18"/>
    <w:rsid w:val="006E6C2E"/>
    <w:rsid w:val="007024E9"/>
    <w:rsid w:val="0073777A"/>
    <w:rsid w:val="00757235"/>
    <w:rsid w:val="007F4F9F"/>
    <w:rsid w:val="008C3B4F"/>
    <w:rsid w:val="00964566"/>
    <w:rsid w:val="00987A25"/>
    <w:rsid w:val="009A7749"/>
    <w:rsid w:val="00A15C2D"/>
    <w:rsid w:val="00A5529C"/>
    <w:rsid w:val="00A70F7A"/>
    <w:rsid w:val="00B02EDE"/>
    <w:rsid w:val="00B20C61"/>
    <w:rsid w:val="00B474F4"/>
    <w:rsid w:val="00BF3387"/>
    <w:rsid w:val="00C0189D"/>
    <w:rsid w:val="00C57B22"/>
    <w:rsid w:val="00CC4D9A"/>
    <w:rsid w:val="00CE49CF"/>
    <w:rsid w:val="00D33B58"/>
    <w:rsid w:val="00DD2826"/>
    <w:rsid w:val="00DE5372"/>
    <w:rsid w:val="00E37C39"/>
    <w:rsid w:val="00EE4D10"/>
    <w:rsid w:val="00F314EF"/>
    <w:rsid w:val="00F32B34"/>
    <w:rsid w:val="00FD12B8"/>
    <w:rsid w:val="00FE02F4"/>
    <w:rsid w:val="00FE264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CC779"/>
  <w15:chartTrackingRefBased/>
  <w15:docId w15:val="{F6E1508F-3CDE-4FD3-95BB-4C3BAB4D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E6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E6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E6C2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E6C2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E6C2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E6C2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E6C2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E6C2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E6C2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E6C2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6E6C2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6E6C2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6E6C2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E6C2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E6C2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E6C2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E6C2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E6C2E"/>
    <w:rPr>
      <w:rFonts w:eastAsiaTheme="majorEastAsia" w:cstheme="majorBidi"/>
      <w:color w:val="272727" w:themeColor="text1" w:themeTint="D8"/>
    </w:rPr>
  </w:style>
  <w:style w:type="paragraph" w:styleId="Titel">
    <w:name w:val="Title"/>
    <w:basedOn w:val="Normal"/>
    <w:next w:val="Normal"/>
    <w:link w:val="TitelTegn"/>
    <w:uiPriority w:val="10"/>
    <w:qFormat/>
    <w:rsid w:val="006E6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E6C2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E6C2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E6C2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E6C2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E6C2E"/>
    <w:rPr>
      <w:i/>
      <w:iCs/>
      <w:color w:val="404040" w:themeColor="text1" w:themeTint="BF"/>
    </w:rPr>
  </w:style>
  <w:style w:type="paragraph" w:styleId="Listeafsnit">
    <w:name w:val="List Paragraph"/>
    <w:basedOn w:val="Normal"/>
    <w:uiPriority w:val="34"/>
    <w:qFormat/>
    <w:rsid w:val="006E6C2E"/>
    <w:pPr>
      <w:ind w:left="720"/>
      <w:contextualSpacing/>
    </w:pPr>
  </w:style>
  <w:style w:type="character" w:styleId="Kraftigfremhvning">
    <w:name w:val="Intense Emphasis"/>
    <w:basedOn w:val="Standardskrifttypeiafsnit"/>
    <w:uiPriority w:val="21"/>
    <w:qFormat/>
    <w:rsid w:val="006E6C2E"/>
    <w:rPr>
      <w:i/>
      <w:iCs/>
      <w:color w:val="0F4761" w:themeColor="accent1" w:themeShade="BF"/>
    </w:rPr>
  </w:style>
  <w:style w:type="paragraph" w:styleId="Strktcitat">
    <w:name w:val="Intense Quote"/>
    <w:basedOn w:val="Normal"/>
    <w:next w:val="Normal"/>
    <w:link w:val="StrktcitatTegn"/>
    <w:uiPriority w:val="30"/>
    <w:qFormat/>
    <w:rsid w:val="006E6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E6C2E"/>
    <w:rPr>
      <w:i/>
      <w:iCs/>
      <w:color w:val="0F4761" w:themeColor="accent1" w:themeShade="BF"/>
    </w:rPr>
  </w:style>
  <w:style w:type="character" w:styleId="Kraftighenvisning">
    <w:name w:val="Intense Reference"/>
    <w:basedOn w:val="Standardskrifttypeiafsnit"/>
    <w:uiPriority w:val="32"/>
    <w:qFormat/>
    <w:rsid w:val="006E6C2E"/>
    <w:rPr>
      <w:b/>
      <w:bCs/>
      <w:smallCaps/>
      <w:color w:val="0F4761" w:themeColor="accent1" w:themeShade="BF"/>
      <w:spacing w:val="5"/>
    </w:rPr>
  </w:style>
  <w:style w:type="paragraph" w:styleId="Sidehoved">
    <w:name w:val="header"/>
    <w:basedOn w:val="Normal"/>
    <w:link w:val="SidehovedTegn"/>
    <w:uiPriority w:val="99"/>
    <w:unhideWhenUsed/>
    <w:rsid w:val="006E6C2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E6C2E"/>
  </w:style>
  <w:style w:type="paragraph" w:styleId="Sidefod">
    <w:name w:val="footer"/>
    <w:basedOn w:val="Normal"/>
    <w:link w:val="SidefodTegn"/>
    <w:uiPriority w:val="99"/>
    <w:unhideWhenUsed/>
    <w:rsid w:val="006E6C2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E6C2E"/>
  </w:style>
  <w:style w:type="character" w:styleId="Hyperlink">
    <w:name w:val="Hyperlink"/>
    <w:basedOn w:val="Standardskrifttypeiafsnit"/>
    <w:uiPriority w:val="99"/>
    <w:unhideWhenUsed/>
    <w:rsid w:val="00DE5372"/>
    <w:rPr>
      <w:color w:val="467886" w:themeColor="hyperlink"/>
      <w:u w:val="single"/>
    </w:rPr>
  </w:style>
  <w:style w:type="character" w:styleId="Ulstomtale">
    <w:name w:val="Unresolved Mention"/>
    <w:basedOn w:val="Standardskrifttypeiafsnit"/>
    <w:uiPriority w:val="99"/>
    <w:semiHidden/>
    <w:unhideWhenUsed/>
    <w:rsid w:val="00DE5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lkifortiden.d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dd.dda.dk/information.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anskeherregaarde.d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1279</Words>
  <Characters>7803</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Broberg Knudsen</dc:creator>
  <cp:keywords/>
  <dc:description/>
  <cp:lastModifiedBy>Søren Broberg Knudsen</cp:lastModifiedBy>
  <cp:revision>36</cp:revision>
  <dcterms:created xsi:type="dcterms:W3CDTF">2025-07-01T06:34:00Z</dcterms:created>
  <dcterms:modified xsi:type="dcterms:W3CDTF">2025-07-01T09:23:00Z</dcterms:modified>
</cp:coreProperties>
</file>