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4785" w14:textId="77777777" w:rsidR="009A3FB9" w:rsidRPr="006B08E4" w:rsidRDefault="009A3FB9" w:rsidP="009A3FB9">
      <w:pPr>
        <w:pStyle w:val="Ttuloprincipal"/>
      </w:pPr>
      <w:r>
        <w:t>Sombra de agujeros negros rotantes</w:t>
      </w:r>
    </w:p>
    <w:p w14:paraId="2F297E2D" w14:textId="77777777" w:rsidR="009A3FB9" w:rsidRPr="002151E0" w:rsidRDefault="009A3FB9" w:rsidP="009A3FB9">
      <w:pPr>
        <w:pStyle w:val="Ttulotraducido"/>
        <w:rPr>
          <w:rFonts w:ascii="Times New Roman" w:hAnsi="Times New Roman" w:cs="Times New Roman"/>
          <w:spacing w:val="10"/>
        </w:rPr>
      </w:pPr>
      <w:proofErr w:type="spellStart"/>
      <w:r>
        <w:rPr>
          <w:rFonts w:ascii="Times New Roman" w:hAnsi="Times New Roman" w:cs="Times New Roman"/>
          <w:spacing w:val="10"/>
        </w:rPr>
        <w:t>R</w:t>
      </w:r>
      <w:r w:rsidRPr="002151E0">
        <w:rPr>
          <w:rFonts w:ascii="Times New Roman" w:hAnsi="Times New Roman" w:cs="Times New Roman"/>
          <w:spacing w:val="10"/>
        </w:rPr>
        <w:t>otating</w:t>
      </w:r>
      <w:proofErr w:type="spellEnd"/>
      <w:r w:rsidRPr="002151E0">
        <w:rPr>
          <w:rFonts w:ascii="Times New Roman" w:hAnsi="Times New Roman" w:cs="Times New Roman"/>
          <w:spacing w:val="10"/>
        </w:rPr>
        <w:t xml:space="preserve"> </w:t>
      </w:r>
      <w:proofErr w:type="spellStart"/>
      <w:r w:rsidRPr="002151E0">
        <w:rPr>
          <w:rFonts w:ascii="Times New Roman" w:hAnsi="Times New Roman" w:cs="Times New Roman"/>
          <w:spacing w:val="10"/>
        </w:rPr>
        <w:t>black</w:t>
      </w:r>
      <w:proofErr w:type="spellEnd"/>
      <w:r w:rsidRPr="002151E0">
        <w:rPr>
          <w:rFonts w:ascii="Times New Roman" w:hAnsi="Times New Roman" w:cs="Times New Roman"/>
          <w:spacing w:val="10"/>
        </w:rPr>
        <w:t xml:space="preserve"> </w:t>
      </w:r>
      <w:proofErr w:type="spellStart"/>
      <w:r w:rsidRPr="002151E0">
        <w:rPr>
          <w:rFonts w:ascii="Times New Roman" w:hAnsi="Times New Roman" w:cs="Times New Roman"/>
          <w:spacing w:val="10"/>
        </w:rPr>
        <w:t>holes</w:t>
      </w:r>
      <w:proofErr w:type="spellEnd"/>
      <w:r w:rsidRPr="002151E0">
        <w:rPr>
          <w:rFonts w:ascii="Times New Roman" w:hAnsi="Times New Roman" w:cs="Times New Roman"/>
          <w:spacing w:val="10"/>
        </w:rPr>
        <w:t xml:space="preserve"> </w:t>
      </w:r>
      <w:proofErr w:type="spellStart"/>
      <w:r>
        <w:rPr>
          <w:rFonts w:ascii="Times New Roman" w:hAnsi="Times New Roman" w:cs="Times New Roman"/>
          <w:spacing w:val="10"/>
        </w:rPr>
        <w:t>s</w:t>
      </w:r>
      <w:r w:rsidRPr="002151E0">
        <w:rPr>
          <w:rFonts w:ascii="Times New Roman" w:hAnsi="Times New Roman" w:cs="Times New Roman"/>
          <w:spacing w:val="10"/>
        </w:rPr>
        <w:t>hadow</w:t>
      </w:r>
      <w:proofErr w:type="spellEnd"/>
    </w:p>
    <w:p w14:paraId="65DA5B6A" w14:textId="2D4490E9" w:rsidR="009A3FB9" w:rsidRPr="00B660DB" w:rsidRDefault="009A3FB9" w:rsidP="009A3FB9">
      <w:pPr>
        <w:pStyle w:val="Autores"/>
        <w:rPr>
          <w:rFonts w:ascii="Arial" w:hAnsi="Arial" w:cs="Arial"/>
          <w:lang w:val="es-MX"/>
        </w:rPr>
      </w:pPr>
      <w:r w:rsidRPr="7E56C24A">
        <w:rPr>
          <w:rFonts w:ascii="Arial" w:hAnsi="Arial" w:cs="Arial"/>
          <w:lang w:val="es-MX"/>
        </w:rPr>
        <w:t>Uriel Chávez Flores</w:t>
      </w:r>
      <w:r w:rsidRPr="7E56C24A">
        <w:rPr>
          <w:rFonts w:ascii="Arial" w:hAnsi="Arial" w:cs="Arial"/>
          <w:vertAlign w:val="superscript"/>
          <w:lang w:val="es-MX"/>
        </w:rPr>
        <w:t>1</w:t>
      </w:r>
    </w:p>
    <w:p w14:paraId="04F1CDE6" w14:textId="77777777" w:rsidR="009A3FB9" w:rsidRPr="006B08E4" w:rsidRDefault="009A3FB9" w:rsidP="009A3FB9">
      <w:pPr>
        <w:pStyle w:val="Afiliacin"/>
        <w:rPr>
          <w:rFonts w:ascii="Arial" w:hAnsi="Arial" w:cs="Arial"/>
        </w:rPr>
      </w:pPr>
      <w:r w:rsidRPr="006B08E4">
        <w:rPr>
          <w:rFonts w:ascii="Arial" w:hAnsi="Arial" w:cs="Arial"/>
          <w:vertAlign w:val="superscript"/>
        </w:rPr>
        <w:t>1</w:t>
      </w:r>
      <w:r>
        <w:rPr>
          <w:rFonts w:ascii="Arial" w:hAnsi="Arial" w:cs="Arial"/>
        </w:rPr>
        <w:t>Universidad de Guanajuato. Campus León. División de Ciencias e Ingenierías</w:t>
      </w:r>
    </w:p>
    <w:p w14:paraId="4B74A29B" w14:textId="29D3EE24" w:rsidR="009A3FB9" w:rsidRPr="006B08E4" w:rsidRDefault="009A3FB9" w:rsidP="009A3FB9">
      <w:pPr>
        <w:pStyle w:val="Afiliacin"/>
        <w:rPr>
          <w:color w:val="808080" w:themeColor="background1" w:themeShade="80"/>
        </w:rPr>
      </w:pPr>
      <w:r w:rsidRPr="00C66DFE">
        <w:rPr>
          <w:rFonts w:ascii="Arial" w:hAnsi="Arial" w:cs="Arial"/>
        </w:rPr>
        <w:t>u.chavezflores@ugto.</w:t>
      </w:r>
      <w:r w:rsidRPr="7E56C24A">
        <w:rPr>
          <w:rFonts w:ascii="Arial" w:hAnsi="Arial" w:cs="Arial"/>
        </w:rPr>
        <w:t>mx</w:t>
      </w:r>
      <w:r w:rsidRPr="7E56C24A">
        <w:rPr>
          <w:rFonts w:ascii="Arial" w:hAnsi="Arial" w:cs="Arial"/>
          <w:vertAlign w:val="superscript"/>
        </w:rPr>
        <w:t>1</w:t>
      </w:r>
    </w:p>
    <w:p w14:paraId="548EFB09" w14:textId="42C72227" w:rsidR="009A3FB9" w:rsidRPr="001C04AC" w:rsidRDefault="009A3FB9" w:rsidP="009A3FB9">
      <w:pPr>
        <w:pStyle w:val="Autores"/>
        <w:rPr>
          <w:rFonts w:ascii="Arial" w:hAnsi="Arial" w:cs="Arial"/>
          <w:lang w:val="es-MX"/>
        </w:rPr>
      </w:pPr>
      <w:proofErr w:type="spellStart"/>
      <w:r>
        <w:rPr>
          <w:rFonts w:ascii="Arial" w:hAnsi="Arial" w:cs="Arial"/>
          <w:lang w:val="es-MX"/>
        </w:rPr>
        <w:t>Alvaro</w:t>
      </w:r>
      <w:proofErr w:type="spellEnd"/>
      <w:r>
        <w:rPr>
          <w:rFonts w:ascii="Arial" w:hAnsi="Arial" w:cs="Arial"/>
          <w:lang w:val="es-MX"/>
        </w:rPr>
        <w:t xml:space="preserve"> </w:t>
      </w:r>
      <w:r w:rsidRPr="7E56C24A">
        <w:rPr>
          <w:rFonts w:ascii="Arial" w:hAnsi="Arial" w:cs="Arial"/>
          <w:lang w:val="es-MX"/>
        </w:rPr>
        <w:t>Gabriel</w:t>
      </w:r>
      <w:r>
        <w:rPr>
          <w:rFonts w:ascii="Arial" w:hAnsi="Arial" w:cs="Arial"/>
          <w:lang w:val="es-MX"/>
        </w:rPr>
        <w:t xml:space="preserve"> de la Torre </w:t>
      </w:r>
      <w:r w:rsidRPr="7E56C24A">
        <w:rPr>
          <w:rFonts w:ascii="Arial" w:hAnsi="Arial" w:cs="Arial"/>
          <w:lang w:val="es-MX"/>
        </w:rPr>
        <w:t>Navarro</w:t>
      </w:r>
      <w:r w:rsidRPr="7E56C24A">
        <w:rPr>
          <w:rFonts w:ascii="Arial" w:hAnsi="Arial" w:cs="Arial"/>
          <w:vertAlign w:val="superscript"/>
          <w:lang w:val="es-MX"/>
        </w:rPr>
        <w:t>2</w:t>
      </w:r>
    </w:p>
    <w:p w14:paraId="0C41633C" w14:textId="2645B98E" w:rsidR="009A3FB9" w:rsidRPr="006B08E4" w:rsidRDefault="007E5B2F" w:rsidP="009A3FB9">
      <w:pPr>
        <w:pStyle w:val="Afiliacin"/>
        <w:rPr>
          <w:rFonts w:ascii="Arial" w:hAnsi="Arial" w:cs="Arial"/>
        </w:rPr>
      </w:pPr>
      <w:r>
        <w:rPr>
          <w:rFonts w:ascii="Arial" w:hAnsi="Arial" w:cs="Arial"/>
          <w:vertAlign w:val="superscript"/>
        </w:rPr>
        <w:t>2</w:t>
      </w:r>
      <w:r w:rsidR="009A3FB9">
        <w:rPr>
          <w:rFonts w:ascii="Arial" w:hAnsi="Arial" w:cs="Arial"/>
        </w:rPr>
        <w:t>Universidad de Guanajuato. Campus León. División de Ciencias e Ingenierías</w:t>
      </w:r>
    </w:p>
    <w:p w14:paraId="4388BBE7" w14:textId="4463704B" w:rsidR="009A3FB9" w:rsidRPr="006B08E4" w:rsidRDefault="009A3FB9" w:rsidP="009A3FB9">
      <w:pPr>
        <w:pStyle w:val="Afiliacin"/>
        <w:rPr>
          <w:color w:val="808080" w:themeColor="background1" w:themeShade="80"/>
        </w:rPr>
      </w:pPr>
      <w:r w:rsidRPr="00C66DFE">
        <w:rPr>
          <w:rFonts w:ascii="Arial" w:hAnsi="Arial" w:cs="Arial"/>
        </w:rPr>
        <w:t>ag.delatorrenavarro@ugto.</w:t>
      </w:r>
      <w:r w:rsidRPr="7E56C24A">
        <w:rPr>
          <w:rFonts w:ascii="Arial" w:hAnsi="Arial" w:cs="Arial"/>
        </w:rPr>
        <w:t>mx</w:t>
      </w:r>
      <w:r w:rsidRPr="7E56C24A">
        <w:rPr>
          <w:rFonts w:ascii="Arial" w:hAnsi="Arial" w:cs="Arial"/>
          <w:vertAlign w:val="superscript"/>
        </w:rPr>
        <w:t>2</w:t>
      </w:r>
    </w:p>
    <w:p w14:paraId="6F9D7537" w14:textId="2CD174EF" w:rsidR="009A3FB9" w:rsidRPr="001C04AC" w:rsidRDefault="009A3FB9" w:rsidP="009A3FB9">
      <w:pPr>
        <w:pStyle w:val="Autores"/>
        <w:rPr>
          <w:rFonts w:ascii="Arial" w:hAnsi="Arial" w:cs="Arial"/>
          <w:lang w:val="es-MX"/>
        </w:rPr>
      </w:pPr>
      <w:r w:rsidRPr="7E56C24A">
        <w:rPr>
          <w:rFonts w:ascii="Arial" w:hAnsi="Arial" w:cs="Arial"/>
          <w:lang w:val="es-MX"/>
        </w:rPr>
        <w:t>Ana Teresa Raygoza Aguirre</w:t>
      </w:r>
      <w:r w:rsidRPr="7E56C24A">
        <w:rPr>
          <w:rFonts w:ascii="Arial" w:hAnsi="Arial" w:cs="Arial"/>
          <w:vertAlign w:val="superscript"/>
          <w:lang w:val="es-MX"/>
        </w:rPr>
        <w:t>3</w:t>
      </w:r>
    </w:p>
    <w:p w14:paraId="06A6B931" w14:textId="10279A0A" w:rsidR="009A3FB9" w:rsidRPr="006B08E4" w:rsidRDefault="007E5B2F" w:rsidP="009A3FB9">
      <w:pPr>
        <w:pStyle w:val="Afiliacin"/>
        <w:rPr>
          <w:rFonts w:ascii="Arial" w:hAnsi="Arial" w:cs="Arial"/>
        </w:rPr>
      </w:pPr>
      <w:r>
        <w:rPr>
          <w:rFonts w:ascii="Arial" w:hAnsi="Arial" w:cs="Arial"/>
          <w:vertAlign w:val="superscript"/>
        </w:rPr>
        <w:t>3</w:t>
      </w:r>
      <w:r w:rsidR="009A3FB9">
        <w:rPr>
          <w:rFonts w:ascii="Arial" w:hAnsi="Arial" w:cs="Arial"/>
        </w:rPr>
        <w:t>Universidad de Guanajuato. Campus León. División de Ciencias e Ingenierías</w:t>
      </w:r>
    </w:p>
    <w:p w14:paraId="451B4A2B" w14:textId="5D890E76" w:rsidR="009A3FB9" w:rsidRPr="001C04AC" w:rsidRDefault="007E5B2F" w:rsidP="009A3FB9">
      <w:pPr>
        <w:pStyle w:val="Afiliacin"/>
        <w:rPr>
          <w:rFonts w:ascii="Arial" w:hAnsi="Arial" w:cs="Arial"/>
        </w:rPr>
      </w:pPr>
      <w:r>
        <w:rPr>
          <w:rFonts w:ascii="Arial" w:hAnsi="Arial" w:cs="Arial"/>
        </w:rPr>
        <w:t>a</w:t>
      </w:r>
      <w:r w:rsidR="009A3FB9">
        <w:rPr>
          <w:rFonts w:ascii="Arial" w:hAnsi="Arial" w:cs="Arial"/>
        </w:rPr>
        <w:t>t.raygozaaguirre@ugto.mx</w:t>
      </w:r>
      <w:r w:rsidR="009A3FB9">
        <w:rPr>
          <w:rFonts w:ascii="Arial" w:hAnsi="Arial" w:cs="Arial"/>
          <w:vertAlign w:val="superscript"/>
        </w:rPr>
        <w:t>3</w:t>
      </w:r>
    </w:p>
    <w:p w14:paraId="42F92465" w14:textId="77777777" w:rsidR="009A3FB9" w:rsidRPr="006B08E4" w:rsidRDefault="009A3FB9" w:rsidP="009A3FB9">
      <w:pPr>
        <w:pStyle w:val="Subtitulo1"/>
      </w:pPr>
      <w:r w:rsidRPr="006B08E4">
        <w:t>Resumen</w:t>
      </w:r>
    </w:p>
    <w:p w14:paraId="6AF6092F" w14:textId="77777777" w:rsidR="009A3FB9" w:rsidRDefault="009A3FB9" w:rsidP="009A3FB9">
      <w:pPr>
        <w:pStyle w:val="PabrasClavetexto"/>
        <w:rPr>
          <w:rFonts w:ascii="Arial" w:hAnsi="Arial" w:cs="Arial"/>
          <w:color w:val="auto"/>
          <w:szCs w:val="24"/>
          <w:lang w:val="es-MX"/>
        </w:rPr>
      </w:pPr>
      <w:r>
        <w:rPr>
          <w:rFonts w:ascii="Arial" w:hAnsi="Arial" w:cs="Arial"/>
          <w:color w:val="auto"/>
          <w:szCs w:val="24"/>
          <w:lang w:val="es-MX"/>
        </w:rPr>
        <w:t>En e</w:t>
      </w:r>
      <w:r w:rsidRPr="00C9217F">
        <w:rPr>
          <w:rFonts w:ascii="Arial" w:hAnsi="Arial" w:cs="Arial"/>
          <w:color w:val="auto"/>
          <w:szCs w:val="24"/>
          <w:lang w:val="es-MX"/>
        </w:rPr>
        <w:t xml:space="preserve">l presente </w:t>
      </w:r>
      <w:r>
        <w:rPr>
          <w:rFonts w:ascii="Arial" w:hAnsi="Arial" w:cs="Arial"/>
          <w:color w:val="auto"/>
          <w:szCs w:val="24"/>
          <w:lang w:val="es-MX"/>
        </w:rPr>
        <w:t xml:space="preserve">artículo se estudia la forma de la sombra de agujeros negros rotantes </w:t>
      </w:r>
      <w:r w:rsidRPr="00C9217F">
        <w:rPr>
          <w:rFonts w:ascii="Arial" w:hAnsi="Arial" w:cs="Arial"/>
          <w:color w:val="auto"/>
          <w:szCs w:val="24"/>
          <w:lang w:val="es-MX"/>
        </w:rPr>
        <w:t>axialmente simétricos, en coordenadas Boyer-</w:t>
      </w:r>
      <w:proofErr w:type="spellStart"/>
      <w:r w:rsidRPr="00C9217F">
        <w:rPr>
          <w:rFonts w:ascii="Arial" w:hAnsi="Arial" w:cs="Arial"/>
          <w:color w:val="auto"/>
          <w:szCs w:val="24"/>
          <w:lang w:val="es-MX"/>
        </w:rPr>
        <w:t>Lindquist</w:t>
      </w:r>
      <w:proofErr w:type="spellEnd"/>
      <w:r w:rsidRPr="00C9217F">
        <w:rPr>
          <w:rFonts w:ascii="Arial" w:hAnsi="Arial" w:cs="Arial"/>
          <w:color w:val="auto"/>
          <w:szCs w:val="24"/>
          <w:lang w:val="es-MX"/>
        </w:rPr>
        <w:t xml:space="preserve">, y sin discos de acreción, </w:t>
      </w:r>
      <w:r>
        <w:rPr>
          <w:rFonts w:ascii="Arial" w:hAnsi="Arial" w:cs="Arial"/>
          <w:color w:val="auto"/>
          <w:szCs w:val="24"/>
          <w:lang w:val="es-MX"/>
        </w:rPr>
        <w:t xml:space="preserve">vistos por </w:t>
      </w:r>
      <w:r w:rsidRPr="00C9217F">
        <w:rPr>
          <w:rFonts w:ascii="Arial" w:hAnsi="Arial" w:cs="Arial"/>
          <w:color w:val="auto"/>
          <w:szCs w:val="24"/>
          <w:lang w:val="es-MX"/>
        </w:rPr>
        <w:t xml:space="preserve">un observador lejano. La apariencia óptica del agujero negro iluminado por fuentes externas, o por los </w:t>
      </w:r>
      <w:r>
        <w:rPr>
          <w:rFonts w:ascii="Arial" w:hAnsi="Arial" w:cs="Arial"/>
          <w:color w:val="auto"/>
          <w:szCs w:val="24"/>
          <w:lang w:val="es-MX"/>
        </w:rPr>
        <w:t>discos</w:t>
      </w:r>
      <w:r w:rsidRPr="00C9217F">
        <w:rPr>
          <w:rFonts w:ascii="Arial" w:hAnsi="Arial" w:cs="Arial"/>
          <w:color w:val="auto"/>
          <w:szCs w:val="24"/>
          <w:lang w:val="es-MX"/>
        </w:rPr>
        <w:t xml:space="preserve"> de acreción de materia super caliente en su vecindad, se caracterizan por una región oscura, la sombra, rodeada por </w:t>
      </w:r>
      <w:r>
        <w:rPr>
          <w:rFonts w:ascii="Arial" w:hAnsi="Arial" w:cs="Arial"/>
          <w:color w:val="auto"/>
          <w:szCs w:val="24"/>
          <w:lang w:val="es-MX"/>
        </w:rPr>
        <w:t>un</w:t>
      </w:r>
      <w:r w:rsidRPr="00C9217F">
        <w:rPr>
          <w:rFonts w:ascii="Arial" w:hAnsi="Arial" w:cs="Arial"/>
          <w:color w:val="auto"/>
          <w:szCs w:val="24"/>
          <w:lang w:val="es-MX"/>
        </w:rPr>
        <w:t xml:space="preserve"> fondo brillante. El contorno de dicha sombra es dependiente de la métrica, la cual codifica la geometría del espacio-tiempo al rededor del objeto celestial masivo compacto. Las métricas que se abordan en este trabajo son las soluciones de Kerr (agujero rotante)</w:t>
      </w:r>
      <w:r>
        <w:rPr>
          <w:rFonts w:ascii="Arial" w:hAnsi="Arial" w:cs="Arial"/>
          <w:color w:val="auto"/>
          <w:szCs w:val="24"/>
          <w:lang w:val="es-MX"/>
        </w:rPr>
        <w:t xml:space="preserve"> y</w:t>
      </w:r>
      <w:r w:rsidRPr="00C9217F">
        <w:rPr>
          <w:rFonts w:ascii="Arial" w:hAnsi="Arial" w:cs="Arial"/>
          <w:color w:val="auto"/>
          <w:szCs w:val="24"/>
          <w:lang w:val="es-MX"/>
        </w:rPr>
        <w:t xml:space="preserve"> Kerr-Newman (con carga</w:t>
      </w:r>
      <w:r>
        <w:rPr>
          <w:rFonts w:ascii="Arial" w:hAnsi="Arial" w:cs="Arial"/>
          <w:color w:val="auto"/>
          <w:szCs w:val="24"/>
          <w:lang w:val="es-MX"/>
        </w:rPr>
        <w:t xml:space="preserve"> eléctrica</w:t>
      </w:r>
      <w:r w:rsidRPr="00C9217F">
        <w:rPr>
          <w:rFonts w:ascii="Arial" w:hAnsi="Arial" w:cs="Arial"/>
          <w:color w:val="auto"/>
          <w:szCs w:val="24"/>
          <w:lang w:val="es-MX"/>
        </w:rPr>
        <w:t>). Para cada una de estas soluciones de agujero negro rotante se estudian las geodésicas nulas, se obtienen los parámetros de impacto asociados a la esfera de fotones, se calculan los potenciales efectivos y los contornos de las sombras. Los comportamientos correspondientes, y la forma del contorno; tamaño, deformación, desplazamiento, se hayan en función de variaciones en los parámetros propios de las soluciones y el momento angular que llevan los agujeros.</w:t>
      </w:r>
    </w:p>
    <w:p w14:paraId="7BCB4FC0" w14:textId="77777777" w:rsidR="009A3FB9" w:rsidRPr="001808FE" w:rsidRDefault="009A3FB9" w:rsidP="009A3FB9">
      <w:pPr>
        <w:pStyle w:val="PabrasClavetexto"/>
        <w:rPr>
          <w:rFonts w:ascii="Arial" w:hAnsi="Arial" w:cs="Arial"/>
        </w:rPr>
      </w:pPr>
      <w:r w:rsidRPr="006B08E4">
        <w:rPr>
          <w:rFonts w:ascii="Arial" w:hAnsi="Arial" w:cs="Arial"/>
          <w:b/>
          <w:bCs/>
          <w:color w:val="000000" w:themeColor="text1"/>
        </w:rPr>
        <w:t>Palabras clave</w:t>
      </w:r>
      <w:r w:rsidRPr="006B08E4">
        <w:rPr>
          <w:rFonts w:ascii="Arial" w:hAnsi="Arial" w:cs="Arial"/>
        </w:rPr>
        <w:t xml:space="preserve">: </w:t>
      </w:r>
      <w:r>
        <w:rPr>
          <w:rFonts w:ascii="Arial" w:hAnsi="Arial" w:cs="Arial"/>
        </w:rPr>
        <w:t>a</w:t>
      </w:r>
      <w:r w:rsidRPr="00CD1804">
        <w:rPr>
          <w:rFonts w:ascii="Arial" w:hAnsi="Arial" w:cs="Arial"/>
        </w:rPr>
        <w:t>gujeros negros rotantes, geodésicas nulas, geometría aparente.</w:t>
      </w:r>
    </w:p>
    <w:p w14:paraId="41BF665F" w14:textId="77777777" w:rsidR="009A3FB9" w:rsidRPr="00E66950" w:rsidRDefault="009A3FB9" w:rsidP="009A3FB9">
      <w:pPr>
        <w:pStyle w:val="Subtitulo1"/>
      </w:pPr>
      <w:r w:rsidRPr="00E66950">
        <w:t>¿Qué es un agujero negro?</w:t>
      </w:r>
    </w:p>
    <w:p w14:paraId="66C71A75" w14:textId="77777777" w:rsidR="009A3FB9" w:rsidRPr="0085392E" w:rsidRDefault="009A3FB9" w:rsidP="009A3FB9">
      <w:pPr>
        <w:spacing w:after="240"/>
        <w:rPr>
          <w:rFonts w:ascii="Arial" w:hAnsi="Arial" w:cs="Arial"/>
        </w:rPr>
      </w:pPr>
      <w:r w:rsidRPr="0085392E">
        <w:rPr>
          <w:rFonts w:ascii="Arial" w:hAnsi="Arial" w:cs="Arial"/>
        </w:rPr>
        <w:t>En la física clásica se estudia el concepto de velocidad de escape</w:t>
      </w:r>
      <w:r>
        <w:rPr>
          <w:rFonts w:ascii="Arial" w:hAnsi="Arial" w:cs="Arial"/>
        </w:rPr>
        <w:t>,</w:t>
      </w:r>
      <w:r w:rsidRPr="0085392E">
        <w:rPr>
          <w:rFonts w:ascii="Arial" w:hAnsi="Arial" w:cs="Arial"/>
        </w:rPr>
        <w:t xml:space="preserve"> que es la velocidad necesaria para que un cuerpo escape del campo gravitacional de otro, esta velocidad depende solamente de la distancia inicial entre los cuerpos</w:t>
      </w:r>
      <w:r>
        <w:rPr>
          <w:rFonts w:ascii="Arial" w:hAnsi="Arial" w:cs="Arial"/>
        </w:rPr>
        <w:t xml:space="preserve"> y sus masas</w:t>
      </w:r>
      <w:r w:rsidRPr="0085392E">
        <w:rPr>
          <w:rFonts w:ascii="Arial" w:hAnsi="Arial" w:cs="Arial"/>
        </w:rPr>
        <w:t>.</w:t>
      </w:r>
    </w:p>
    <w:p w14:paraId="12DDEFF9" w14:textId="4274E880" w:rsidR="009A3FB9" w:rsidRDefault="009A3FB9" w:rsidP="009A3FB9">
      <w:pPr>
        <w:spacing w:after="240"/>
        <w:rPr>
          <w:rFonts w:ascii="Arial" w:hAnsi="Arial" w:cs="Arial"/>
        </w:rPr>
      </w:pPr>
      <w:r w:rsidRPr="0085392E">
        <w:rPr>
          <w:rFonts w:ascii="Arial" w:hAnsi="Arial" w:cs="Arial"/>
        </w:rPr>
        <w:t>A finales del siglo XVIII John Michell y Pierre Laplace se preguntaron por la posibilidad de la existencia de estrellas cuya velocidad de escape fuera superior a la velocidad de la luz. Entendieron que, si</w:t>
      </w:r>
      <w:r>
        <w:rPr>
          <w:rFonts w:ascii="Arial" w:hAnsi="Arial" w:cs="Arial"/>
        </w:rPr>
        <w:t xml:space="preserve"> en</w:t>
      </w:r>
      <w:r w:rsidRPr="0085392E">
        <w:rPr>
          <w:rFonts w:ascii="Arial" w:hAnsi="Arial" w:cs="Arial"/>
        </w:rPr>
        <w:t xml:space="preserve"> la naturaleza </w:t>
      </w:r>
      <w:r>
        <w:rPr>
          <w:rFonts w:ascii="Arial" w:hAnsi="Arial" w:cs="Arial"/>
        </w:rPr>
        <w:t>existiera</w:t>
      </w:r>
      <w:r w:rsidRPr="0085392E">
        <w:rPr>
          <w:rFonts w:ascii="Arial" w:hAnsi="Arial" w:cs="Arial"/>
        </w:rPr>
        <w:t xml:space="preserve"> alguna forma de compactar la materia lo suficiente, esto sucedería.</w:t>
      </w:r>
      <w:r w:rsidR="003A17C4">
        <w:rPr>
          <w:rFonts w:ascii="Arial" w:hAnsi="Arial" w:cs="Arial"/>
        </w:rPr>
        <w:t xml:space="preserve"> </w:t>
      </w:r>
      <w:r>
        <w:rPr>
          <w:rFonts w:ascii="Arial" w:hAnsi="Arial" w:cs="Arial"/>
        </w:rPr>
        <w:t>L</w:t>
      </w:r>
      <w:r w:rsidRPr="0085392E">
        <w:rPr>
          <w:rFonts w:ascii="Arial" w:hAnsi="Arial" w:cs="Arial"/>
        </w:rPr>
        <w:t>a primera consecuencia evidente de esto es que dicha estrella sería obscura</w:t>
      </w:r>
      <w:r>
        <w:rPr>
          <w:rFonts w:ascii="Arial" w:hAnsi="Arial" w:cs="Arial"/>
        </w:rPr>
        <w:t>,</w:t>
      </w:r>
      <w:r w:rsidRPr="0085392E">
        <w:rPr>
          <w:rFonts w:ascii="Arial" w:hAnsi="Arial" w:cs="Arial"/>
        </w:rPr>
        <w:t xml:space="preserve"> pues la luz emitida no podría salir y viajar por el espacio, sería retenida por el campo gravitacional tan intenso.</w:t>
      </w:r>
      <w:r w:rsidR="003A17C4" w:rsidRPr="0085392E">
        <w:rPr>
          <w:rFonts w:ascii="Arial" w:hAnsi="Arial" w:cs="Arial"/>
        </w:rPr>
        <w:t xml:space="preserve"> </w:t>
      </w:r>
      <w:r w:rsidR="00C10947" w:rsidRPr="00C10947">
        <w:rPr>
          <w:rFonts w:ascii="Arial" w:hAnsi="Arial" w:cs="Arial"/>
        </w:rPr>
        <w:t>(Schutz, 201</w:t>
      </w:r>
      <w:r w:rsidR="00C10947">
        <w:rPr>
          <w:rFonts w:ascii="Arial" w:hAnsi="Arial" w:cs="Arial"/>
        </w:rPr>
        <w:t>8</w:t>
      </w:r>
      <w:r w:rsidR="00C10947" w:rsidRPr="00C10947">
        <w:rPr>
          <w:rFonts w:ascii="Arial" w:hAnsi="Arial" w:cs="Arial"/>
        </w:rPr>
        <w:t>)</w:t>
      </w:r>
    </w:p>
    <w:p w14:paraId="674BE6AA" w14:textId="2CB26F17" w:rsidR="009A3FB9" w:rsidRDefault="009A3FB9" w:rsidP="009A3FB9">
      <w:pPr>
        <w:spacing w:after="240"/>
        <w:rPr>
          <w:rFonts w:ascii="Arial" w:hAnsi="Arial" w:cs="Arial"/>
        </w:rPr>
      </w:pPr>
      <w:r w:rsidRPr="0085392E">
        <w:rPr>
          <w:rFonts w:ascii="Arial" w:hAnsi="Arial" w:cs="Arial"/>
        </w:rPr>
        <w:t>Si</w:t>
      </w:r>
      <w:r>
        <w:rPr>
          <w:rFonts w:ascii="Arial" w:hAnsi="Arial" w:cs="Arial"/>
        </w:rPr>
        <w:t xml:space="preserve"> el radio de la estrella cumple que</w:t>
      </w:r>
      <w:r w:rsidRPr="0085392E">
        <w:rPr>
          <w:rFonts w:ascii="Arial" w:hAnsi="Arial" w:cs="Arial"/>
        </w:rPr>
        <w:t xml:space="preserve"> </w:t>
      </w:r>
      <m:oMath>
        <m:r>
          <w:rPr>
            <w:rFonts w:ascii="Cambria Math" w:hAnsi="Cambria Math" w:cs="Arial"/>
          </w:rPr>
          <m:t>R&lt;2GM/</m:t>
        </m:r>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oMath>
      <w:r>
        <w:rPr>
          <w:rFonts w:ascii="Arial" w:eastAsiaTheme="minorEastAsia" w:hAnsi="Arial" w:cs="Arial"/>
        </w:rPr>
        <w:t xml:space="preserve">, donde </w:t>
      </w:r>
      <m:oMath>
        <m:r>
          <w:rPr>
            <w:rFonts w:ascii="Cambria Math" w:eastAsiaTheme="minorEastAsia" w:hAnsi="Cambria Math" w:cs="Arial"/>
          </w:rPr>
          <m:t>G</m:t>
        </m:r>
      </m:oMath>
      <w:r>
        <w:rPr>
          <w:rFonts w:ascii="Arial" w:eastAsiaTheme="minorEastAsia" w:hAnsi="Arial" w:cs="Arial"/>
        </w:rPr>
        <w:t xml:space="preserve"> es la constante de gravitación universal, </w:t>
      </w:r>
      <m:oMath>
        <m:r>
          <w:rPr>
            <w:rFonts w:ascii="Cambria Math" w:eastAsiaTheme="minorEastAsia" w:hAnsi="Cambria Math" w:cs="Arial"/>
          </w:rPr>
          <m:t>M</m:t>
        </m:r>
      </m:oMath>
      <w:r>
        <w:rPr>
          <w:rFonts w:ascii="Arial" w:eastAsiaTheme="minorEastAsia" w:hAnsi="Arial" w:cs="Arial"/>
        </w:rPr>
        <w:t xml:space="preserve"> la masa de la estrella y </w:t>
      </w:r>
      <m:oMath>
        <m:r>
          <w:rPr>
            <w:rFonts w:ascii="Cambria Math" w:eastAsiaTheme="minorEastAsia" w:hAnsi="Cambria Math" w:cs="Arial"/>
          </w:rPr>
          <m:t>c</m:t>
        </m:r>
      </m:oMath>
      <w:r>
        <w:rPr>
          <w:rFonts w:ascii="Arial" w:eastAsiaTheme="minorEastAsia" w:hAnsi="Arial" w:cs="Arial"/>
        </w:rPr>
        <w:t xml:space="preserve"> la velocidad de la luz,</w:t>
      </w:r>
      <w:r w:rsidRPr="0085392E">
        <w:rPr>
          <w:rFonts w:ascii="Arial" w:hAnsi="Arial" w:cs="Arial"/>
        </w:rPr>
        <w:t xml:space="preserve"> entonces ningún rayo de luz emitido por </w:t>
      </w:r>
      <w:r>
        <w:rPr>
          <w:rFonts w:ascii="Arial" w:hAnsi="Arial" w:cs="Arial"/>
        </w:rPr>
        <w:t>la estrella</w:t>
      </w:r>
      <w:r w:rsidRPr="0085392E">
        <w:rPr>
          <w:rFonts w:ascii="Arial" w:hAnsi="Arial" w:cs="Arial"/>
        </w:rPr>
        <w:t xml:space="preserve"> podrá escapar del campo gravitacional.</w:t>
      </w:r>
      <w:r>
        <w:rPr>
          <w:rFonts w:ascii="Arial" w:hAnsi="Arial" w:cs="Arial"/>
        </w:rPr>
        <w:t xml:space="preserve">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65DD0556" w14:textId="7D23B790" w:rsidR="009A3FB9" w:rsidRDefault="009A3FB9" w:rsidP="009A3FB9">
      <w:pPr>
        <w:spacing w:after="240"/>
        <w:rPr>
          <w:rFonts w:ascii="Arial" w:hAnsi="Arial" w:cs="Arial"/>
        </w:rPr>
      </w:pPr>
      <w:r>
        <w:rPr>
          <w:rFonts w:ascii="Arial" w:hAnsi="Arial" w:cs="Arial"/>
        </w:rPr>
        <w:t xml:space="preserve">Por el hecho de que ni siquiera la luz puede escapar del campo gravitacional, ninguna otra partícula puede, los átomos que componen dicha estrella serían atraídos al centro por la fuerza gravitatoria tan intensa y terminarían por acumularse en un solo punto que llamamos singularidad. Esta concentración de materia y energía es lo suficientemente densa para que, en una región del espacio, el campo gravitatorio no permita escapar a ninguna partícula, dicha región es llamada agujero negro.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47637106" w14:textId="77777777" w:rsidR="009A3FB9" w:rsidRPr="00560AA5" w:rsidRDefault="009A3FB9" w:rsidP="009A3FB9">
      <w:pPr>
        <w:pStyle w:val="Subtitulo1"/>
      </w:pPr>
      <w:r>
        <w:lastRenderedPageBreak/>
        <w:t>Descripción física de un agujero negro</w:t>
      </w:r>
    </w:p>
    <w:p w14:paraId="4CF3D376" w14:textId="3DE86E11" w:rsidR="009A3FB9" w:rsidRDefault="009A3FB9" w:rsidP="009A3FB9">
      <w:pPr>
        <w:spacing w:after="240"/>
        <w:rPr>
          <w:rFonts w:ascii="Arial" w:hAnsi="Arial" w:cs="Arial"/>
        </w:rPr>
      </w:pPr>
      <w:r w:rsidRPr="005632E7">
        <w:rPr>
          <w:rFonts w:ascii="Arial" w:hAnsi="Arial" w:cs="Arial"/>
        </w:rPr>
        <w:t>La mejor forma que tenemos de entender la gravedad es la teoría de la Relatividad General</w:t>
      </w:r>
      <w:r>
        <w:rPr>
          <w:rFonts w:ascii="Arial" w:hAnsi="Arial" w:cs="Arial"/>
        </w:rPr>
        <w:t xml:space="preserve"> de Albert Einstein</w:t>
      </w:r>
      <w:r w:rsidRPr="005632E7">
        <w:rPr>
          <w:rFonts w:ascii="Arial" w:hAnsi="Arial" w:cs="Arial"/>
        </w:rPr>
        <w:t>, por ello los agujeros negros son estudiados con esta teoría.</w:t>
      </w:r>
      <w:r>
        <w:rPr>
          <w:rFonts w:ascii="Arial" w:hAnsi="Arial" w:cs="Arial"/>
        </w:rPr>
        <w:t xml:space="preserve"> </w:t>
      </w:r>
      <w:r w:rsidRPr="005C5161">
        <w:rPr>
          <w:rFonts w:ascii="Arial" w:hAnsi="Arial" w:cs="Arial"/>
        </w:rPr>
        <w:t xml:space="preserve">La manera más simple de modelar un agujero negro con la Relatividad General es asumiendo que es estático, bajo esta condición, la métrica (forma de medir las distancias espaciales y temporales) que describe el espacio tiempo alrededor del agujero negro es la métrica de </w:t>
      </w:r>
      <w:proofErr w:type="spellStart"/>
      <w:r w:rsidRPr="005C5161">
        <w:rPr>
          <w:rFonts w:ascii="Arial" w:hAnsi="Arial" w:cs="Arial"/>
        </w:rPr>
        <w:t>Schwarzschild</w:t>
      </w:r>
      <w:proofErr w:type="spellEnd"/>
      <w:r w:rsidRPr="005C5161">
        <w:rPr>
          <w:rFonts w:ascii="Arial" w:hAnsi="Arial" w:cs="Arial"/>
        </w:rPr>
        <w:t>.</w:t>
      </w:r>
      <w:r>
        <w:rPr>
          <w:rFonts w:ascii="Arial" w:hAnsi="Arial" w:cs="Arial"/>
        </w:rPr>
        <w:t xml:space="preserve"> </w:t>
      </w:r>
      <w:r w:rsidRPr="005C5161">
        <w:rPr>
          <w:rFonts w:ascii="Arial" w:hAnsi="Arial" w:cs="Arial"/>
        </w:rPr>
        <w:t xml:space="preserve">Esta solo depende de la masa </w:t>
      </w:r>
      <m:oMath>
        <m:r>
          <w:rPr>
            <w:rFonts w:ascii="Cambria Math" w:hAnsi="Cambria Math" w:cs="Arial"/>
          </w:rPr>
          <m:t>M</m:t>
        </m:r>
      </m:oMath>
      <w:r w:rsidRPr="005C5161">
        <w:rPr>
          <w:rFonts w:ascii="Arial" w:hAnsi="Arial" w:cs="Arial"/>
        </w:rPr>
        <w:t xml:space="preserve"> del agujero negro</w:t>
      </w:r>
      <w:r w:rsidR="00E67CD7">
        <w:rPr>
          <w:rFonts w:ascii="Arial" w:hAnsi="Arial" w:cs="Arial"/>
        </w:rPr>
        <w:t xml:space="preserve"> y</w:t>
      </w:r>
      <w:r w:rsidRPr="005C5161">
        <w:rPr>
          <w:rFonts w:ascii="Arial" w:hAnsi="Arial" w:cs="Arial"/>
        </w:rPr>
        <w:t xml:space="preserve"> describe, en general, objetos masivos estáticos con simetría esférica, es decir, también podemos describir con ella estrellas, planetas, etc.</w:t>
      </w:r>
      <w:r>
        <w:rPr>
          <w:rFonts w:ascii="Arial" w:hAnsi="Arial" w:cs="Arial"/>
        </w:rPr>
        <w:t xml:space="preserve"> </w:t>
      </w:r>
      <w:r w:rsidR="004E3D1A" w:rsidRPr="00C10947">
        <w:rPr>
          <w:rFonts w:ascii="Arial" w:hAnsi="Arial" w:cs="Arial"/>
        </w:rPr>
        <w:t>(Schutz, 201</w:t>
      </w:r>
      <w:r w:rsidR="004E3D1A">
        <w:rPr>
          <w:rFonts w:ascii="Arial" w:hAnsi="Arial" w:cs="Arial"/>
        </w:rPr>
        <w:t>8</w:t>
      </w:r>
      <w:r w:rsidR="004E3D1A" w:rsidRPr="00C10947">
        <w:rPr>
          <w:rFonts w:ascii="Arial" w:hAnsi="Arial" w:cs="Arial"/>
        </w:rPr>
        <w:t>)</w:t>
      </w:r>
    </w:p>
    <w:p w14:paraId="41043F5E" w14:textId="517119D5" w:rsidR="009A3FB9" w:rsidRDefault="009A3FB9" w:rsidP="009A3FB9">
      <w:pPr>
        <w:spacing w:after="240"/>
        <w:rPr>
          <w:rFonts w:ascii="Arial" w:hAnsi="Arial" w:cs="Arial"/>
        </w:rPr>
      </w:pPr>
      <w:r>
        <w:rPr>
          <w:rFonts w:ascii="Arial" w:hAnsi="Arial" w:cs="Arial"/>
        </w:rPr>
        <w:t>Se</w:t>
      </w:r>
      <w:r w:rsidRPr="005C5161">
        <w:rPr>
          <w:rFonts w:ascii="Arial" w:hAnsi="Arial" w:cs="Arial"/>
        </w:rPr>
        <w:t xml:space="preserve"> sabe que los agujeros negros</w:t>
      </w:r>
      <w:r>
        <w:rPr>
          <w:rFonts w:ascii="Arial" w:hAnsi="Arial" w:cs="Arial"/>
        </w:rPr>
        <w:t xml:space="preserve"> reales</w:t>
      </w:r>
      <w:r w:rsidR="00137395">
        <w:rPr>
          <w:rStyle w:val="FootnoteReference"/>
          <w:rFonts w:ascii="Arial" w:hAnsi="Arial" w:cs="Arial"/>
        </w:rPr>
        <w:footnoteReference w:id="2"/>
      </w:r>
      <w:r>
        <w:rPr>
          <w:rFonts w:ascii="Arial" w:hAnsi="Arial" w:cs="Arial"/>
        </w:rPr>
        <w:t xml:space="preserve"> no se pueden describir de la mejor forma con la métrica de </w:t>
      </w:r>
      <w:proofErr w:type="spellStart"/>
      <w:r>
        <w:rPr>
          <w:rFonts w:ascii="Arial" w:hAnsi="Arial" w:cs="Arial"/>
        </w:rPr>
        <w:t>Schwarzschild</w:t>
      </w:r>
      <w:proofErr w:type="spellEnd"/>
      <w:r>
        <w:rPr>
          <w:rFonts w:ascii="Arial" w:hAnsi="Arial" w:cs="Arial"/>
        </w:rPr>
        <w:t>, ya que</w:t>
      </w:r>
      <w:r w:rsidRPr="005C5161">
        <w:rPr>
          <w:rFonts w:ascii="Arial" w:hAnsi="Arial" w:cs="Arial"/>
        </w:rPr>
        <w:t xml:space="preserve"> no son estáticos</w:t>
      </w:r>
      <w:r>
        <w:rPr>
          <w:rFonts w:ascii="Arial" w:hAnsi="Arial" w:cs="Arial"/>
        </w:rPr>
        <w:t xml:space="preserve"> y</w:t>
      </w:r>
      <w:r w:rsidRPr="005C5161">
        <w:rPr>
          <w:rFonts w:ascii="Arial" w:hAnsi="Arial" w:cs="Arial"/>
        </w:rPr>
        <w:t xml:space="preserve"> existen otras cantidades</w:t>
      </w:r>
      <w:r>
        <w:rPr>
          <w:rFonts w:ascii="Arial" w:hAnsi="Arial" w:cs="Arial"/>
        </w:rPr>
        <w:t xml:space="preserve"> físicas</w:t>
      </w:r>
      <w:r w:rsidRPr="005C5161">
        <w:rPr>
          <w:rFonts w:ascii="Arial" w:hAnsi="Arial" w:cs="Arial"/>
        </w:rPr>
        <w:t xml:space="preserve"> que los caracterizan. Para tomar en cuenta estas otras características de los agujeros negros </w:t>
      </w:r>
      <w:r>
        <w:rPr>
          <w:rFonts w:ascii="Arial" w:hAnsi="Arial" w:cs="Arial"/>
        </w:rPr>
        <w:t>se pueden usar</w:t>
      </w:r>
      <w:r w:rsidRPr="005C5161">
        <w:rPr>
          <w:rFonts w:ascii="Arial" w:hAnsi="Arial" w:cs="Arial"/>
        </w:rPr>
        <w:t xml:space="preserve"> la</w:t>
      </w:r>
      <w:r>
        <w:rPr>
          <w:rFonts w:ascii="Arial" w:hAnsi="Arial" w:cs="Arial"/>
        </w:rPr>
        <w:t>s</w:t>
      </w:r>
      <w:r w:rsidRPr="005C5161">
        <w:rPr>
          <w:rFonts w:ascii="Arial" w:hAnsi="Arial" w:cs="Arial"/>
        </w:rPr>
        <w:t xml:space="preserve"> siguiente</w:t>
      </w:r>
      <w:r>
        <w:rPr>
          <w:rFonts w:ascii="Arial" w:hAnsi="Arial" w:cs="Arial"/>
        </w:rPr>
        <w:t>s</w:t>
      </w:r>
      <w:r w:rsidRPr="005C5161">
        <w:rPr>
          <w:rFonts w:ascii="Arial" w:hAnsi="Arial" w:cs="Arial"/>
        </w:rPr>
        <w:t xml:space="preserve"> métrica</w:t>
      </w:r>
      <w:r>
        <w:rPr>
          <w:rFonts w:ascii="Arial" w:hAnsi="Arial" w:cs="Arial"/>
        </w:rPr>
        <w:t>s</w:t>
      </w:r>
      <w:r w:rsidRPr="005C5161">
        <w:rPr>
          <w:rFonts w:ascii="Arial" w:hAnsi="Arial" w:cs="Arial"/>
        </w:rPr>
        <w:t>.</w:t>
      </w:r>
    </w:p>
    <w:p w14:paraId="5AFFC965" w14:textId="4D6292C1" w:rsidR="009A3FB9" w:rsidRPr="00F111F9" w:rsidRDefault="009A3FB9" w:rsidP="009A3FB9">
      <w:pPr>
        <w:pStyle w:val="ttulotabla"/>
        <w:rPr>
          <w:rFonts w:ascii="Times New Roman" w:hAnsi="Times New Roman"/>
          <w:b/>
          <w:bCs w:val="0"/>
        </w:rPr>
      </w:pPr>
      <w:r w:rsidRPr="006B08E4">
        <w:rPr>
          <w:rFonts w:ascii="Times New Roman" w:hAnsi="Times New Roman"/>
          <w:b/>
          <w:bCs w:val="0"/>
        </w:rPr>
        <w:t>Tabla 1.</w:t>
      </w:r>
      <w:r w:rsidRPr="006B08E4">
        <w:rPr>
          <w:rFonts w:ascii="Times New Roman" w:hAnsi="Times New Roman"/>
        </w:rPr>
        <w:t xml:space="preserve"> </w:t>
      </w:r>
      <w:r>
        <w:rPr>
          <w:rFonts w:ascii="Times New Roman" w:hAnsi="Times New Roman"/>
        </w:rPr>
        <w:t xml:space="preserve">Listado de métricas rotantes con descripción. </w:t>
      </w:r>
      <w:r w:rsidR="004E3D1A" w:rsidRPr="004E3D1A">
        <w:rPr>
          <w:rFonts w:ascii="Times New Roman" w:hAnsi="Times New Roman"/>
          <w:i w:val="0"/>
          <w:iCs/>
        </w:rPr>
        <w:t>(Schutz, 2018)</w:t>
      </w:r>
    </w:p>
    <w:tbl>
      <w:tblPr>
        <w:tblStyle w:val="TableGrid"/>
        <w:tblW w:w="66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3"/>
        <w:gridCol w:w="4689"/>
      </w:tblGrid>
      <w:tr w:rsidR="009A3FB9" w:rsidRPr="009C53C8" w14:paraId="1660E897" w14:textId="77777777" w:rsidTr="00F97E24">
        <w:trPr>
          <w:trHeight w:val="270"/>
          <w:jc w:val="center"/>
        </w:trPr>
        <w:tc>
          <w:tcPr>
            <w:tcW w:w="1913" w:type="dxa"/>
            <w:tcBorders>
              <w:top w:val="single" w:sz="4" w:space="0" w:color="auto"/>
              <w:bottom w:val="single" w:sz="4" w:space="0" w:color="auto"/>
            </w:tcBorders>
            <w:vAlign w:val="center"/>
          </w:tcPr>
          <w:p w14:paraId="21DE1623"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Nombre de métrica</w:t>
            </w:r>
          </w:p>
        </w:tc>
        <w:tc>
          <w:tcPr>
            <w:tcW w:w="4689" w:type="dxa"/>
            <w:tcBorders>
              <w:top w:val="single" w:sz="4" w:space="0" w:color="auto"/>
              <w:bottom w:val="single" w:sz="4" w:space="0" w:color="auto"/>
            </w:tcBorders>
            <w:vAlign w:val="center"/>
          </w:tcPr>
          <w:p w14:paraId="60040C83"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Descripción</w:t>
            </w:r>
          </w:p>
        </w:tc>
      </w:tr>
      <w:tr w:rsidR="009A3FB9" w:rsidRPr="009C53C8" w14:paraId="194D1F2F" w14:textId="77777777" w:rsidTr="00F97E24">
        <w:trPr>
          <w:trHeight w:val="460"/>
          <w:jc w:val="center"/>
        </w:trPr>
        <w:tc>
          <w:tcPr>
            <w:tcW w:w="1913" w:type="dxa"/>
            <w:tcBorders>
              <w:top w:val="single" w:sz="4" w:space="0" w:color="auto"/>
            </w:tcBorders>
            <w:vAlign w:val="center"/>
          </w:tcPr>
          <w:p w14:paraId="1EC7AB05"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Kerr</w:t>
            </w:r>
          </w:p>
        </w:tc>
        <w:tc>
          <w:tcPr>
            <w:tcW w:w="4689" w:type="dxa"/>
            <w:tcBorders>
              <w:top w:val="single" w:sz="4" w:space="0" w:color="auto"/>
            </w:tcBorders>
            <w:vAlign w:val="center"/>
          </w:tcPr>
          <w:p w14:paraId="6CF8A133" w14:textId="77777777" w:rsidR="009A3FB9" w:rsidRPr="009C53C8" w:rsidRDefault="009A3FB9" w:rsidP="00F97E24">
            <w:pPr>
              <w:pStyle w:val="interiortabla"/>
              <w:rPr>
                <w:rFonts w:ascii="Arial" w:hAnsi="Arial" w:cs="Arial"/>
              </w:rPr>
            </w:pPr>
            <w:r w:rsidRPr="00F111F9">
              <w:rPr>
                <w:rFonts w:ascii="Arial" w:eastAsiaTheme="minorEastAsia" w:hAnsi="Arial" w:cs="Arial"/>
                <w:szCs w:val="18"/>
              </w:rPr>
              <w:t xml:space="preserve">Toma en cuenta la rotación del agujero negro mediante el parámetro </w:t>
            </w:r>
            <m:oMath>
              <m:r>
                <w:rPr>
                  <w:rFonts w:ascii="Cambria Math" w:eastAsiaTheme="minorEastAsia" w:hAnsi="Cambria Math" w:cs="Arial"/>
                  <w:szCs w:val="18"/>
                </w:rPr>
                <m:t>a=J/M</m:t>
              </m:r>
            </m:oMath>
            <w:r w:rsidRPr="00F111F9">
              <w:rPr>
                <w:rFonts w:ascii="Arial" w:eastAsiaTheme="minorEastAsia" w:hAnsi="Arial" w:cs="Arial"/>
                <w:szCs w:val="18"/>
              </w:rPr>
              <w:t xml:space="preserve"> donde </w:t>
            </w:r>
            <m:oMath>
              <m:r>
                <w:rPr>
                  <w:rFonts w:ascii="Cambria Math" w:eastAsiaTheme="minorEastAsia" w:hAnsi="Cambria Math" w:cs="Arial"/>
                  <w:szCs w:val="18"/>
                </w:rPr>
                <m:t>J</m:t>
              </m:r>
            </m:oMath>
            <w:r w:rsidRPr="00F111F9">
              <w:rPr>
                <w:rFonts w:ascii="Arial" w:eastAsiaTheme="minorEastAsia" w:hAnsi="Arial" w:cs="Arial"/>
                <w:szCs w:val="18"/>
              </w:rPr>
              <w:t xml:space="preserve"> es el momento angular total.</w:t>
            </w:r>
          </w:p>
        </w:tc>
      </w:tr>
      <w:tr w:rsidR="009A3FB9" w:rsidRPr="009C53C8" w14:paraId="264DBF40" w14:textId="77777777" w:rsidTr="00F97E24">
        <w:trPr>
          <w:trHeight w:val="279"/>
          <w:jc w:val="center"/>
        </w:trPr>
        <w:tc>
          <w:tcPr>
            <w:tcW w:w="1913" w:type="dxa"/>
            <w:tcBorders>
              <w:bottom w:val="single" w:sz="4" w:space="0" w:color="auto"/>
            </w:tcBorders>
            <w:vAlign w:val="center"/>
          </w:tcPr>
          <w:p w14:paraId="3EB21914" w14:textId="77777777" w:rsidR="009A3FB9" w:rsidRPr="009C53C8" w:rsidRDefault="009A3FB9" w:rsidP="00F97E24">
            <w:pPr>
              <w:pStyle w:val="interiortabla"/>
              <w:jc w:val="center"/>
              <w:rPr>
                <w:rFonts w:ascii="Arial" w:hAnsi="Arial" w:cs="Arial"/>
              </w:rPr>
            </w:pPr>
            <w:r w:rsidRPr="00F111F9">
              <w:rPr>
                <w:rFonts w:ascii="Arial" w:eastAsiaTheme="minorEastAsia" w:hAnsi="Arial" w:cs="Arial"/>
                <w:b/>
                <w:bCs/>
                <w:szCs w:val="18"/>
              </w:rPr>
              <w:t>Kerr-</w:t>
            </w:r>
            <w:proofErr w:type="spellStart"/>
            <w:r w:rsidRPr="00F111F9">
              <w:rPr>
                <w:rFonts w:ascii="Arial" w:eastAsiaTheme="minorEastAsia" w:hAnsi="Arial" w:cs="Arial"/>
                <w:b/>
                <w:bCs/>
                <w:szCs w:val="18"/>
              </w:rPr>
              <w:t>Newmann</w:t>
            </w:r>
            <w:proofErr w:type="spellEnd"/>
          </w:p>
        </w:tc>
        <w:tc>
          <w:tcPr>
            <w:tcW w:w="4689" w:type="dxa"/>
            <w:tcBorders>
              <w:bottom w:val="single" w:sz="4" w:space="0" w:color="auto"/>
            </w:tcBorders>
            <w:vAlign w:val="center"/>
          </w:tcPr>
          <w:p w14:paraId="5178E749" w14:textId="77777777" w:rsidR="009A3FB9" w:rsidRPr="009C53C8" w:rsidRDefault="009A3FB9" w:rsidP="00F97E24">
            <w:pPr>
              <w:pStyle w:val="interiortabla"/>
              <w:rPr>
                <w:rFonts w:ascii="Arial" w:hAnsi="Arial" w:cs="Arial"/>
              </w:rPr>
            </w:pPr>
            <w:r w:rsidRPr="00F111F9">
              <w:rPr>
                <w:rFonts w:ascii="Arial" w:eastAsiaTheme="minorEastAsia" w:hAnsi="Arial" w:cs="Arial"/>
                <w:szCs w:val="18"/>
              </w:rPr>
              <w:t xml:space="preserve">Agujeros negros rotantes con carga eléctrica neta </w:t>
            </w:r>
            <m:oMath>
              <m:r>
                <w:rPr>
                  <w:rFonts w:ascii="Cambria Math" w:eastAsiaTheme="minorEastAsia" w:hAnsi="Cambria Math" w:cs="Arial"/>
                  <w:szCs w:val="18"/>
                </w:rPr>
                <m:t>q≠0</m:t>
              </m:r>
            </m:oMath>
            <w:r w:rsidRPr="00F111F9">
              <w:rPr>
                <w:rFonts w:ascii="Arial" w:eastAsiaTheme="minorEastAsia" w:hAnsi="Arial" w:cs="Arial"/>
                <w:szCs w:val="18"/>
              </w:rPr>
              <w:t>.</w:t>
            </w:r>
          </w:p>
        </w:tc>
      </w:tr>
    </w:tbl>
    <w:p w14:paraId="0FAECB07" w14:textId="77777777" w:rsidR="009A3FB9" w:rsidRPr="00ED7478" w:rsidRDefault="009A3FB9" w:rsidP="009A3FB9">
      <w:pPr>
        <w:pStyle w:val="Subtitulo1"/>
      </w:pPr>
      <w:r>
        <w:t>Contorno de la sombra de un agujero negro</w:t>
      </w:r>
    </w:p>
    <w:p w14:paraId="6A187391" w14:textId="45A9631E" w:rsidR="00F92775" w:rsidRDefault="009A3FB9" w:rsidP="00B778A1">
      <w:pPr>
        <w:spacing w:after="240"/>
        <w:rPr>
          <w:rFonts w:ascii="Arial" w:hAnsi="Arial" w:cs="Arial"/>
          <w:szCs w:val="18"/>
          <w:shd w:val="clear" w:color="auto" w:fill="FFFFFF"/>
        </w:rPr>
      </w:pPr>
      <w:r w:rsidRPr="00042DDD">
        <w:rPr>
          <w:rFonts w:ascii="Arial" w:hAnsi="Arial" w:cs="Arial"/>
          <w:szCs w:val="18"/>
          <w:shd w:val="clear" w:color="auto" w:fill="FFFFFF"/>
        </w:rPr>
        <w:t xml:space="preserve">Dada </w:t>
      </w:r>
      <w:r>
        <w:rPr>
          <w:rFonts w:ascii="Arial" w:hAnsi="Arial" w:cs="Arial"/>
          <w:szCs w:val="18"/>
          <w:shd w:val="clear" w:color="auto" w:fill="FFFFFF"/>
        </w:rPr>
        <w:t>una</w:t>
      </w:r>
      <w:r w:rsidRPr="00042DDD">
        <w:rPr>
          <w:rFonts w:ascii="Arial" w:hAnsi="Arial" w:cs="Arial"/>
          <w:szCs w:val="18"/>
          <w:shd w:val="clear" w:color="auto" w:fill="FFFFFF"/>
        </w:rPr>
        <w:t xml:space="preserve"> métrica general</w:t>
      </w:r>
      <w:r>
        <w:rPr>
          <w:rFonts w:ascii="Arial" w:hAnsi="Arial" w:cs="Arial"/>
          <w:szCs w:val="18"/>
          <w:shd w:val="clear" w:color="auto" w:fill="FFFFFF"/>
        </w:rPr>
        <w:t xml:space="preserve"> con la que se puede considerar el caso con y sin carga,</w:t>
      </w:r>
      <w:r w:rsidRPr="00042DDD">
        <w:rPr>
          <w:rFonts w:ascii="Arial" w:hAnsi="Arial" w:cs="Arial"/>
          <w:szCs w:val="18"/>
          <w:shd w:val="clear" w:color="auto" w:fill="FFFFFF"/>
        </w:rPr>
        <w:t xml:space="preserve"> se estudi</w:t>
      </w:r>
      <w:r>
        <w:rPr>
          <w:rFonts w:ascii="Arial" w:hAnsi="Arial" w:cs="Arial"/>
          <w:szCs w:val="18"/>
          <w:shd w:val="clear" w:color="auto" w:fill="FFFFFF"/>
        </w:rPr>
        <w:t>a</w:t>
      </w:r>
      <w:r w:rsidRPr="00042DDD">
        <w:rPr>
          <w:rFonts w:ascii="Arial" w:hAnsi="Arial" w:cs="Arial"/>
          <w:szCs w:val="18"/>
          <w:shd w:val="clear" w:color="auto" w:fill="FFFFFF"/>
        </w:rPr>
        <w:t xml:space="preserve"> el movimiento geodésico mediante la teoría de Hamilton-</w:t>
      </w:r>
      <w:proofErr w:type="spellStart"/>
      <w:r w:rsidRPr="00042DDD">
        <w:rPr>
          <w:rFonts w:ascii="Arial" w:hAnsi="Arial" w:cs="Arial"/>
          <w:szCs w:val="18"/>
          <w:shd w:val="clear" w:color="auto" w:fill="FFFFFF"/>
        </w:rPr>
        <w:t>Jacobi</w:t>
      </w:r>
      <w:proofErr w:type="spellEnd"/>
      <w:r w:rsidRPr="00042DDD">
        <w:rPr>
          <w:rFonts w:ascii="Arial" w:hAnsi="Arial" w:cs="Arial"/>
          <w:szCs w:val="18"/>
          <w:shd w:val="clear" w:color="auto" w:fill="FFFFFF"/>
        </w:rPr>
        <w:t xml:space="preserve">, </w:t>
      </w:r>
      <w:r>
        <w:rPr>
          <w:rFonts w:ascii="Arial" w:hAnsi="Arial" w:cs="Arial"/>
          <w:szCs w:val="18"/>
          <w:shd w:val="clear" w:color="auto" w:fill="FFFFFF"/>
        </w:rPr>
        <w:t xml:space="preserve">con esto se puede </w:t>
      </w:r>
      <w:r w:rsidRPr="00042DDD">
        <w:rPr>
          <w:rFonts w:ascii="Arial" w:hAnsi="Arial" w:cs="Arial"/>
          <w:szCs w:val="18"/>
          <w:shd w:val="clear" w:color="auto" w:fill="FFFFFF"/>
        </w:rPr>
        <w:t>obtener la solución para cada una de las métricas rotantes antes mostradas. Después se obtienen los parámetros de impacto asociados a la esfera de fotones y</w:t>
      </w:r>
      <w:r>
        <w:rPr>
          <w:rFonts w:ascii="Arial" w:hAnsi="Arial" w:cs="Arial"/>
          <w:szCs w:val="18"/>
          <w:shd w:val="clear" w:color="auto" w:fill="FFFFFF"/>
        </w:rPr>
        <w:t xml:space="preserve"> con ellos</w:t>
      </w:r>
      <w:r w:rsidRPr="00042DDD">
        <w:rPr>
          <w:rFonts w:ascii="Arial" w:hAnsi="Arial" w:cs="Arial"/>
          <w:szCs w:val="18"/>
          <w:shd w:val="clear" w:color="auto" w:fill="FFFFFF"/>
        </w:rPr>
        <w:t xml:space="preserve"> se calculan los contornos de las sombras.</w:t>
      </w:r>
      <w:r w:rsidR="00B778A1">
        <w:rPr>
          <w:rFonts w:ascii="Arial" w:hAnsi="Arial" w:cs="Arial"/>
          <w:szCs w:val="18"/>
          <w:shd w:val="clear" w:color="auto" w:fill="FFFFFF"/>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48CCE994" w14:textId="77777777" w:rsidR="00CC07EE" w:rsidRDefault="009A3FB9" w:rsidP="00223844">
      <w:pPr>
        <w:spacing w:after="240"/>
        <w:rPr>
          <w:rFonts w:ascii="Arial" w:hAnsi="Arial" w:cs="Arial"/>
          <w:szCs w:val="18"/>
          <w:shd w:val="clear" w:color="auto" w:fill="FFFFFF"/>
        </w:rPr>
      </w:pPr>
      <w:r>
        <w:rPr>
          <w:rFonts w:ascii="Arial" w:hAnsi="Arial" w:cs="Arial"/>
          <w:szCs w:val="18"/>
          <w:shd w:val="clear" w:color="auto" w:fill="FFFFFF"/>
        </w:rPr>
        <w:t>L</w:t>
      </w:r>
      <w:r w:rsidRPr="00ED7478">
        <w:rPr>
          <w:rFonts w:ascii="Arial" w:hAnsi="Arial" w:cs="Arial"/>
          <w:szCs w:val="18"/>
          <w:shd w:val="clear" w:color="auto" w:fill="FFFFFF"/>
        </w:rPr>
        <w:t>as ecuaciones geodésicas son ecuaciones diferenciales no lineales de segundo orden y se presentan comúnmente en forma de ecuaciones de movimiento de Euler-Lagrange</w:t>
      </w:r>
      <w:r>
        <w:rPr>
          <w:rFonts w:ascii="Arial" w:hAnsi="Arial" w:cs="Arial"/>
          <w:szCs w:val="18"/>
          <w:shd w:val="clear" w:color="auto" w:fill="FFFFFF"/>
        </w:rPr>
        <w:t xml:space="preserve">. </w:t>
      </w:r>
      <w:r w:rsidRPr="00ED7478">
        <w:rPr>
          <w:rFonts w:ascii="Arial" w:hAnsi="Arial" w:cs="Arial"/>
          <w:szCs w:val="18"/>
          <w:shd w:val="clear" w:color="auto" w:fill="FFFFFF"/>
        </w:rPr>
        <w:t>Sin embargo, también pueden presentarse como un conjunto de ecuaciones de primer orden acopladas, en forma de ecuaciones de Hamilton.</w:t>
      </w:r>
      <w:r w:rsidR="00223844">
        <w:rPr>
          <w:rFonts w:ascii="Arial" w:hAnsi="Arial" w:cs="Arial"/>
          <w:szCs w:val="18"/>
          <w:shd w:val="clear" w:color="auto" w:fill="FFFFFF"/>
        </w:rPr>
        <w:t xml:space="preserve"> </w:t>
      </w:r>
    </w:p>
    <w:p w14:paraId="5630B2B9" w14:textId="026A7310" w:rsidR="00DE613B" w:rsidRPr="00441197" w:rsidRDefault="009A3FB9" w:rsidP="00223844">
      <w:pPr>
        <w:spacing w:after="240"/>
        <w:rPr>
          <w:rFonts w:ascii="Arial" w:hAnsi="Arial" w:cs="Arial"/>
          <w:szCs w:val="18"/>
          <w:shd w:val="clear" w:color="auto" w:fill="FFFFFF"/>
        </w:rPr>
      </w:pPr>
      <w:r w:rsidRPr="00ED7478">
        <w:rPr>
          <w:rFonts w:ascii="Arial" w:hAnsi="Arial" w:cs="Arial"/>
          <w:szCs w:val="18"/>
          <w:shd w:val="clear" w:color="auto" w:fill="FFFFFF"/>
        </w:rPr>
        <w:t>Con frecuencia se dice que las geodésicas son "líneas rectas en un espacio curvo". Al utilizar el enfoque de Hamilton-</w:t>
      </w:r>
      <w:proofErr w:type="spellStart"/>
      <w:r w:rsidRPr="00ED7478">
        <w:rPr>
          <w:rFonts w:ascii="Arial" w:hAnsi="Arial" w:cs="Arial"/>
          <w:szCs w:val="18"/>
          <w:shd w:val="clear" w:color="auto" w:fill="FFFFFF"/>
        </w:rPr>
        <w:t>Jacobi</w:t>
      </w:r>
      <w:proofErr w:type="spellEnd"/>
      <w:r w:rsidRPr="00ED7478">
        <w:rPr>
          <w:rFonts w:ascii="Arial" w:hAnsi="Arial" w:cs="Arial"/>
          <w:szCs w:val="18"/>
          <w:shd w:val="clear" w:color="auto" w:fill="FFFFFF"/>
        </w:rPr>
        <w:t xml:space="preserve"> para la ecuación geodésica,</w:t>
      </w:r>
      <w:r>
        <w:rPr>
          <w:rFonts w:ascii="Arial" w:hAnsi="Arial" w:cs="Arial"/>
          <w:szCs w:val="18"/>
          <w:shd w:val="clear" w:color="auto" w:fill="FFFFFF"/>
        </w:rPr>
        <w:t xml:space="preserve"> </w:t>
      </w:r>
      <w:r w:rsidRPr="00ED7478">
        <w:rPr>
          <w:rFonts w:ascii="Arial" w:hAnsi="Arial" w:cs="Arial"/>
          <w:szCs w:val="18"/>
          <w:shd w:val="clear" w:color="auto" w:fill="FFFFFF"/>
        </w:rPr>
        <w:t>esta afirmación puede tener un significado muy intuitivo: las geodésicas describen los movimientos de partículas que no experimentan ninguna fuerza. En el espacio plano, es bien sabido que una partícula que se mueve en línea recta seguirá moviéndose en línea recta si no experimenta fuerzas externas; esta es la primera ley de Newton</w:t>
      </w:r>
      <w:r>
        <w:rPr>
          <w:rFonts w:ascii="Arial" w:hAnsi="Arial" w:cs="Arial"/>
          <w:szCs w:val="18"/>
          <w:shd w:val="clear" w:color="auto" w:fill="FFFFFF"/>
        </w:rPr>
        <w:t>.</w:t>
      </w:r>
    </w:p>
    <w:p w14:paraId="512400E4" w14:textId="104F1323" w:rsidR="00796630" w:rsidRDefault="00B778A1" w:rsidP="009A3FB9">
      <w:pPr>
        <w:shd w:val="clear" w:color="auto" w:fill="FFFFFF"/>
        <w:spacing w:before="0" w:after="240"/>
        <w:rPr>
          <w:rFonts w:ascii="Arial" w:hAnsi="Arial" w:cs="Arial"/>
          <w:szCs w:val="18"/>
          <w:shd w:val="clear" w:color="auto" w:fill="FFFFFF"/>
        </w:rPr>
      </w:pPr>
      <w:r w:rsidRPr="004D52B8">
        <w:rPr>
          <w:rFonts w:ascii="Arial" w:hAnsi="Arial" w:cs="Arial"/>
          <w:szCs w:val="18"/>
          <w:shd w:val="clear" w:color="auto" w:fill="FFFFFF"/>
        </w:rPr>
        <w:t xml:space="preserve">En </w:t>
      </w:r>
      <w:r>
        <w:rPr>
          <w:rFonts w:ascii="Arial" w:hAnsi="Arial" w:cs="Arial"/>
          <w:szCs w:val="18"/>
          <w:shd w:val="clear" w:color="auto" w:fill="FFFFFF"/>
        </w:rPr>
        <w:t xml:space="preserve">un espacio-tiempo </w:t>
      </w:r>
      <w:r w:rsidRPr="004D52B8">
        <w:rPr>
          <w:rFonts w:ascii="Arial" w:hAnsi="Arial" w:cs="Arial"/>
          <w:szCs w:val="18"/>
          <w:shd w:val="clear" w:color="auto" w:fill="FFFFFF"/>
        </w:rPr>
        <w:t>curv</w:t>
      </w:r>
      <w:r>
        <w:rPr>
          <w:rFonts w:ascii="Arial" w:hAnsi="Arial" w:cs="Arial"/>
          <w:szCs w:val="18"/>
          <w:shd w:val="clear" w:color="auto" w:fill="FFFFFF"/>
        </w:rPr>
        <w:t>o</w:t>
      </w:r>
      <w:r w:rsidRPr="004D52B8">
        <w:rPr>
          <w:rFonts w:ascii="Arial" w:hAnsi="Arial" w:cs="Arial"/>
          <w:szCs w:val="18"/>
          <w:shd w:val="clear" w:color="auto" w:fill="FFFFFF"/>
        </w:rPr>
        <w:t>, para medir</w:t>
      </w:r>
      <w:r>
        <w:rPr>
          <w:rFonts w:ascii="Arial" w:hAnsi="Arial" w:cs="Arial"/>
          <w:szCs w:val="18"/>
          <w:shd w:val="clear" w:color="auto" w:fill="FFFFFF"/>
        </w:rPr>
        <w:t xml:space="preserve"> las</w:t>
      </w:r>
      <w:r w:rsidRPr="004D52B8">
        <w:rPr>
          <w:rFonts w:ascii="Arial" w:hAnsi="Arial" w:cs="Arial"/>
          <w:szCs w:val="18"/>
          <w:shd w:val="clear" w:color="auto" w:fill="FFFFFF"/>
        </w:rPr>
        <w:t xml:space="preserve"> distancia</w:t>
      </w:r>
      <w:r>
        <w:rPr>
          <w:rFonts w:ascii="Arial" w:hAnsi="Arial" w:cs="Arial"/>
          <w:szCs w:val="18"/>
          <w:shd w:val="clear" w:color="auto" w:fill="FFFFFF"/>
        </w:rPr>
        <w:t>s</w:t>
      </w:r>
      <w:r w:rsidRPr="004D52B8">
        <w:rPr>
          <w:rFonts w:ascii="Arial" w:hAnsi="Arial" w:cs="Arial"/>
          <w:szCs w:val="18"/>
          <w:shd w:val="clear" w:color="auto" w:fill="FFFFFF"/>
        </w:rPr>
        <w:t xml:space="preserve">, se debe usar </w:t>
      </w:r>
      <w:r>
        <w:rPr>
          <w:rFonts w:ascii="Arial" w:hAnsi="Arial" w:cs="Arial"/>
          <w:szCs w:val="18"/>
          <w:shd w:val="clear" w:color="auto" w:fill="FFFFFF"/>
        </w:rPr>
        <w:t>una</w:t>
      </w:r>
      <w:r w:rsidRPr="004D52B8">
        <w:rPr>
          <w:rFonts w:ascii="Arial" w:hAnsi="Arial" w:cs="Arial"/>
          <w:szCs w:val="18"/>
          <w:shd w:val="clear" w:color="auto" w:fill="FFFFFF"/>
        </w:rPr>
        <w:t xml:space="preserve"> métrica.</w:t>
      </w:r>
      <w:r>
        <w:rPr>
          <w:rFonts w:ascii="Arial" w:hAnsi="Arial" w:cs="Arial"/>
          <w:szCs w:val="18"/>
          <w:shd w:val="clear" w:color="auto" w:fill="FFFFFF"/>
        </w:rPr>
        <w:t xml:space="preserve"> Dada la métrica y una propuesta de la forma de la función principal de Hamilton que hace separable el Hamiltoniano, se llega a las </w:t>
      </w:r>
      <w:r w:rsidRPr="00042DDD">
        <w:rPr>
          <w:rFonts w:ascii="Arial" w:hAnsi="Arial" w:cs="Arial"/>
          <w:szCs w:val="18"/>
          <w:shd w:val="clear" w:color="auto" w:fill="FFFFFF"/>
        </w:rPr>
        <w:t>ecuaciones de movimiento para la luz</w:t>
      </w:r>
      <w:r>
        <w:rPr>
          <w:rFonts w:ascii="Arial" w:hAnsi="Arial" w:cs="Arial"/>
          <w:szCs w:val="18"/>
          <w:shd w:val="clear" w:color="auto" w:fill="FFFFFF"/>
        </w:rPr>
        <w:t xml:space="preserve">. </w:t>
      </w:r>
      <w:r w:rsidR="005A1755">
        <w:rPr>
          <w:rFonts w:ascii="Arial" w:hAnsi="Arial" w:cs="Arial"/>
          <w:szCs w:val="18"/>
          <w:shd w:val="clear" w:color="auto" w:fill="FFFFFF"/>
        </w:rPr>
        <w:t>(</w:t>
      </w:r>
      <w:r w:rsidR="005A1755" w:rsidRPr="005A1755">
        <w:rPr>
          <w:rFonts w:ascii="Arial" w:hAnsi="Arial" w:cs="Arial"/>
          <w:szCs w:val="18"/>
          <w:shd w:val="clear" w:color="auto" w:fill="FFFFFF"/>
        </w:rPr>
        <w:t>Carter</w:t>
      </w:r>
      <w:r w:rsidR="005A1755">
        <w:rPr>
          <w:rFonts w:ascii="Arial" w:hAnsi="Arial" w:cs="Arial"/>
          <w:szCs w:val="18"/>
          <w:shd w:val="clear" w:color="auto" w:fill="FFFFFF"/>
        </w:rPr>
        <w:t>, 1968)</w:t>
      </w:r>
    </w:p>
    <w:p w14:paraId="2AF4816B" w14:textId="3DCC1627" w:rsidR="00223844" w:rsidRDefault="00B778A1" w:rsidP="009A3FB9">
      <w:pPr>
        <w:shd w:val="clear" w:color="auto" w:fill="FFFFFF"/>
        <w:spacing w:before="0" w:after="240"/>
        <w:rPr>
          <w:rFonts w:ascii="Arial" w:hAnsi="Arial" w:cs="Arial"/>
          <w:szCs w:val="18"/>
          <w:shd w:val="clear" w:color="auto" w:fill="FFFFFF"/>
        </w:rPr>
      </w:pPr>
      <w:r w:rsidRPr="00042DDD">
        <w:rPr>
          <w:rFonts w:ascii="Arial" w:hAnsi="Arial" w:cs="Arial"/>
          <w:szCs w:val="18"/>
          <w:shd w:val="clear" w:color="auto" w:fill="FFFFFF"/>
        </w:rPr>
        <w:t>Los rayos de luz que nos interesan son aquellos que se encuentran en la órbita inestable del potencial</w:t>
      </w:r>
      <w:r>
        <w:rPr>
          <w:rFonts w:ascii="Arial" w:hAnsi="Arial" w:cs="Arial"/>
          <w:szCs w:val="18"/>
          <w:shd w:val="clear" w:color="auto" w:fill="FFFFFF"/>
        </w:rPr>
        <w:t xml:space="preserve">, </w:t>
      </w:r>
      <w:r w:rsidRPr="00042DDD">
        <w:rPr>
          <w:rFonts w:ascii="Arial" w:hAnsi="Arial" w:cs="Arial"/>
          <w:szCs w:val="18"/>
          <w:shd w:val="clear" w:color="auto" w:fill="FFFFFF"/>
        </w:rPr>
        <w:t>por lo que la condición que deben cumplir las trayectorias que observaremos como el contorno de la sombra del agujero negro es</w:t>
      </w:r>
      <w:r>
        <w:rPr>
          <w:rFonts w:ascii="Arial" w:hAnsi="Arial" w:cs="Arial"/>
          <w:szCs w:val="18"/>
          <w:shd w:val="clear" w:color="auto" w:fill="FFFFFF"/>
        </w:rPr>
        <w:t xml:space="preserve"> que se encuentren en el máximo local del potencial.</w:t>
      </w:r>
    </w:p>
    <w:p w14:paraId="393E7F6C" w14:textId="404CDA4E" w:rsidR="00796630" w:rsidRDefault="00E60DDE" w:rsidP="00796630">
      <w:pPr>
        <w:shd w:val="clear" w:color="auto" w:fill="FFFFFF"/>
        <w:spacing w:before="0" w:after="240"/>
        <w:jc w:val="center"/>
        <w:rPr>
          <w:rFonts w:ascii="Arial" w:hAnsi="Arial" w:cs="Arial"/>
          <w:szCs w:val="18"/>
          <w:shd w:val="clear" w:color="auto" w:fill="FFFFFF"/>
        </w:rPr>
      </w:pPr>
      <w:r>
        <w:rPr>
          <w:rFonts w:ascii="Arial" w:hAnsi="Arial" w:cs="Arial"/>
          <w:noProof/>
          <w:szCs w:val="18"/>
          <w:shd w:val="clear" w:color="auto" w:fill="FFFFFF"/>
        </w:rPr>
        <w:lastRenderedPageBreak/>
        <w:drawing>
          <wp:inline distT="0" distB="0" distL="0" distR="0" wp14:anchorId="2C9CF6DB" wp14:editId="581C723B">
            <wp:extent cx="2351459" cy="15784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2728" cy="1592705"/>
                    </a:xfrm>
                    <a:prstGeom prst="rect">
                      <a:avLst/>
                    </a:prstGeom>
                    <a:noFill/>
                    <a:ln>
                      <a:noFill/>
                    </a:ln>
                  </pic:spPr>
                </pic:pic>
              </a:graphicData>
            </a:graphic>
          </wp:inline>
        </w:drawing>
      </w:r>
    </w:p>
    <w:p w14:paraId="30474568" w14:textId="291912A5" w:rsidR="00796630" w:rsidRDefault="00796630" w:rsidP="006776BB">
      <w:pPr>
        <w:pStyle w:val="pietablafigura"/>
      </w:pPr>
      <w:r w:rsidRPr="00D329B1">
        <w:t xml:space="preserve">Figura </w:t>
      </w:r>
      <w:r>
        <w:t>1</w:t>
      </w:r>
      <w:r w:rsidRPr="00D329B1">
        <w:t xml:space="preserve">. </w:t>
      </w:r>
      <w:r>
        <w:t>Gráfica del potencial para el caso no rotante</w:t>
      </w:r>
      <w:r w:rsidRPr="00D329B1">
        <w:t>.</w:t>
      </w:r>
    </w:p>
    <w:p w14:paraId="3CB12077" w14:textId="77777777" w:rsidR="006776BB" w:rsidRPr="006776BB" w:rsidRDefault="006776BB" w:rsidP="006776BB">
      <w:pPr>
        <w:pStyle w:val="pietablafigura"/>
      </w:pPr>
    </w:p>
    <w:p w14:paraId="56D1F099" w14:textId="0583E3F8" w:rsidR="009A3FB9" w:rsidRPr="00042DDD" w:rsidRDefault="009A3FB9" w:rsidP="009A3FB9">
      <w:pPr>
        <w:shd w:val="clear" w:color="auto" w:fill="FFFFFF"/>
        <w:spacing w:before="0" w:after="240"/>
        <w:rPr>
          <w:rFonts w:ascii="Arial" w:hAnsi="Arial" w:cs="Arial"/>
          <w:szCs w:val="18"/>
          <w:shd w:val="clear" w:color="auto" w:fill="FFFFFF"/>
        </w:rPr>
      </w:pPr>
      <w:r w:rsidRPr="00042DDD">
        <w:rPr>
          <w:rFonts w:ascii="Arial" w:hAnsi="Arial" w:cs="Arial"/>
          <w:szCs w:val="18"/>
          <w:shd w:val="clear" w:color="auto" w:fill="FFFFFF"/>
        </w:rPr>
        <w:t>Tras resolver el sistema de ecuaciones</w:t>
      </w:r>
      <w:r w:rsidR="0078540C">
        <w:rPr>
          <w:rFonts w:ascii="Arial" w:hAnsi="Arial" w:cs="Arial"/>
          <w:szCs w:val="18"/>
          <w:shd w:val="clear" w:color="auto" w:fill="FFFFFF"/>
        </w:rPr>
        <w:t xml:space="preserve"> resultante de la condición antes descrita,</w:t>
      </w:r>
      <w:r w:rsidRPr="00042DDD">
        <w:rPr>
          <w:rFonts w:ascii="Arial" w:hAnsi="Arial" w:cs="Arial"/>
          <w:szCs w:val="18"/>
          <w:shd w:val="clear" w:color="auto" w:fill="FFFFFF"/>
        </w:rPr>
        <w:t xml:space="preserve"> encontramos dos formas de la función de </w:t>
      </w:r>
      <m:oMath>
        <m:r>
          <w:rPr>
            <w:rFonts w:ascii="Cambria Math" w:hAnsi="Cambria Math" w:cs="Arial"/>
            <w:szCs w:val="18"/>
          </w:rPr>
          <m:t>ξ</m:t>
        </m:r>
      </m:oMath>
      <w:r w:rsidRPr="00042DDD">
        <w:rPr>
          <w:rFonts w:ascii="Arial" w:hAnsi="Arial" w:cs="Arial"/>
          <w:szCs w:val="18"/>
          <w:shd w:val="clear" w:color="auto" w:fill="FFFFFF"/>
        </w:rPr>
        <w:t> y dos de </w:t>
      </w:r>
      <m:oMath>
        <m:r>
          <w:rPr>
            <w:rFonts w:ascii="Cambria Math" w:hAnsi="Cambria Math" w:cs="Arial"/>
            <w:szCs w:val="18"/>
          </w:rPr>
          <m:t>η</m:t>
        </m:r>
      </m:oMath>
      <w:r w:rsidRPr="00042DDD">
        <w:rPr>
          <w:rFonts w:ascii="Arial" w:hAnsi="Arial" w:cs="Arial"/>
          <w:szCs w:val="18"/>
          <w:shd w:val="clear" w:color="auto" w:fill="FFFFFF"/>
        </w:rPr>
        <w:t> </w:t>
      </w:r>
      <w:r w:rsidR="003B445F">
        <w:rPr>
          <w:rFonts w:ascii="Arial" w:hAnsi="Arial" w:cs="Arial"/>
          <w:szCs w:val="18"/>
          <w:shd w:val="clear" w:color="auto" w:fill="FFFFFF"/>
        </w:rPr>
        <w:t>que miden la energía y momento angular (con respecto al agujero negro) de</w:t>
      </w:r>
      <w:r w:rsidRPr="00042DDD">
        <w:rPr>
          <w:rFonts w:ascii="Arial" w:hAnsi="Arial" w:cs="Arial"/>
          <w:szCs w:val="18"/>
          <w:shd w:val="clear" w:color="auto" w:fill="FFFFFF"/>
        </w:rPr>
        <w:t xml:space="preserve"> los fotones que observamos. Solo una de las dos soluciones es la que realmente describe los fotones que llegan a</w:t>
      </w:r>
      <w:r w:rsidR="00DA3098">
        <w:rPr>
          <w:rFonts w:ascii="Arial" w:hAnsi="Arial" w:cs="Arial"/>
          <w:szCs w:val="18"/>
          <w:shd w:val="clear" w:color="auto" w:fill="FFFFFF"/>
        </w:rPr>
        <w:t xml:space="preserve"> un observador lejano</w:t>
      </w:r>
      <w:r w:rsidRPr="00042DDD">
        <w:rPr>
          <w:rFonts w:ascii="Arial" w:hAnsi="Arial" w:cs="Arial"/>
          <w:szCs w:val="18"/>
          <w:shd w:val="clear" w:color="auto" w:fill="FFFFFF"/>
        </w:rPr>
        <w:t>.</w:t>
      </w:r>
      <w:r w:rsidR="001766DD">
        <w:rPr>
          <w:rFonts w:ascii="Arial" w:hAnsi="Arial" w:cs="Arial"/>
          <w:szCs w:val="18"/>
          <w:shd w:val="clear" w:color="auto" w:fill="FFFFFF"/>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4F07F15A" w14:textId="5A3BA655" w:rsidR="009A3FB9" w:rsidRPr="00896114" w:rsidRDefault="009A3FB9" w:rsidP="7E56C24A">
      <w:pPr>
        <w:shd w:val="clear" w:color="auto" w:fill="FFFFFF" w:themeFill="background1"/>
        <w:spacing w:before="0" w:after="240"/>
        <w:rPr>
          <w:rFonts w:ascii="Arial" w:hAnsi="Arial" w:cs="Arial"/>
          <w:shd w:val="clear" w:color="auto" w:fill="FFFFFF"/>
        </w:rPr>
      </w:pPr>
      <w:r w:rsidRPr="7E56C24A">
        <w:rPr>
          <w:rFonts w:ascii="Arial" w:hAnsi="Arial" w:cs="Arial"/>
          <w:shd w:val="clear" w:color="auto" w:fill="FFFFFF"/>
        </w:rPr>
        <w:t>Los parámetros </w:t>
      </w:r>
      <w:r w:rsidRPr="7E56C24A">
        <w:rPr>
          <w:rFonts w:ascii="Arial" w:hAnsi="Arial" w:cs="Arial"/>
        </w:rPr>
        <w:t>α</w:t>
      </w:r>
      <w:r w:rsidRPr="7E56C24A">
        <w:rPr>
          <w:rFonts w:ascii="Arial" w:hAnsi="Arial" w:cs="Arial"/>
          <w:shd w:val="clear" w:color="auto" w:fill="FFFFFF"/>
        </w:rPr>
        <w:t> y </w:t>
      </w:r>
      <w:r w:rsidRPr="7E56C24A">
        <w:rPr>
          <w:rFonts w:ascii="Arial" w:hAnsi="Arial" w:cs="Arial"/>
        </w:rPr>
        <w:t>β</w:t>
      </w:r>
      <w:r w:rsidRPr="7E56C24A">
        <w:rPr>
          <w:rFonts w:ascii="Arial" w:hAnsi="Arial" w:cs="Arial"/>
          <w:shd w:val="clear" w:color="auto" w:fill="FFFFFF"/>
        </w:rPr>
        <w:t> son coordenadas sobre la bóveda celeste de los rayos de luz que llegan al observador en el infinito,</w:t>
      </w:r>
      <w:r w:rsidR="00DA3098" w:rsidRPr="7E56C24A">
        <w:rPr>
          <w:rFonts w:ascii="Arial" w:hAnsi="Arial" w:cs="Arial"/>
          <w:shd w:val="clear" w:color="auto" w:fill="FFFFFF"/>
        </w:rPr>
        <w:t xml:space="preserve"> estos</w:t>
      </w:r>
      <w:r w:rsidRPr="7E56C24A">
        <w:rPr>
          <w:rFonts w:ascii="Arial" w:hAnsi="Arial" w:cs="Arial"/>
          <w:shd w:val="clear" w:color="auto" w:fill="FFFFFF"/>
        </w:rPr>
        <w:t xml:space="preserve"> dependen de las </w:t>
      </w:r>
      <w:r w:rsidR="00DA3098" w:rsidRPr="7E56C24A">
        <w:rPr>
          <w:rFonts w:ascii="Arial" w:hAnsi="Arial" w:cs="Arial"/>
          <w:shd w:val="clear" w:color="auto" w:fill="FFFFFF"/>
        </w:rPr>
        <w:t xml:space="preserve">funciones </w:t>
      </w:r>
      <m:oMath>
        <m:r>
          <w:rPr>
            <w:rFonts w:ascii="Cambria Math" w:hAnsi="Cambria Math" w:cs="Arial"/>
            <w:szCs w:val="18"/>
          </w:rPr>
          <m:t>ξ</m:t>
        </m:r>
      </m:oMath>
      <w:r w:rsidR="00DA3098" w:rsidRPr="7E56C24A">
        <w:rPr>
          <w:rFonts w:ascii="Arial" w:hAnsi="Arial" w:cs="Arial"/>
          <w:shd w:val="clear" w:color="auto" w:fill="FFFFFF"/>
        </w:rPr>
        <w:t xml:space="preserve"> y </w:t>
      </w:r>
      <m:oMath>
        <m:r>
          <w:rPr>
            <w:rFonts w:ascii="Cambria Math" w:hAnsi="Cambria Math" w:cs="Arial"/>
            <w:szCs w:val="18"/>
          </w:rPr>
          <m:t>η</m:t>
        </m:r>
      </m:oMath>
      <w:r w:rsidR="00FF554F" w:rsidRPr="7E56C24A">
        <w:rPr>
          <w:rFonts w:ascii="Arial" w:hAnsi="Arial" w:cs="Arial"/>
          <w:shd w:val="clear" w:color="auto" w:fill="FFFFFF"/>
        </w:rPr>
        <w:t>, que están parametrizadas</w:t>
      </w:r>
      <w:r w:rsidR="003751B4" w:rsidRPr="7E56C24A">
        <w:rPr>
          <w:rFonts w:ascii="Arial" w:hAnsi="Arial" w:cs="Arial"/>
          <w:shd w:val="clear" w:color="auto" w:fill="FFFFFF"/>
        </w:rPr>
        <w:t xml:space="preserve"> por </w:t>
      </w:r>
      <m:oMath>
        <m:sSub>
          <m:sSubPr>
            <m:ctrlPr>
              <w:rPr>
                <w:rFonts w:ascii="Cambria Math" w:hAnsi="Cambria Math" w:cs="Arial"/>
                <w:i/>
                <w:szCs w:val="18"/>
                <w:shd w:val="clear" w:color="auto" w:fill="FFFFFF"/>
              </w:rPr>
            </m:ctrlPr>
          </m:sSubPr>
          <m:e>
            <m:r>
              <w:rPr>
                <w:rFonts w:ascii="Cambria Math" w:hAnsi="Cambria Math" w:cs="Arial"/>
                <w:szCs w:val="18"/>
                <w:shd w:val="clear" w:color="auto" w:fill="FFFFFF"/>
              </w:rPr>
              <m:t>r</m:t>
            </m:r>
          </m:e>
          <m:sub>
            <m:r>
              <w:rPr>
                <w:rFonts w:ascii="Cambria Math" w:hAnsi="Cambria Math" w:cs="Arial"/>
                <w:szCs w:val="18"/>
                <w:shd w:val="clear" w:color="auto" w:fill="FFFFFF"/>
              </w:rPr>
              <m:t>0</m:t>
            </m:r>
          </m:sub>
        </m:sSub>
      </m:oMath>
      <w:r w:rsidRPr="7E56C24A">
        <w:rPr>
          <w:rFonts w:ascii="Arial" w:hAnsi="Arial" w:cs="Arial"/>
          <w:shd w:val="clear" w:color="auto" w:fill="FFFFFF"/>
        </w:rPr>
        <w:t>. Al variar el parámetro</w:t>
      </w:r>
      <w:r w:rsidR="003751B4" w:rsidRPr="7E56C24A">
        <w:rPr>
          <w:rFonts w:ascii="Arial" w:hAnsi="Arial" w:cs="Arial"/>
          <w:shd w:val="clear" w:color="auto" w:fill="FFFFFF"/>
        </w:rPr>
        <w:t xml:space="preserve"> </w:t>
      </w:r>
      <m:oMath>
        <m:sSub>
          <m:sSubPr>
            <m:ctrlPr>
              <w:rPr>
                <w:rFonts w:ascii="Cambria Math" w:eastAsiaTheme="minorEastAsia" w:hAnsi="Cambria Math" w:cs="Arial"/>
                <w:i/>
                <w:szCs w:val="18"/>
                <w:shd w:val="clear" w:color="auto" w:fill="FFFFFF"/>
              </w:rPr>
            </m:ctrlPr>
          </m:sSubPr>
          <m:e>
            <m:r>
              <w:rPr>
                <w:rFonts w:ascii="Cambria Math" w:hAnsi="Cambria Math" w:cs="Arial"/>
                <w:szCs w:val="18"/>
                <w:shd w:val="clear" w:color="auto" w:fill="FFFFFF"/>
              </w:rPr>
              <m:t>r</m:t>
            </m:r>
            <m:ctrlPr>
              <w:rPr>
                <w:rFonts w:ascii="Cambria Math" w:hAnsi="Cambria Math" w:cs="Arial"/>
                <w:i/>
                <w:szCs w:val="18"/>
                <w:shd w:val="clear" w:color="auto" w:fill="FFFFFF"/>
              </w:rPr>
            </m:ctrlPr>
          </m:e>
          <m:sub>
            <m:r>
              <w:rPr>
                <w:rFonts w:ascii="Cambria Math" w:eastAsiaTheme="minorEastAsia" w:hAnsi="Cambria Math" w:cs="Arial"/>
                <w:szCs w:val="18"/>
                <w:shd w:val="clear" w:color="auto" w:fill="FFFFFF"/>
              </w:rPr>
              <m:t>0</m:t>
            </m:r>
          </m:sub>
        </m:sSub>
      </m:oMath>
      <w:r w:rsidRPr="7E56C24A">
        <w:rPr>
          <w:rFonts w:ascii="Arial" w:hAnsi="Arial" w:cs="Arial"/>
          <w:shd w:val="clear" w:color="auto" w:fill="FFFFFF"/>
        </w:rPr>
        <w:t>, obtenemos </w:t>
      </w:r>
      <w:r w:rsidRPr="7E56C24A">
        <w:rPr>
          <w:rFonts w:ascii="Arial" w:hAnsi="Arial" w:cs="Arial"/>
        </w:rPr>
        <w:t>dos funciones</w:t>
      </w:r>
      <w:r w:rsidRPr="7E56C24A">
        <w:rPr>
          <w:rFonts w:ascii="Arial" w:hAnsi="Arial" w:cs="Arial"/>
          <w:shd w:val="clear" w:color="auto" w:fill="FFFFFF"/>
        </w:rPr>
        <w:t> que describen una región en el espacio </w:t>
      </w:r>
      <w:r w:rsidRPr="7E56C24A">
        <w:rPr>
          <w:rFonts w:ascii="Arial" w:hAnsi="Arial" w:cs="Arial"/>
        </w:rPr>
        <w:t>(α, β)</w:t>
      </w:r>
      <w:r w:rsidRPr="7E56C24A">
        <w:rPr>
          <w:rFonts w:ascii="Arial" w:hAnsi="Arial" w:cs="Arial"/>
          <w:shd w:val="clear" w:color="auto" w:fill="FFFFFF"/>
        </w:rPr>
        <w:t> y corresponde a las orbitas inestables de fotones, con estas dos</w:t>
      </w:r>
      <w:r w:rsidRPr="7E56C24A">
        <w:rPr>
          <w:rFonts w:ascii="Arial" w:eastAsia="Times New Roman" w:hAnsi="Arial" w:cs="Arial"/>
          <w:color w:val="000000"/>
          <w:lang w:eastAsia="es-MX"/>
        </w:rPr>
        <w:t xml:space="preserve"> funciones podemos graficar el contorno de la sombra de un agujero negro.</w:t>
      </w:r>
      <w:r w:rsidR="001766DD" w:rsidRPr="7E56C24A">
        <w:rPr>
          <w:rFonts w:ascii="Arial" w:eastAsia="Times New Roman" w:hAnsi="Arial" w:cs="Arial"/>
          <w:color w:val="000000"/>
          <w:lang w:eastAsia="es-MX"/>
        </w:rPr>
        <w:t xml:space="preserve"> </w:t>
      </w:r>
      <w:r w:rsidR="00D16E58">
        <w:rPr>
          <w:rFonts w:ascii="Arial" w:hAnsi="Arial" w:cs="Arial"/>
          <w:szCs w:val="18"/>
          <w:shd w:val="clear" w:color="auto" w:fill="FFFFFF"/>
        </w:rPr>
        <w:t>(</w:t>
      </w:r>
      <w:r w:rsidR="00D16E58" w:rsidRPr="00D16E58">
        <w:rPr>
          <w:rFonts w:ascii="Arial" w:hAnsi="Arial" w:cs="Arial"/>
          <w:szCs w:val="18"/>
          <w:shd w:val="clear" w:color="auto" w:fill="FFFFFF"/>
        </w:rPr>
        <w:t>Amarilla</w:t>
      </w:r>
      <w:r w:rsidR="00D16E58">
        <w:rPr>
          <w:rFonts w:ascii="Arial" w:hAnsi="Arial" w:cs="Arial"/>
          <w:szCs w:val="18"/>
          <w:shd w:val="clear" w:color="auto" w:fill="FFFFFF"/>
        </w:rPr>
        <w:t>, 2013)</w:t>
      </w:r>
    </w:p>
    <w:p w14:paraId="7EC2E661" w14:textId="66CBD83B" w:rsidR="009A3FB9" w:rsidRPr="00C458DB" w:rsidRDefault="0003719D" w:rsidP="009A3FB9">
      <w:pPr>
        <w:pStyle w:val="Subtitulo1"/>
      </w:pPr>
      <w:r>
        <w:t>S</w:t>
      </w:r>
      <w:r w:rsidR="002B5ACC">
        <w:t>ombras en función de los parámetros de las métricas</w:t>
      </w:r>
      <w:r w:rsidR="000D1EC1">
        <w:t xml:space="preserve"> rotantes</w:t>
      </w:r>
    </w:p>
    <w:p w14:paraId="160D0B88" w14:textId="666FFD86" w:rsidR="009A3FB9" w:rsidRDefault="009A3FB9" w:rsidP="009A3FB9">
      <w:pPr>
        <w:spacing w:after="240"/>
        <w:rPr>
          <w:rFonts w:ascii="Arial" w:hAnsi="Arial" w:cs="Arial"/>
        </w:rPr>
      </w:pPr>
      <w:r>
        <w:rPr>
          <w:rFonts w:ascii="Arial" w:hAnsi="Arial" w:cs="Arial"/>
        </w:rPr>
        <w:t>En esta sección se muestran las gráficas</w:t>
      </w:r>
      <w:r w:rsidR="005C52AD">
        <w:rPr>
          <w:rFonts w:ascii="Arial" w:hAnsi="Arial" w:cs="Arial"/>
        </w:rPr>
        <w:t xml:space="preserve"> del contorno de la sombra de agujeros negros</w:t>
      </w:r>
      <w:r>
        <w:rPr>
          <w:rFonts w:ascii="Arial" w:hAnsi="Arial" w:cs="Arial"/>
        </w:rPr>
        <w:t xml:space="preserve"> que </w:t>
      </w:r>
      <w:r w:rsidR="005C52AD">
        <w:rPr>
          <w:rFonts w:ascii="Arial" w:hAnsi="Arial" w:cs="Arial"/>
        </w:rPr>
        <w:t xml:space="preserve">se obtienen </w:t>
      </w:r>
      <w:r>
        <w:rPr>
          <w:rFonts w:ascii="Arial" w:hAnsi="Arial" w:cs="Arial"/>
        </w:rPr>
        <w:t xml:space="preserve">al variar los parámetros de </w:t>
      </w:r>
      <w:r w:rsidR="002B5ACC">
        <w:rPr>
          <w:rFonts w:ascii="Arial" w:hAnsi="Arial" w:cs="Arial"/>
        </w:rPr>
        <w:t>las dos</w:t>
      </w:r>
      <w:r>
        <w:rPr>
          <w:rFonts w:ascii="Arial" w:hAnsi="Arial" w:cs="Arial"/>
        </w:rPr>
        <w:t xml:space="preserve"> métrica</w:t>
      </w:r>
      <w:r w:rsidR="002B5ACC">
        <w:rPr>
          <w:rFonts w:ascii="Arial" w:hAnsi="Arial" w:cs="Arial"/>
        </w:rPr>
        <w:t>s rotantes</w:t>
      </w:r>
      <w:r>
        <w:rPr>
          <w:rFonts w:ascii="Arial" w:hAnsi="Arial" w:cs="Arial"/>
        </w:rPr>
        <w:t xml:space="preserve"> </w:t>
      </w:r>
      <w:r w:rsidR="002B5ACC">
        <w:rPr>
          <w:rFonts w:ascii="Arial" w:hAnsi="Arial" w:cs="Arial"/>
        </w:rPr>
        <w:t>mostradas</w:t>
      </w:r>
      <w:r>
        <w:rPr>
          <w:rFonts w:ascii="Arial" w:hAnsi="Arial" w:cs="Arial"/>
        </w:rPr>
        <w:t xml:space="preserve"> en secciones anteriores.</w:t>
      </w:r>
    </w:p>
    <w:p w14:paraId="0D80104A" w14:textId="77777777" w:rsidR="009A3FB9" w:rsidRPr="006B08E4" w:rsidRDefault="009A3FB9" w:rsidP="009A3FB9">
      <w:pPr>
        <w:pStyle w:val="Subsubttulo1"/>
      </w:pPr>
      <w:r>
        <w:t>Métrica de Kerr</w:t>
      </w:r>
    </w:p>
    <w:p w14:paraId="04FD9CFC" w14:textId="399E9132" w:rsidR="009A3FB9" w:rsidRDefault="00A76B85" w:rsidP="009A3FB9">
      <w:pPr>
        <w:spacing w:after="240"/>
        <w:rPr>
          <w:rFonts w:ascii="Arial" w:hAnsi="Arial" w:cs="Arial"/>
        </w:rPr>
      </w:pPr>
      <w:r>
        <w:rPr>
          <w:rFonts w:ascii="Arial" w:hAnsi="Arial" w:cs="Arial"/>
        </w:rPr>
        <w:t>Se graficó</w:t>
      </w:r>
      <w:r w:rsidR="009A3FB9">
        <w:rPr>
          <w:rFonts w:ascii="Arial" w:hAnsi="Arial" w:cs="Arial"/>
        </w:rPr>
        <w:t xml:space="preserve"> la variación de los parámetros </w:t>
      </w:r>
      <m:oMath>
        <m:r>
          <w:rPr>
            <w:rFonts w:ascii="Cambria Math" w:hAnsi="Cambria Math" w:cs="Arial"/>
          </w:rPr>
          <m:t>a</m:t>
        </m:r>
      </m:oMath>
      <w:r w:rsidR="009A3FB9">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oMath>
      <w:r w:rsidR="009A3FB9">
        <w:rPr>
          <w:rFonts w:ascii="Arial" w:eastAsiaTheme="minorEastAsia" w:hAnsi="Arial" w:cs="Arial"/>
        </w:rPr>
        <w:t xml:space="preserve">, que son los que caracterizan a esta métrica. Podemos observar cómo se va deformando el contorno de la sombra a medida que ambos parámetros aumentan. El parámetro </w:t>
      </w:r>
      <m:oMath>
        <m:r>
          <w:rPr>
            <w:rFonts w:ascii="Cambria Math" w:eastAsiaTheme="minorEastAsia" w:hAnsi="Cambria Math" w:cs="Arial"/>
          </w:rPr>
          <m:t>a</m:t>
        </m:r>
      </m:oMath>
      <w:r w:rsidR="009A3FB9">
        <w:rPr>
          <w:rFonts w:ascii="Arial" w:eastAsiaTheme="minorEastAsia" w:hAnsi="Arial" w:cs="Arial"/>
        </w:rPr>
        <w:t xml:space="preserve"> es una medida del momento angular</w:t>
      </w:r>
      <w:r w:rsidR="004739A9">
        <w:rPr>
          <w:rFonts w:ascii="Arial" w:eastAsiaTheme="minorEastAsia" w:hAnsi="Arial" w:cs="Arial"/>
        </w:rPr>
        <w:t xml:space="preserve"> que está normalizado con la masa </w:t>
      </w:r>
      <m:oMath>
        <m:r>
          <w:rPr>
            <w:rFonts w:ascii="Cambria Math" w:eastAsiaTheme="minorEastAsia" w:hAnsi="Cambria Math" w:cs="Arial"/>
          </w:rPr>
          <m:t>M</m:t>
        </m:r>
      </m:oMath>
      <w:r w:rsidR="004739A9">
        <w:rPr>
          <w:rFonts w:ascii="Arial" w:eastAsiaTheme="minorEastAsia" w:hAnsi="Arial" w:cs="Arial"/>
        </w:rPr>
        <w:t xml:space="preserve"> del agujero negro</w:t>
      </w:r>
      <w:r w:rsidR="009A3FB9">
        <w:rPr>
          <w:rFonts w:ascii="Arial" w:eastAsiaTheme="minorEastAsia" w:hAnsi="Arial" w:cs="Arial"/>
        </w:rPr>
        <w:t xml:space="preserve">, siendo </w:t>
      </w:r>
      <m:oMath>
        <m:r>
          <w:rPr>
            <w:rFonts w:ascii="Cambria Math" w:eastAsiaTheme="minorEastAsia" w:hAnsi="Cambria Math" w:cs="Arial"/>
          </w:rPr>
          <m:t>a=0</m:t>
        </m:r>
      </m:oMath>
      <w:r w:rsidR="009A3FB9">
        <w:rPr>
          <w:rFonts w:ascii="Arial" w:eastAsiaTheme="minorEastAsia" w:hAnsi="Arial" w:cs="Arial"/>
        </w:rPr>
        <w:t xml:space="preserve"> el caso estático y </w:t>
      </w:r>
      <m:oMath>
        <m:r>
          <w:rPr>
            <w:rFonts w:ascii="Cambria Math" w:eastAsiaTheme="minorEastAsia" w:hAnsi="Cambria Math" w:cs="Arial"/>
          </w:rPr>
          <m:t>a=1</m:t>
        </m:r>
      </m:oMath>
      <w:r w:rsidR="009A3FB9">
        <w:rPr>
          <w:rFonts w:ascii="Arial" w:eastAsiaTheme="minorEastAsia" w:hAnsi="Arial" w:cs="Arial"/>
        </w:rPr>
        <w:t xml:space="preserve"> la rotación más rápida posible</w:t>
      </w:r>
      <w:r w:rsidR="004739A9">
        <w:rPr>
          <w:rFonts w:ascii="Arial" w:eastAsiaTheme="minorEastAsia" w:hAnsi="Arial" w:cs="Arial"/>
        </w:rPr>
        <w:t>.</w:t>
      </w:r>
      <w:r w:rsidR="009A3FB9">
        <w:rPr>
          <w:rFonts w:ascii="Arial" w:eastAsiaTheme="minorEastAsia" w:hAnsi="Arial" w:cs="Arial"/>
        </w:rPr>
        <w:t xml:space="preserve"> </w:t>
      </w:r>
      <w:r w:rsidR="001510BF">
        <w:rPr>
          <w:rFonts w:ascii="Arial" w:eastAsiaTheme="minorEastAsia" w:hAnsi="Arial" w:cs="Arial"/>
        </w:rPr>
        <w:t>E</w:t>
      </w:r>
      <w:r w:rsidR="009A3FB9">
        <w:rPr>
          <w:rFonts w:ascii="Arial" w:eastAsiaTheme="minorEastAsia" w:hAnsi="Arial" w:cs="Arial"/>
        </w:rPr>
        <w:t xml:space="preserve">l ángulo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oMath>
      <w:r w:rsidR="009A3FB9">
        <w:rPr>
          <w:rFonts w:ascii="Arial" w:eastAsiaTheme="minorEastAsia" w:hAnsi="Arial" w:cs="Arial"/>
        </w:rPr>
        <w:t xml:space="preserve"> mide la inclinación del eje de rotación del agujero negro con respecto a nuestra línea de visión, </w:t>
      </w:r>
      <w:r w:rsidR="0003675C">
        <w:rPr>
          <w:rFonts w:ascii="Arial" w:eastAsiaTheme="minorEastAsia" w:hAnsi="Arial" w:cs="Arial"/>
        </w:rPr>
        <w:t>este ángulo se varió</w:t>
      </w:r>
      <w:r w:rsidR="009A3FB9">
        <w:rPr>
          <w:rFonts w:ascii="Arial" w:eastAsiaTheme="minorEastAsia" w:hAnsi="Arial" w:cs="Arial"/>
        </w:rPr>
        <w:t xml:space="preserve"> desde </w:t>
      </w:r>
      <m:oMath>
        <m:r>
          <w:rPr>
            <w:rFonts w:ascii="Cambria Math" w:eastAsiaTheme="minorEastAsia" w:hAnsi="Cambria Math" w:cs="Arial"/>
          </w:rPr>
          <m:t>0</m:t>
        </m:r>
      </m:oMath>
      <w:r w:rsidR="009A3FB9">
        <w:rPr>
          <w:rFonts w:ascii="Arial" w:eastAsiaTheme="minorEastAsia" w:hAnsi="Arial" w:cs="Arial"/>
        </w:rPr>
        <w:t xml:space="preserve"> hasta el mayor ángulo posible, que es </w:t>
      </w:r>
      <m:oMath>
        <m:r>
          <w:rPr>
            <w:rFonts w:ascii="Cambria Math" w:eastAsiaTheme="minorEastAsia" w:hAnsi="Cambria Math" w:cs="Arial"/>
          </w:rPr>
          <m:t>π/2</m:t>
        </m:r>
      </m:oMath>
      <w:r w:rsidR="0003675C">
        <w:rPr>
          <w:rFonts w:ascii="Arial" w:eastAsiaTheme="minorEastAsia" w:hAnsi="Arial" w:cs="Arial"/>
        </w:rPr>
        <w:t>, valores negativos provocan la misma deformación en el costado contrario</w:t>
      </w:r>
      <w:r w:rsidR="009A3FB9">
        <w:rPr>
          <w:rFonts w:ascii="Arial" w:eastAsiaTheme="minorEastAsia" w:hAnsi="Arial" w:cs="Arial"/>
        </w:rPr>
        <w:t>.</w:t>
      </w:r>
    </w:p>
    <w:p w14:paraId="107C2892" w14:textId="77777777" w:rsidR="009A3FB9" w:rsidRDefault="009A3FB9" w:rsidP="009A3FB9">
      <w:pPr>
        <w:spacing w:after="240"/>
        <w:jc w:val="center"/>
        <w:rPr>
          <w:rFonts w:ascii="Arial" w:hAnsi="Arial" w:cs="Arial"/>
        </w:rPr>
      </w:pPr>
      <w:r>
        <w:rPr>
          <w:rFonts w:ascii="Arial" w:hAnsi="Arial" w:cs="Arial"/>
          <w:noProof/>
        </w:rPr>
        <w:drawing>
          <wp:inline distT="0" distB="0" distL="0" distR="0" wp14:anchorId="63C210B1" wp14:editId="6CBFE33A">
            <wp:extent cx="4459720" cy="1547495"/>
            <wp:effectExtent l="0" t="0" r="0" b="0"/>
            <wp:docPr id="1" name="Picture 1" descr="A picture containing text, spor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port, athletic g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4701" cy="1563103"/>
                    </a:xfrm>
                    <a:prstGeom prst="rect">
                      <a:avLst/>
                    </a:prstGeom>
                    <a:noFill/>
                  </pic:spPr>
                </pic:pic>
              </a:graphicData>
            </a:graphic>
          </wp:inline>
        </w:drawing>
      </w:r>
    </w:p>
    <w:p w14:paraId="062D2549" w14:textId="77777777" w:rsidR="009A3FB9" w:rsidRDefault="009A3FB9" w:rsidP="009A3FB9">
      <w:pPr>
        <w:pStyle w:val="pietablafigura"/>
      </w:pPr>
      <w:r w:rsidRPr="00D329B1">
        <w:t xml:space="preserve">Figura </w:t>
      </w:r>
      <w:r>
        <w:t>2</w:t>
      </w:r>
      <w:r w:rsidRPr="00D329B1">
        <w:t xml:space="preserve">. </w:t>
      </w:r>
      <w:r>
        <w:t xml:space="preserve">Variaciones de los parámetros </w:t>
      </w:r>
      <m:oMath>
        <m:r>
          <w:rPr>
            <w:rFonts w:ascii="Cambria Math" w:hAnsi="Cambria Math"/>
          </w:rPr>
          <m:t>a</m:t>
        </m:r>
      </m:oMath>
      <w:r>
        <w:t xml:space="preserve"> y </w:t>
      </w:r>
      <m:oMath>
        <m:sSub>
          <m:sSubPr>
            <m:ctrlPr>
              <w:rPr>
                <w:rFonts w:ascii="Cambria Math" w:hAnsi="Cambria Math"/>
              </w:rPr>
            </m:ctrlPr>
          </m:sSubPr>
          <m:e>
            <m:r>
              <w:rPr>
                <w:rFonts w:ascii="Cambria Math" w:hAnsi="Cambria Math"/>
              </w:rPr>
              <m:t>θ</m:t>
            </m:r>
          </m:e>
          <m:sub>
            <m:r>
              <w:rPr>
                <w:rFonts w:ascii="Cambria Math" w:hAnsi="Cambria Math"/>
              </w:rPr>
              <m:t>0</m:t>
            </m:r>
          </m:sub>
        </m:sSub>
      </m:oMath>
      <w:r>
        <w:t xml:space="preserve"> para la métrica de Kerr</w:t>
      </w:r>
      <w:r w:rsidRPr="00D329B1">
        <w:t>.</w:t>
      </w:r>
    </w:p>
    <w:p w14:paraId="2491CC56" w14:textId="77777777" w:rsidR="00DE613B" w:rsidRDefault="00DE613B" w:rsidP="009A3FB9">
      <w:pPr>
        <w:pStyle w:val="pietablafigura"/>
      </w:pPr>
    </w:p>
    <w:p w14:paraId="0CFC167F" w14:textId="77777777" w:rsidR="009A3FB9" w:rsidRPr="00E77925" w:rsidRDefault="009A3FB9" w:rsidP="009A3FB9">
      <w:pPr>
        <w:pStyle w:val="Subsubttulo1"/>
      </w:pPr>
      <w:r>
        <w:t>Métrica de Kerr-Newman</w:t>
      </w:r>
    </w:p>
    <w:p w14:paraId="3DF7C9B9" w14:textId="772F4BB1" w:rsidR="009A3FB9" w:rsidRDefault="002067C3" w:rsidP="009A3FB9">
      <w:pPr>
        <w:spacing w:after="240"/>
        <w:rPr>
          <w:rFonts w:ascii="Arial" w:hAnsi="Arial" w:cs="Arial"/>
        </w:rPr>
      </w:pPr>
      <w:r>
        <w:rPr>
          <w:rFonts w:ascii="Arial" w:hAnsi="Arial" w:cs="Arial"/>
        </w:rPr>
        <w:t>Se</w:t>
      </w:r>
      <w:r w:rsidR="009A3FB9">
        <w:rPr>
          <w:rFonts w:ascii="Arial" w:hAnsi="Arial" w:cs="Arial"/>
        </w:rPr>
        <w:t xml:space="preserve"> grafic</w:t>
      </w:r>
      <w:r>
        <w:rPr>
          <w:rFonts w:ascii="Arial" w:hAnsi="Arial" w:cs="Arial"/>
        </w:rPr>
        <w:t>aron</w:t>
      </w:r>
      <w:r w:rsidR="009A3FB9">
        <w:rPr>
          <w:rFonts w:ascii="Arial" w:hAnsi="Arial" w:cs="Arial"/>
        </w:rPr>
        <w:t xml:space="preserve"> variaciones del parámetro de rotación </w:t>
      </w:r>
      <m:oMath>
        <m:r>
          <w:rPr>
            <w:rFonts w:ascii="Cambria Math" w:hAnsi="Cambria Math" w:cs="Arial"/>
          </w:rPr>
          <m:t>a</m:t>
        </m:r>
      </m:oMath>
      <w:r w:rsidR="009A3FB9">
        <w:rPr>
          <w:rFonts w:ascii="Arial" w:eastAsiaTheme="minorEastAsia" w:hAnsi="Arial" w:cs="Arial"/>
        </w:rPr>
        <w:t xml:space="preserve"> y el parámetro de carga eléctrica </w:t>
      </w:r>
      <m:oMath>
        <m:r>
          <w:rPr>
            <w:rFonts w:ascii="Cambria Math" w:eastAsiaTheme="minorEastAsia" w:hAnsi="Cambria Math" w:cs="Arial"/>
          </w:rPr>
          <m:t>q</m:t>
        </m:r>
      </m:oMath>
      <w:r w:rsidR="009A3FB9" w:rsidRPr="00C458DB">
        <w:rPr>
          <w:rFonts w:ascii="Arial" w:hAnsi="Arial" w:cs="Arial"/>
        </w:rPr>
        <w:t xml:space="preserve"> </w:t>
      </w:r>
      <w:r w:rsidR="009A3FB9">
        <w:rPr>
          <w:rFonts w:ascii="Arial" w:hAnsi="Arial" w:cs="Arial"/>
        </w:rPr>
        <w:t>que caracteriza a esta métrica.</w:t>
      </w:r>
      <w:r>
        <w:rPr>
          <w:rFonts w:ascii="Arial" w:hAnsi="Arial" w:cs="Arial"/>
        </w:rPr>
        <w:t xml:space="preserve"> Así como </w:t>
      </w:r>
      <m:oMath>
        <m:r>
          <w:rPr>
            <w:rFonts w:ascii="Cambria Math" w:hAnsi="Cambria Math" w:cs="Arial"/>
          </w:rPr>
          <m:t>a</m:t>
        </m:r>
      </m:oMath>
      <w:r>
        <w:rPr>
          <w:rFonts w:ascii="Arial" w:eastAsiaTheme="minorEastAsia" w:hAnsi="Arial" w:cs="Arial"/>
        </w:rPr>
        <w:t xml:space="preserve">, </w:t>
      </w:r>
      <m:oMath>
        <m:r>
          <w:rPr>
            <w:rFonts w:ascii="Cambria Math" w:eastAsiaTheme="minorEastAsia" w:hAnsi="Cambria Math" w:cs="Arial"/>
          </w:rPr>
          <m:t>q</m:t>
        </m:r>
      </m:oMath>
      <w:r>
        <w:rPr>
          <w:rFonts w:ascii="Arial" w:eastAsiaTheme="minorEastAsia" w:hAnsi="Arial" w:cs="Arial"/>
        </w:rPr>
        <w:t xml:space="preserve"> también está normalizado con </w:t>
      </w:r>
      <m:oMath>
        <m:r>
          <w:rPr>
            <w:rFonts w:ascii="Cambria Math" w:eastAsiaTheme="minorEastAsia" w:hAnsi="Cambria Math" w:cs="Arial"/>
          </w:rPr>
          <m:t>M</m:t>
        </m:r>
      </m:oMath>
      <w:r>
        <w:rPr>
          <w:rFonts w:ascii="Arial" w:eastAsiaTheme="minorEastAsia" w:hAnsi="Arial" w:cs="Arial"/>
        </w:rPr>
        <w:t>.</w:t>
      </w:r>
      <w:r w:rsidR="009A3FB9">
        <w:rPr>
          <w:rFonts w:ascii="Arial" w:hAnsi="Arial" w:cs="Arial"/>
        </w:rPr>
        <w:t xml:space="preserve"> En la primera gráfica se varía </w:t>
      </w:r>
      <m:oMath>
        <m:r>
          <w:rPr>
            <w:rFonts w:ascii="Cambria Math" w:hAnsi="Cambria Math" w:cs="Arial"/>
          </w:rPr>
          <m:t>a</m:t>
        </m:r>
      </m:oMath>
      <w:r w:rsidR="009A3FB9">
        <w:rPr>
          <w:rFonts w:ascii="Arial" w:eastAsiaTheme="minorEastAsia" w:hAnsi="Arial" w:cs="Arial"/>
        </w:rPr>
        <w:t xml:space="preserve"> teniendo fijado </w:t>
      </w:r>
      <m:oMath>
        <m:r>
          <w:rPr>
            <w:rFonts w:ascii="Cambria Math" w:eastAsiaTheme="minorEastAsia" w:hAnsi="Cambria Math" w:cs="Arial"/>
          </w:rPr>
          <m:t>q=0.5</m:t>
        </m:r>
      </m:oMath>
      <w:r w:rsidR="009A3FB9">
        <w:rPr>
          <w:rFonts w:ascii="Arial" w:eastAsiaTheme="minorEastAsia" w:hAnsi="Arial" w:cs="Arial"/>
        </w:rPr>
        <w:t xml:space="preserve">, este valor de la carga restringe los posibles valores de </w:t>
      </w:r>
      <m:oMath>
        <m:r>
          <w:rPr>
            <w:rFonts w:ascii="Cambria Math" w:eastAsiaTheme="minorEastAsia" w:hAnsi="Cambria Math" w:cs="Arial"/>
          </w:rPr>
          <m:t>a</m:t>
        </m:r>
      </m:oMath>
      <w:r w:rsidR="009A3FB9">
        <w:rPr>
          <w:rFonts w:ascii="Arial" w:eastAsiaTheme="minorEastAsia" w:hAnsi="Arial" w:cs="Arial"/>
        </w:rPr>
        <w:t xml:space="preserve">, por ello ahora su valor máximo es </w:t>
      </w:r>
      <m:oMath>
        <m:r>
          <w:rPr>
            <w:rFonts w:ascii="Cambria Math" w:eastAsiaTheme="minorEastAsia" w:hAnsi="Cambria Math" w:cs="Arial"/>
          </w:rPr>
          <m:t>a=0.86</m:t>
        </m:r>
      </m:oMath>
      <w:r w:rsidR="009A3FB9">
        <w:rPr>
          <w:rFonts w:ascii="Arial" w:eastAsiaTheme="minorEastAsia" w:hAnsi="Arial" w:cs="Arial"/>
        </w:rPr>
        <w:t xml:space="preserve">, </w:t>
      </w:r>
      <w:r w:rsidR="009A3FB9">
        <w:rPr>
          <w:rFonts w:ascii="Arial" w:eastAsiaTheme="minorEastAsia" w:hAnsi="Arial" w:cs="Arial"/>
        </w:rPr>
        <w:lastRenderedPageBreak/>
        <w:t xml:space="preserve">y si comparamos con la gráfica pasada, podemos ver las mismas </w:t>
      </w:r>
      <w:r w:rsidR="00BE0A10">
        <w:rPr>
          <w:rFonts w:ascii="Arial" w:eastAsiaTheme="minorEastAsia" w:hAnsi="Arial" w:cs="Arial"/>
        </w:rPr>
        <w:t>sombras</w:t>
      </w:r>
      <w:r w:rsidR="009A3FB9">
        <w:rPr>
          <w:rFonts w:ascii="Arial" w:eastAsiaTheme="minorEastAsia" w:hAnsi="Arial" w:cs="Arial"/>
        </w:rPr>
        <w:t xml:space="preserve"> solamente que ahora con menor rotación. Por otro lado, en la segunda gráfica los cambios en el contorno de la sombra son diferentes a las gráficas anteriores, el aumento de </w:t>
      </w:r>
      <m:oMath>
        <m:r>
          <w:rPr>
            <w:rFonts w:ascii="Cambria Math" w:eastAsiaTheme="minorEastAsia" w:hAnsi="Cambria Math" w:cs="Arial"/>
          </w:rPr>
          <m:t>q</m:t>
        </m:r>
      </m:oMath>
      <w:r w:rsidR="009A3FB9">
        <w:rPr>
          <w:rFonts w:ascii="Arial" w:eastAsiaTheme="minorEastAsia" w:hAnsi="Arial" w:cs="Arial"/>
        </w:rPr>
        <w:t xml:space="preserve"> disminuye el área de la sombra y en los valores más altos se hace notorio un achatamiento del lado izquierdo. </w:t>
      </w:r>
    </w:p>
    <w:p w14:paraId="660291E6" w14:textId="77777777" w:rsidR="009A3FB9" w:rsidRDefault="009A3FB9" w:rsidP="009A3FB9">
      <w:pPr>
        <w:spacing w:after="240"/>
        <w:jc w:val="center"/>
        <w:rPr>
          <w:rFonts w:ascii="Arial" w:hAnsi="Arial" w:cs="Arial"/>
        </w:rPr>
      </w:pPr>
      <w:r>
        <w:rPr>
          <w:rFonts w:ascii="Arial" w:hAnsi="Arial" w:cs="Arial"/>
          <w:noProof/>
        </w:rPr>
        <w:drawing>
          <wp:inline distT="0" distB="0" distL="0" distR="0" wp14:anchorId="5BDCAF15" wp14:editId="1C2D787D">
            <wp:extent cx="4431184" cy="1538482"/>
            <wp:effectExtent l="0" t="0" r="7620" b="5080"/>
            <wp:docPr id="2" name="Picture 2"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athletic game, spo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0977" cy="1555770"/>
                    </a:xfrm>
                    <a:prstGeom prst="rect">
                      <a:avLst/>
                    </a:prstGeom>
                    <a:noFill/>
                  </pic:spPr>
                </pic:pic>
              </a:graphicData>
            </a:graphic>
          </wp:inline>
        </w:drawing>
      </w:r>
    </w:p>
    <w:p w14:paraId="449B4885" w14:textId="594EA4E4" w:rsidR="00DC57DE" w:rsidRDefault="009A3FB9" w:rsidP="006776BB">
      <w:pPr>
        <w:pStyle w:val="pietablafigura"/>
        <w:rPr>
          <w:noProof/>
        </w:rPr>
      </w:pPr>
      <w:r w:rsidRPr="00D329B1">
        <w:t xml:space="preserve">Figura </w:t>
      </w:r>
      <w:r>
        <w:t>3</w:t>
      </w:r>
      <w:r w:rsidRPr="00D329B1">
        <w:t xml:space="preserve">. </w:t>
      </w:r>
      <w:r>
        <w:t xml:space="preserve">Variaciones de los parámetros </w:t>
      </w:r>
      <m:oMath>
        <m:r>
          <w:rPr>
            <w:rFonts w:ascii="Cambria Math" w:hAnsi="Cambria Math"/>
          </w:rPr>
          <m:t>a</m:t>
        </m:r>
      </m:oMath>
      <w:r>
        <w:t xml:space="preserve"> y </w:t>
      </w:r>
      <m:oMath>
        <m:r>
          <w:rPr>
            <w:rFonts w:ascii="Cambria Math" w:hAnsi="Cambria Math"/>
          </w:rPr>
          <m:t>q</m:t>
        </m:r>
      </m:oMath>
      <w:r>
        <w:t xml:space="preserve"> para la métrica de Kerr-Newman</w:t>
      </w:r>
      <w:r w:rsidRPr="00D329B1">
        <w:t>.</w:t>
      </w:r>
      <w:r w:rsidRPr="002924D0">
        <w:rPr>
          <w:noProof/>
        </w:rPr>
        <w:t xml:space="preserve"> </w:t>
      </w:r>
    </w:p>
    <w:p w14:paraId="79AECC23" w14:textId="381AD878" w:rsidR="00493B26" w:rsidRDefault="005A1755" w:rsidP="00DC57DE">
      <w:pPr>
        <w:rPr>
          <w:rFonts w:ascii="Arial" w:hAnsi="Arial" w:cs="Arial"/>
        </w:rPr>
      </w:pPr>
      <w:r w:rsidRPr="005A1755">
        <w:rPr>
          <w:rFonts w:ascii="Arial" w:hAnsi="Arial" w:cs="Arial"/>
        </w:rPr>
        <w:t xml:space="preserve">Tamburini, </w:t>
      </w:r>
      <w:proofErr w:type="spellStart"/>
      <w:r w:rsidRPr="005A1755">
        <w:rPr>
          <w:rFonts w:ascii="Arial" w:hAnsi="Arial" w:cs="Arial"/>
        </w:rPr>
        <w:t>Thidé</w:t>
      </w:r>
      <w:proofErr w:type="spellEnd"/>
      <w:r w:rsidRPr="005A1755">
        <w:rPr>
          <w:rFonts w:ascii="Arial" w:hAnsi="Arial" w:cs="Arial"/>
        </w:rPr>
        <w:t xml:space="preserve"> </w:t>
      </w:r>
      <w:r>
        <w:rPr>
          <w:rFonts w:ascii="Arial" w:hAnsi="Arial" w:cs="Arial"/>
        </w:rPr>
        <w:t>y</w:t>
      </w:r>
      <w:r w:rsidRPr="005A1755">
        <w:rPr>
          <w:rFonts w:ascii="Arial" w:hAnsi="Arial" w:cs="Arial"/>
        </w:rPr>
        <w:t xml:space="preserve"> Della Valle (2019)</w:t>
      </w:r>
      <w:r w:rsidR="00493B26" w:rsidRPr="00493B26">
        <w:rPr>
          <w:rFonts w:ascii="Arial" w:hAnsi="Arial" w:cs="Arial"/>
        </w:rPr>
        <w:t xml:space="preserve"> extrajeron los espectros de momento angular orbital</w:t>
      </w:r>
      <w:r w:rsidR="00001FEC">
        <w:rPr>
          <w:rFonts w:ascii="Arial" w:hAnsi="Arial" w:cs="Arial"/>
        </w:rPr>
        <w:t xml:space="preserve"> del agujero negro M87*</w:t>
      </w:r>
      <w:r w:rsidR="00335910">
        <w:rPr>
          <w:rFonts w:ascii="Arial" w:hAnsi="Arial" w:cs="Arial"/>
        </w:rPr>
        <w:t xml:space="preserve"> a partir de las fotografías obtenidas por el EHT</w:t>
      </w:r>
      <w:r w:rsidR="00BA3137">
        <w:rPr>
          <w:rFonts w:ascii="Arial" w:hAnsi="Arial" w:cs="Arial"/>
        </w:rPr>
        <w:t xml:space="preserve"> (</w:t>
      </w:r>
      <w:r w:rsidR="00BA3137" w:rsidRPr="00117C71">
        <w:rPr>
          <w:rFonts w:ascii="Arial" w:hAnsi="Arial" w:cs="Arial"/>
        </w:rPr>
        <w:t>Akiyama</w:t>
      </w:r>
      <w:r w:rsidR="00BA3137">
        <w:rPr>
          <w:rFonts w:ascii="Arial" w:hAnsi="Arial" w:cs="Arial"/>
        </w:rPr>
        <w:t xml:space="preserve"> et al, 2017)</w:t>
      </w:r>
      <w:r w:rsidR="00493B26" w:rsidRPr="00493B26">
        <w:rPr>
          <w:rFonts w:ascii="Arial" w:hAnsi="Arial" w:cs="Arial"/>
        </w:rPr>
        <w:t xml:space="preserve">. Esta información es en otras palabras, los parámetros </w:t>
      </w:r>
      <m:oMath>
        <m:r>
          <w:rPr>
            <w:rFonts w:ascii="Cambria Math" w:hAnsi="Cambria Math" w:cs="Arial"/>
          </w:rPr>
          <m:t>a</m:t>
        </m:r>
      </m:oMath>
      <w:r w:rsidR="00493B26" w:rsidRPr="00493B26">
        <w:rPr>
          <w:rFonts w:ascii="Arial" w:hAnsi="Arial" w:cs="Arial"/>
        </w:rPr>
        <w:t xml:space="preserve"> y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oMath>
      <w:r w:rsidR="00493B26" w:rsidRPr="00493B26">
        <w:rPr>
          <w:rFonts w:ascii="Arial" w:hAnsi="Arial" w:cs="Arial"/>
        </w:rPr>
        <w:t xml:space="preserve"> que hemos tratado </w:t>
      </w:r>
      <w:r w:rsidR="00CD3CE6">
        <w:rPr>
          <w:rFonts w:ascii="Arial" w:hAnsi="Arial" w:cs="Arial"/>
        </w:rPr>
        <w:t>aquí</w:t>
      </w:r>
      <w:r w:rsidR="00493B26" w:rsidRPr="00493B26">
        <w:rPr>
          <w:rFonts w:ascii="Arial" w:hAnsi="Arial" w:cs="Arial"/>
        </w:rPr>
        <w:t xml:space="preserve">. Los resultados fueron </w:t>
      </w:r>
      <m:oMath>
        <m:r>
          <w:rPr>
            <w:rFonts w:ascii="Cambria Math" w:hAnsi="Cambria Math" w:cs="Arial"/>
          </w:rPr>
          <m:t>a=0.90±0.10</m:t>
        </m:r>
      </m:oMath>
      <w:r w:rsidR="00493B26" w:rsidRPr="00493B26">
        <w:rPr>
          <w:rFonts w:ascii="Arial" w:hAnsi="Arial" w:cs="Arial"/>
        </w:rPr>
        <w:t xml:space="preserve"> y </w:t>
      </w:r>
      <m:oMath>
        <m:sSub>
          <m:sSubPr>
            <m:ctrlPr>
              <w:rPr>
                <w:rFonts w:ascii="Cambria Math" w:hAnsi="Cambria Math" w:cs="Arial"/>
                <w:i/>
              </w:rPr>
            </m:ctrlPr>
          </m:sSubPr>
          <m:e>
            <m:r>
              <w:rPr>
                <w:rFonts w:ascii="Cambria Math" w:hAnsi="Cambria Math" w:cs="Arial"/>
              </w:rPr>
              <m:t>θ</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17</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m:t>
            </m:r>
          </m:sup>
        </m:sSup>
      </m:oMath>
      <w:r w:rsidR="00493B26" w:rsidRPr="00493B26">
        <w:rPr>
          <w:rFonts w:ascii="Arial" w:hAnsi="Arial" w:cs="Arial"/>
        </w:rPr>
        <w:t xml:space="preserve">, </w:t>
      </w:r>
      <w:r w:rsidR="0027415D">
        <w:rPr>
          <w:rFonts w:ascii="Arial" w:hAnsi="Arial" w:cs="Arial"/>
        </w:rPr>
        <w:t xml:space="preserve">usando estos datos </w:t>
      </w:r>
      <w:r w:rsidR="000F58EA">
        <w:rPr>
          <w:rFonts w:ascii="Arial" w:hAnsi="Arial" w:cs="Arial"/>
        </w:rPr>
        <w:t xml:space="preserve">se graficó </w:t>
      </w:r>
      <w:r w:rsidR="0027415D">
        <w:rPr>
          <w:rFonts w:ascii="Arial" w:hAnsi="Arial" w:cs="Arial"/>
        </w:rPr>
        <w:t xml:space="preserve">contorno de la sombra sobre </w:t>
      </w:r>
      <w:r w:rsidR="00493B26" w:rsidRPr="00493B26">
        <w:rPr>
          <w:rFonts w:ascii="Arial" w:hAnsi="Arial" w:cs="Arial"/>
        </w:rPr>
        <w:t>la fotografía del agujero negro supermasivo en el centro de M87</w:t>
      </w:r>
      <w:r w:rsidR="00117C71">
        <w:rPr>
          <w:rFonts w:ascii="Arial" w:hAnsi="Arial" w:cs="Arial"/>
        </w:rPr>
        <w:t>.</w:t>
      </w:r>
    </w:p>
    <w:p w14:paraId="2E75E336" w14:textId="0FF9059E" w:rsidR="009A3FB9" w:rsidRDefault="00FA5896" w:rsidP="009A3FB9">
      <w:pPr>
        <w:pStyle w:val="pietablafigura"/>
      </w:pPr>
      <w:r>
        <w:rPr>
          <w:noProof/>
        </w:rPr>
        <w:drawing>
          <wp:inline distT="0" distB="0" distL="0" distR="0" wp14:anchorId="38D8812A" wp14:editId="4C7F9C00">
            <wp:extent cx="3533775" cy="2009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1946" cy="2019758"/>
                    </a:xfrm>
                    <a:prstGeom prst="rect">
                      <a:avLst/>
                    </a:prstGeom>
                    <a:noFill/>
                    <a:ln>
                      <a:noFill/>
                    </a:ln>
                  </pic:spPr>
                </pic:pic>
              </a:graphicData>
            </a:graphic>
          </wp:inline>
        </w:drawing>
      </w:r>
    </w:p>
    <w:p w14:paraId="68D219C9" w14:textId="25BE32A2" w:rsidR="009A3FB9" w:rsidRPr="00DA235A" w:rsidRDefault="009A3FB9" w:rsidP="006776BB">
      <w:pPr>
        <w:pStyle w:val="pietablafigura"/>
        <w:rPr>
          <w:noProof/>
        </w:rPr>
      </w:pPr>
      <w:r w:rsidRPr="00D329B1">
        <w:t xml:space="preserve">Figura </w:t>
      </w:r>
      <w:r>
        <w:t>4</w:t>
      </w:r>
      <w:r w:rsidRPr="00D329B1">
        <w:t xml:space="preserve">. </w:t>
      </w:r>
      <w:r>
        <w:t>Contorno</w:t>
      </w:r>
      <w:r w:rsidR="006776BB">
        <w:t xml:space="preserve"> con parámetros reportados en [4] sobrepuesto en</w:t>
      </w:r>
      <w:r>
        <w:t xml:space="preserve"> fotografía del agujero negro de M87</w:t>
      </w:r>
      <w:r w:rsidR="006776BB">
        <w:t>.</w:t>
      </w:r>
    </w:p>
    <w:p w14:paraId="5F3414C0" w14:textId="77777777" w:rsidR="009A3FB9" w:rsidRPr="009C53C8" w:rsidRDefault="009A3FB9" w:rsidP="009A3FB9">
      <w:pPr>
        <w:pStyle w:val="Subtitulo1"/>
      </w:pPr>
      <w:r w:rsidRPr="009C53C8">
        <w:t>Bibliografía/Referencias</w:t>
      </w:r>
    </w:p>
    <w:p w14:paraId="286348F7" w14:textId="45A4F939" w:rsidR="00573032" w:rsidRPr="00E60DDE" w:rsidRDefault="00573032" w:rsidP="00D34626">
      <w:pPr>
        <w:pStyle w:val="referencias"/>
        <w:rPr>
          <w:lang w:val="en-US"/>
        </w:rPr>
      </w:pPr>
      <w:r w:rsidRPr="00BB163D">
        <w:t xml:space="preserve">Akiyama, K., Alberdi, A., Alef, W., Asada, K., Azulay, R., </w:t>
      </w:r>
      <w:proofErr w:type="spellStart"/>
      <w:r w:rsidRPr="00BB163D">
        <w:t>Baczko</w:t>
      </w:r>
      <w:proofErr w:type="spellEnd"/>
      <w:r w:rsidRPr="00BB163D">
        <w:t xml:space="preserve">, A.-K., Ball, D., Baloković, M., Barrett, J., </w:t>
      </w:r>
      <w:proofErr w:type="spellStart"/>
      <w:r w:rsidRPr="00BB163D">
        <w:t>Bintley</w:t>
      </w:r>
      <w:proofErr w:type="spellEnd"/>
      <w:r w:rsidRPr="00BB163D">
        <w:t xml:space="preserve">, D., Blackburn, L., Boland, W., Bouman, K. L., Bower, G. C., Bremer, M., </w:t>
      </w:r>
      <w:proofErr w:type="spellStart"/>
      <w:r w:rsidRPr="00BB163D">
        <w:t>Brinkerink</w:t>
      </w:r>
      <w:proofErr w:type="spellEnd"/>
      <w:r w:rsidRPr="00BB163D">
        <w:t xml:space="preserve">, C. D., Brissenden, R., </w:t>
      </w:r>
      <w:proofErr w:type="spellStart"/>
      <w:r w:rsidRPr="00BB163D">
        <w:t>Britzen</w:t>
      </w:r>
      <w:proofErr w:type="spellEnd"/>
      <w:r w:rsidRPr="00BB163D">
        <w:t xml:space="preserve">, S., Broderick, A. E., &amp; </w:t>
      </w:r>
      <w:proofErr w:type="spellStart"/>
      <w:r w:rsidRPr="00BB163D">
        <w:t>Broguiere</w:t>
      </w:r>
      <w:proofErr w:type="spellEnd"/>
      <w:r w:rsidRPr="00BB163D">
        <w:t xml:space="preserve">, D. (2019). </w:t>
      </w:r>
      <w:r w:rsidRPr="00E60DDE">
        <w:rPr>
          <w:lang w:val="en-US"/>
        </w:rPr>
        <w:t>First M87 Event Horizon Telescope Results. I. The Shadow of the Supermassive Black Hole. The Astrophysical Journal, 875(1), L1. https://doi.org/10.3847/2041-8213/ab0ec7</w:t>
      </w:r>
    </w:p>
    <w:p w14:paraId="5872A57D" w14:textId="1447FA8A" w:rsidR="00573032" w:rsidRDefault="00573032" w:rsidP="00D34626">
      <w:pPr>
        <w:pStyle w:val="referencias"/>
      </w:pPr>
      <w:r w:rsidRPr="00E60DDE">
        <w:rPr>
          <w:lang w:val="en-US"/>
        </w:rPr>
        <w:t xml:space="preserve">Amarilla, Leonardo. </w:t>
      </w:r>
      <w:r w:rsidRPr="000574EB">
        <w:t>(2013). Sombras de agujeros negros en teorías alternativas de gravitación. Facultad de Ciencias Exactas y Naturales. Universidad de Buenos Aires.</w:t>
      </w:r>
    </w:p>
    <w:p w14:paraId="21CEC428" w14:textId="641AA0A5" w:rsidR="00573032" w:rsidRPr="00E60DDE" w:rsidRDefault="00573032" w:rsidP="00D34626">
      <w:pPr>
        <w:pStyle w:val="referencias"/>
        <w:rPr>
          <w:lang w:val="en-US"/>
        </w:rPr>
      </w:pPr>
      <w:r w:rsidRPr="00E60DDE">
        <w:rPr>
          <w:lang w:val="en-US"/>
        </w:rPr>
        <w:t>Carter, B. (1968). Global Structure of the Kerr Family of Gravitational Fields. Physical Review, 174(5), 1559–1571.</w:t>
      </w:r>
    </w:p>
    <w:p w14:paraId="48C633A0" w14:textId="10732CA4" w:rsidR="009A3FB9" w:rsidRPr="00E60DDE" w:rsidRDefault="009A3FB9" w:rsidP="00D34626">
      <w:pPr>
        <w:pStyle w:val="referencias"/>
        <w:rPr>
          <w:lang w:val="en-US"/>
        </w:rPr>
      </w:pPr>
      <w:r w:rsidRPr="00E60DDE">
        <w:rPr>
          <w:lang w:val="en-US"/>
        </w:rPr>
        <w:t>Schutz, B. F. (2018). A first course in general relativity. Cambridge University Press.</w:t>
      </w:r>
    </w:p>
    <w:p w14:paraId="3EFB8756" w14:textId="6CCE63F7" w:rsidR="005D3B4B" w:rsidRPr="00E60DDE" w:rsidRDefault="00B97C8E" w:rsidP="00D34626">
      <w:pPr>
        <w:pStyle w:val="referencias"/>
        <w:rPr>
          <w:lang w:val="en-US"/>
        </w:rPr>
      </w:pPr>
      <w:r w:rsidRPr="00E60DDE">
        <w:rPr>
          <w:lang w:val="en-US"/>
        </w:rPr>
        <w:t xml:space="preserve">Tamburini, F., </w:t>
      </w:r>
      <w:proofErr w:type="spellStart"/>
      <w:r w:rsidRPr="00E60DDE">
        <w:rPr>
          <w:lang w:val="en-US"/>
        </w:rPr>
        <w:t>Thidé</w:t>
      </w:r>
      <w:proofErr w:type="spellEnd"/>
      <w:r w:rsidRPr="00E60DDE">
        <w:rPr>
          <w:lang w:val="en-US"/>
        </w:rPr>
        <w:t>, B., &amp; Della Valle, M. (2019). Measurement of the spin of the M87 black hole from its observed twisted light. Monthly Notices of the Royal Astronomical Society: Letters, 492(1), L22–L27. https://doi.org/10.1093/mnrasl/slz176</w:t>
      </w:r>
    </w:p>
    <w:sectPr w:rsidR="005D3B4B" w:rsidRPr="00E60DDE" w:rsidSect="00E66508">
      <w:headerReference w:type="default" r:id="rId15"/>
      <w:footerReference w:type="even" r:id="rId16"/>
      <w:footerReference w:type="default" r:id="rId17"/>
      <w:headerReference w:type="first" r:id="rId18"/>
      <w:footerReference w:type="first" r:id="rId19"/>
      <w:pgSz w:w="12240" w:h="15840"/>
      <w:pgMar w:top="1702" w:right="1892" w:bottom="1417" w:left="1701" w:header="708" w:footer="3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938FA" w14:textId="77777777" w:rsidR="00D1412C" w:rsidRDefault="00D1412C" w:rsidP="00FA077F">
      <w:r>
        <w:separator/>
      </w:r>
    </w:p>
    <w:p w14:paraId="01FB8167" w14:textId="77777777" w:rsidR="00D1412C" w:rsidRDefault="00D1412C"/>
  </w:endnote>
  <w:endnote w:type="continuationSeparator" w:id="0">
    <w:p w14:paraId="1AE6FFDD" w14:textId="77777777" w:rsidR="00D1412C" w:rsidRDefault="00D1412C" w:rsidP="00FA077F">
      <w:r>
        <w:continuationSeparator/>
      </w:r>
    </w:p>
    <w:p w14:paraId="2AF27BA8" w14:textId="77777777" w:rsidR="00D1412C" w:rsidRDefault="00D1412C"/>
  </w:endnote>
  <w:endnote w:type="continuationNotice" w:id="1">
    <w:p w14:paraId="1C313EEC" w14:textId="77777777" w:rsidR="00D1412C" w:rsidRDefault="00D1412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rine Light">
    <w:altName w:val="Calibri"/>
    <w:panose1 w:val="00000000000000000000"/>
    <w:charset w:val="00"/>
    <w:family w:val="modern"/>
    <w:notTrueType/>
    <w:pitch w:val="variable"/>
    <w:sig w:usb0="8000002F" w:usb1="4000004A"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Noto Serif ExtraCondensed">
    <w:altName w:val="Cambria"/>
    <w:charset w:val="00"/>
    <w:family w:val="roman"/>
    <w:pitch w:val="variable"/>
    <w:sig w:usb0="E00002FF" w:usb1="4000001F" w:usb2="08000029" w:usb3="00000000" w:csb0="00000001" w:csb1="00000000"/>
  </w:font>
  <w:font w:name="Noto Serif">
    <w:charset w:val="00"/>
    <w:family w:val="roman"/>
    <w:pitch w:val="variable"/>
    <w:sig w:usb0="E00002FF" w:usb1="500078FF" w:usb2="00000029" w:usb3="00000000" w:csb0="0000019F" w:csb1="00000000"/>
  </w:font>
  <w:font w:name="Noto Serif SemiCondensed Light">
    <w:altName w:val="Cambria"/>
    <w:charset w:val="00"/>
    <w:family w:val="roman"/>
    <w:pitch w:val="variable"/>
    <w:sig w:usb0="E00002FF" w:usb1="4000001F" w:usb2="08000029" w:usb3="00000000" w:csb0="00000001" w:csb1="00000000"/>
  </w:font>
  <w:font w:name="Noto Serif Light">
    <w:altName w:val="Cambria"/>
    <w:charset w:val="00"/>
    <w:family w:val="roman"/>
    <w:pitch w:val="variable"/>
    <w:sig w:usb0="E00002FF" w:usb1="4000001F" w:usb2="08000029"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Museo Slab 300">
    <w:panose1 w:val="00000000000000000000"/>
    <w:charset w:val="00"/>
    <w:family w:val="modern"/>
    <w:notTrueType/>
    <w:pitch w:val="variable"/>
    <w:sig w:usb0="A00000AF" w:usb1="4000004B" w:usb2="00000000" w:usb3="00000000" w:csb0="00000093" w:csb1="00000000"/>
  </w:font>
  <w:font w:name="Avenir Light">
    <w:altName w:val="Calibri"/>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Korolev Light">
    <w:altName w:val="Calibri"/>
    <w:panose1 w:val="00000000000000000000"/>
    <w:charset w:val="00"/>
    <w:family w:val="modern"/>
    <w:notTrueType/>
    <w:pitch w:val="variable"/>
    <w:sig w:usb0="A00000EF" w:usb1="4000004A" w:usb2="00000000" w:usb3="00000000" w:csb0="00000093" w:csb1="00000000"/>
  </w:font>
  <w:font w:name="Noto Serif SemiCondensed">
    <w:altName w:val="Cambria"/>
    <w:charset w:val="00"/>
    <w:family w:val="roman"/>
    <w:pitch w:val="variable"/>
    <w:sig w:usb0="E00002FF" w:usb1="4000001F" w:usb2="08000029"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Korolev Medium">
    <w:altName w:val="Calibri"/>
    <w:panose1 w:val="00000000000000000000"/>
    <w:charset w:val="00"/>
    <w:family w:val="modern"/>
    <w:notTrueType/>
    <w:pitch w:val="variable"/>
    <w:sig w:usb0="A00000EF" w:usb1="4000004A"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Bahnschrift SemiBold">
    <w:panose1 w:val="020B0502040204020203"/>
    <w:charset w:val="00"/>
    <w:family w:val="swiss"/>
    <w:pitch w:val="variable"/>
    <w:sig w:usb0="A00002C7" w:usb1="00000002" w:usb2="00000000" w:usb3="00000000" w:csb0="0000019F" w:csb1="00000000"/>
  </w:font>
  <w:font w:name="Avenir Black">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07FB" w14:textId="77777777" w:rsidR="00CB3C85" w:rsidRDefault="00CB3C85" w:rsidP="002C45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298FD02" w14:textId="77777777" w:rsidR="00CB3C85" w:rsidRDefault="00CB3C85">
    <w:pPr>
      <w:pStyle w:val="Footer"/>
    </w:pPr>
  </w:p>
  <w:p w14:paraId="422EDA84" w14:textId="77777777" w:rsidR="00CB3C85" w:rsidRDefault="00CB3C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venir Black" w:hAnsi="Avenir Black"/>
        <w:b/>
        <w:color w:val="808080" w:themeColor="background1" w:themeShade="80"/>
        <w:szCs w:val="18"/>
      </w:rPr>
      <w:id w:val="650633622"/>
      <w:docPartObj>
        <w:docPartGallery w:val="Page Numbers (Bottom of Page)"/>
        <w:docPartUnique/>
      </w:docPartObj>
    </w:sdtPr>
    <w:sdtEndPr>
      <w:rPr>
        <w:rStyle w:val="PageNumber"/>
        <w:rFonts w:ascii="Korolev Medium" w:hAnsi="Korolev Medium"/>
      </w:rPr>
    </w:sdtEndPr>
    <w:sdtContent>
      <w:p w14:paraId="02B80F24" w14:textId="43A1E59E" w:rsidR="00CB3C85" w:rsidRPr="00800A94" w:rsidRDefault="004C6E51" w:rsidP="004C6E51">
        <w:pPr>
          <w:pStyle w:val="Footer"/>
          <w:framePr w:wrap="none" w:vAnchor="text" w:hAnchor="page" w:x="11086" w:y="-15"/>
          <w:jc w:val="center"/>
          <w:rPr>
            <w:rStyle w:val="PageNumber"/>
            <w:rFonts w:ascii="Korolev Medium" w:hAnsi="Korolev Medium"/>
            <w:b/>
            <w:color w:val="808080" w:themeColor="background1" w:themeShade="80"/>
            <w:szCs w:val="18"/>
          </w:rPr>
        </w:pPr>
        <w:proofErr w:type="spellStart"/>
        <w:r w:rsidRPr="004C6E51">
          <w:rPr>
            <w:rStyle w:val="PageNumber"/>
            <w:rFonts w:ascii="Bahnschrift Light" w:hAnsi="Bahnschrift Light"/>
            <w:b/>
            <w:color w:val="808080" w:themeColor="background1" w:themeShade="80"/>
            <w:szCs w:val="18"/>
          </w:rPr>
          <w:t>pag</w:t>
        </w:r>
        <w:proofErr w:type="spellEnd"/>
        <w:r w:rsidRPr="004C6E51">
          <w:rPr>
            <w:rStyle w:val="PageNumber"/>
            <w:rFonts w:ascii="Bahnschrift Light" w:hAnsi="Bahnschrift Light"/>
            <w:b/>
            <w:color w:val="808080" w:themeColor="background1" w:themeShade="80"/>
            <w:szCs w:val="18"/>
          </w:rPr>
          <w:t xml:space="preserve"> </w:t>
        </w:r>
        <w:r w:rsidR="00CB3C85" w:rsidRPr="004C6E51">
          <w:rPr>
            <w:rStyle w:val="PageNumber"/>
            <w:rFonts w:ascii="Bahnschrift Light" w:hAnsi="Bahnschrift Light"/>
            <w:b/>
            <w:color w:val="808080" w:themeColor="background1" w:themeShade="80"/>
            <w:szCs w:val="18"/>
          </w:rPr>
          <w:fldChar w:fldCharType="begin"/>
        </w:r>
        <w:r w:rsidR="00CB3C85" w:rsidRPr="004C6E51">
          <w:rPr>
            <w:rStyle w:val="PageNumber"/>
            <w:rFonts w:ascii="Bahnschrift Light" w:hAnsi="Bahnschrift Light"/>
            <w:b/>
            <w:color w:val="808080" w:themeColor="background1" w:themeShade="80"/>
            <w:szCs w:val="18"/>
          </w:rPr>
          <w:instrText xml:space="preserve"> PAGE </w:instrText>
        </w:r>
        <w:r w:rsidR="00CB3C85" w:rsidRPr="004C6E51">
          <w:rPr>
            <w:rStyle w:val="PageNumber"/>
            <w:rFonts w:ascii="Bahnschrift Light" w:hAnsi="Bahnschrift Light"/>
            <w:b/>
            <w:color w:val="808080" w:themeColor="background1" w:themeShade="80"/>
            <w:szCs w:val="18"/>
          </w:rPr>
          <w:fldChar w:fldCharType="separate"/>
        </w:r>
        <w:r w:rsidR="00CB3C85" w:rsidRPr="004C6E51">
          <w:rPr>
            <w:rStyle w:val="PageNumber"/>
            <w:rFonts w:ascii="Bahnschrift Light" w:hAnsi="Bahnschrift Light"/>
            <w:b/>
            <w:noProof/>
            <w:color w:val="808080" w:themeColor="background1" w:themeShade="80"/>
            <w:szCs w:val="18"/>
          </w:rPr>
          <w:t>2</w:t>
        </w:r>
        <w:r w:rsidR="00CB3C85" w:rsidRPr="004C6E51">
          <w:rPr>
            <w:rStyle w:val="PageNumber"/>
            <w:rFonts w:ascii="Bahnschrift Light" w:hAnsi="Bahnschrift Light"/>
            <w:b/>
            <w:color w:val="808080" w:themeColor="background1" w:themeShade="80"/>
            <w:szCs w:val="18"/>
          </w:rPr>
          <w:fldChar w:fldCharType="end"/>
        </w:r>
      </w:p>
    </w:sdtContent>
  </w:sdt>
  <w:p w14:paraId="6A297A2B" w14:textId="20663693" w:rsidR="00984113" w:rsidRPr="00984113" w:rsidRDefault="00984113" w:rsidP="00A24C2D">
    <w:pPr>
      <w:pStyle w:val="Footer"/>
      <w:spacing w:line="276" w:lineRule="auto"/>
      <w:rPr>
        <w:rFonts w:ascii="Lato" w:hAnsi="Lato" w:cs="Noto Serif Light"/>
        <w:color w:val="BFBFBF" w:themeColor="background1" w:themeShade="BF"/>
        <w:spacing w:val="80"/>
        <w:kern w:val="56"/>
        <w:sz w:val="15"/>
        <w:szCs w:val="16"/>
      </w:rPr>
    </w:pPr>
  </w:p>
  <w:p w14:paraId="5440B643" w14:textId="77777777" w:rsidR="00CB3C85" w:rsidRDefault="00CB3C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FB6B" w14:textId="14B26817" w:rsidR="00DE28FA" w:rsidRPr="004C6E51" w:rsidRDefault="004C6E51" w:rsidP="004C6E51">
    <w:pPr>
      <w:pStyle w:val="Footer"/>
      <w:framePr w:wrap="none" w:vAnchor="text" w:hAnchor="page" w:x="11101" w:y="-29"/>
      <w:jc w:val="right"/>
      <w:rPr>
        <w:rStyle w:val="PageNumber"/>
        <w:rFonts w:ascii="Bahnschrift Light" w:hAnsi="Bahnschrift Light"/>
        <w:b/>
        <w:color w:val="808080" w:themeColor="background1" w:themeShade="80"/>
        <w:szCs w:val="18"/>
      </w:rPr>
    </w:pPr>
    <w:proofErr w:type="spellStart"/>
    <w:r w:rsidRPr="004C6E51">
      <w:rPr>
        <w:rStyle w:val="PageNumber"/>
        <w:rFonts w:ascii="Bahnschrift Light" w:hAnsi="Bahnschrift Light"/>
        <w:b/>
        <w:color w:val="808080" w:themeColor="background1" w:themeShade="80"/>
        <w:szCs w:val="18"/>
      </w:rPr>
      <w:t>pag</w:t>
    </w:r>
    <w:proofErr w:type="spellEnd"/>
    <w:r w:rsidRPr="004C6E51">
      <w:rPr>
        <w:rStyle w:val="PageNumber"/>
        <w:rFonts w:ascii="Bahnschrift Light" w:hAnsi="Bahnschrift Light"/>
        <w:b/>
        <w:color w:val="808080" w:themeColor="background1" w:themeShade="80"/>
        <w:szCs w:val="18"/>
      </w:rPr>
      <w:t xml:space="preserve"> </w:t>
    </w:r>
    <w:r w:rsidR="00DE28FA" w:rsidRPr="004C6E51">
      <w:rPr>
        <w:rStyle w:val="PageNumber"/>
        <w:rFonts w:ascii="Bahnschrift Light" w:hAnsi="Bahnschrift Light"/>
        <w:b/>
        <w:color w:val="808080" w:themeColor="background1" w:themeShade="80"/>
        <w:szCs w:val="18"/>
      </w:rPr>
      <w:fldChar w:fldCharType="begin"/>
    </w:r>
    <w:r w:rsidR="00DE28FA" w:rsidRPr="004C6E51">
      <w:rPr>
        <w:rStyle w:val="PageNumber"/>
        <w:rFonts w:ascii="Bahnschrift Light" w:hAnsi="Bahnschrift Light"/>
        <w:b/>
        <w:color w:val="808080" w:themeColor="background1" w:themeShade="80"/>
        <w:szCs w:val="18"/>
      </w:rPr>
      <w:instrText xml:space="preserve"> PAGE </w:instrText>
    </w:r>
    <w:r w:rsidR="00DE28FA" w:rsidRPr="004C6E51">
      <w:rPr>
        <w:rStyle w:val="PageNumber"/>
        <w:rFonts w:ascii="Bahnschrift Light" w:hAnsi="Bahnschrift Light"/>
        <w:b/>
        <w:color w:val="808080" w:themeColor="background1" w:themeShade="80"/>
        <w:szCs w:val="18"/>
      </w:rPr>
      <w:fldChar w:fldCharType="separate"/>
    </w:r>
    <w:r w:rsidR="00DE28FA" w:rsidRPr="004C6E51">
      <w:rPr>
        <w:rStyle w:val="PageNumber"/>
        <w:rFonts w:ascii="Bahnschrift Light" w:hAnsi="Bahnschrift Light"/>
        <w:b/>
        <w:color w:val="808080" w:themeColor="background1" w:themeShade="80"/>
        <w:szCs w:val="18"/>
      </w:rPr>
      <w:t>2</w:t>
    </w:r>
    <w:r w:rsidR="00DE28FA" w:rsidRPr="004C6E51">
      <w:rPr>
        <w:rStyle w:val="PageNumber"/>
        <w:rFonts w:ascii="Bahnschrift Light" w:hAnsi="Bahnschrift Light"/>
        <w:b/>
        <w:color w:val="808080" w:themeColor="background1" w:themeShade="80"/>
        <w:szCs w:val="18"/>
      </w:rPr>
      <w:fldChar w:fldCharType="end"/>
    </w:r>
  </w:p>
  <w:p w14:paraId="5C1F2B8F" w14:textId="1197D3D5" w:rsidR="00CB3C85" w:rsidRPr="00984113" w:rsidRDefault="00CB3C85" w:rsidP="00A24C2D">
    <w:pPr>
      <w:pStyle w:val="Footer"/>
      <w:spacing w:line="276" w:lineRule="auto"/>
      <w:rPr>
        <w:rFonts w:ascii="Lato" w:hAnsi="Lato" w:cs="Noto Serif Light"/>
        <w:color w:val="BFBFBF" w:themeColor="background1" w:themeShade="BF"/>
        <w:spacing w:val="80"/>
        <w:kern w:val="56"/>
        <w:sz w:val="15"/>
        <w:szCs w:val="16"/>
      </w:rPr>
    </w:pPr>
  </w:p>
  <w:p w14:paraId="32D6F82C" w14:textId="77777777" w:rsidR="00CB3C85" w:rsidRPr="00A57B3A" w:rsidRDefault="00CB3C85" w:rsidP="00984113">
    <w:pP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78FF" w14:textId="77777777" w:rsidR="00D1412C" w:rsidRDefault="00D1412C" w:rsidP="00FA077F">
      <w:r>
        <w:separator/>
      </w:r>
    </w:p>
    <w:p w14:paraId="5058C94B" w14:textId="77777777" w:rsidR="00D1412C" w:rsidRDefault="00D1412C"/>
  </w:footnote>
  <w:footnote w:type="continuationSeparator" w:id="0">
    <w:p w14:paraId="215212C7" w14:textId="77777777" w:rsidR="00D1412C" w:rsidRDefault="00D1412C" w:rsidP="00FA077F">
      <w:r>
        <w:continuationSeparator/>
      </w:r>
    </w:p>
    <w:p w14:paraId="64A70EDE" w14:textId="77777777" w:rsidR="00D1412C" w:rsidRDefault="00D1412C"/>
  </w:footnote>
  <w:footnote w:type="continuationNotice" w:id="1">
    <w:p w14:paraId="255268DD" w14:textId="77777777" w:rsidR="00D1412C" w:rsidRDefault="00D1412C">
      <w:pPr>
        <w:spacing w:before="0"/>
      </w:pPr>
    </w:p>
  </w:footnote>
  <w:footnote w:id="2">
    <w:p w14:paraId="444B4CE3" w14:textId="6AA4E3CA" w:rsidR="00137395" w:rsidRPr="00137395" w:rsidRDefault="00137395" w:rsidP="00E67CD7">
      <w:pPr>
        <w:pStyle w:val="notaalpietexto"/>
        <w:rPr>
          <w:lang w:val="es-MX"/>
        </w:rPr>
      </w:pPr>
      <w:r>
        <w:rPr>
          <w:rStyle w:val="FootnoteReference"/>
        </w:rPr>
        <w:footnoteRef/>
      </w:r>
      <w:r>
        <w:t xml:space="preserve"> </w:t>
      </w:r>
      <w:r w:rsidR="00E67CD7">
        <w:t>Hoy en día</w:t>
      </w:r>
      <w:r w:rsidR="0046625B">
        <w:t xml:space="preserve"> hay 3 </w:t>
      </w:r>
      <w:r w:rsidR="00CA0E84">
        <w:t>relevantes</w:t>
      </w:r>
      <w:r w:rsidR="0046625B">
        <w:t xml:space="preserve"> mediciones sobre agujeros negros, </w:t>
      </w:r>
      <w:r w:rsidR="00CA0E84">
        <w:t>las fotografías de</w:t>
      </w:r>
      <w:r w:rsidR="000C23B7">
        <w:t xml:space="preserve"> los</w:t>
      </w:r>
      <w:r w:rsidR="00CA0E84">
        <w:t xml:space="preserve"> agujeros negros</w:t>
      </w:r>
      <w:r w:rsidR="0077372A">
        <w:t xml:space="preserve"> supermasivos</w:t>
      </w:r>
      <w:r w:rsidR="00743B36">
        <w:t xml:space="preserve"> realizadas por el </w:t>
      </w:r>
      <w:proofErr w:type="spellStart"/>
      <w:r w:rsidR="00743B36">
        <w:t>Event</w:t>
      </w:r>
      <w:proofErr w:type="spellEnd"/>
      <w:r w:rsidR="00743B36">
        <w:t xml:space="preserve"> </w:t>
      </w:r>
      <w:proofErr w:type="spellStart"/>
      <w:r w:rsidR="00743B36">
        <w:t>Horizon</w:t>
      </w:r>
      <w:proofErr w:type="spellEnd"/>
      <w:r w:rsidR="00743B36">
        <w:t xml:space="preserve"> </w:t>
      </w:r>
      <w:proofErr w:type="spellStart"/>
      <w:r w:rsidR="00743B36">
        <w:t>Telescope</w:t>
      </w:r>
      <w:proofErr w:type="spellEnd"/>
      <w:r w:rsidR="00743B36">
        <w:t xml:space="preserve"> (EHT), uno</w:t>
      </w:r>
      <w:r w:rsidR="0077372A">
        <w:t xml:space="preserve"> en el centro de</w:t>
      </w:r>
      <w:r w:rsidR="000C23B7">
        <w:t xml:space="preserve"> </w:t>
      </w:r>
      <w:r w:rsidR="0090245C">
        <w:t>M87 y</w:t>
      </w:r>
      <w:r w:rsidR="0077372A">
        <w:t xml:space="preserve"> </w:t>
      </w:r>
      <w:r w:rsidR="00743B36">
        <w:t>otro</w:t>
      </w:r>
      <w:r w:rsidR="00C81070">
        <w:t xml:space="preserve"> e</w:t>
      </w:r>
      <w:r w:rsidR="0077372A">
        <w:t xml:space="preserve">n el centro de nuestra </w:t>
      </w:r>
      <w:proofErr w:type="gramStart"/>
      <w:r w:rsidR="0077372A">
        <w:t xml:space="preserve">galaxia </w:t>
      </w:r>
      <w:r w:rsidR="0090245C">
        <w:t xml:space="preserve"> </w:t>
      </w:r>
      <w:proofErr w:type="spellStart"/>
      <w:r w:rsidR="0090245C">
        <w:t>Sgr</w:t>
      </w:r>
      <w:proofErr w:type="spellEnd"/>
      <w:proofErr w:type="gramEnd"/>
      <w:r w:rsidR="0090245C">
        <w:t xml:space="preserve"> A*</w:t>
      </w:r>
      <w:r w:rsidR="00D16F07">
        <w:t>;</w:t>
      </w:r>
      <w:r w:rsidR="00CA0E84">
        <w:t xml:space="preserve"> </w:t>
      </w:r>
      <w:r w:rsidR="00670D9D">
        <w:t xml:space="preserve">y la </w:t>
      </w:r>
      <w:r w:rsidR="00AC2AD6">
        <w:t>detección</w:t>
      </w:r>
      <w:r w:rsidR="00670D9D">
        <w:t xml:space="preserve"> de ondas gravitacionales</w:t>
      </w:r>
      <w:r w:rsidR="00AC2AD6">
        <w:t xml:space="preserve"> por el </w:t>
      </w:r>
      <w:r w:rsidR="00C3577A">
        <w:t>Laser</w:t>
      </w:r>
      <w:r w:rsidR="00AC2AD6">
        <w:t xml:space="preserve"> </w:t>
      </w:r>
      <w:proofErr w:type="spellStart"/>
      <w:r w:rsidR="00C3577A">
        <w:t>Interferometer</w:t>
      </w:r>
      <w:proofErr w:type="spellEnd"/>
      <w:r w:rsidR="00C3577A">
        <w:t xml:space="preserve"> </w:t>
      </w:r>
      <w:proofErr w:type="spellStart"/>
      <w:r w:rsidR="00C3577A">
        <w:t>Gravitational</w:t>
      </w:r>
      <w:proofErr w:type="spellEnd"/>
      <w:r w:rsidR="000C23B7">
        <w:t xml:space="preserve">-Wave </w:t>
      </w:r>
      <w:proofErr w:type="spellStart"/>
      <w:r w:rsidR="000C23B7">
        <w:t>Observatory</w:t>
      </w:r>
      <w:proofErr w:type="spellEnd"/>
      <w:r w:rsidR="000C23B7">
        <w:t xml:space="preserve"> (LIGO)</w:t>
      </w:r>
      <w:r w:rsidR="00C84E40">
        <w:t xml:space="preserve">, las cuales fueron causadas por la </w:t>
      </w:r>
      <w:r w:rsidR="00315705">
        <w:t>colisión</w:t>
      </w:r>
      <w:r w:rsidR="004406B5">
        <w:t xml:space="preserve"> de dos agujeros negros.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2750" w14:textId="6079D95C" w:rsidR="00CB3C85" w:rsidRDefault="00E66508">
    <w:pPr>
      <w:pStyle w:val="Header"/>
    </w:pPr>
    <w:r>
      <w:rPr>
        <w:noProof/>
      </w:rPr>
      <w:drawing>
        <wp:anchor distT="0" distB="0" distL="114300" distR="114300" simplePos="0" relativeHeight="251658245" behindDoc="0" locked="0" layoutInCell="1" allowOverlap="1" wp14:anchorId="7C0D4AA4" wp14:editId="0B51EA74">
          <wp:simplePos x="0" y="0"/>
          <wp:positionH relativeFrom="margin">
            <wp:posOffset>-495300</wp:posOffset>
          </wp:positionH>
          <wp:positionV relativeFrom="paragraph">
            <wp:posOffset>-198755</wp:posOffset>
          </wp:positionV>
          <wp:extent cx="1381125" cy="579755"/>
          <wp:effectExtent l="0" t="0" r="9525" b="0"/>
          <wp:wrapSquare wrapText="bothSides"/>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0C87A8FE" wp14:editId="0A4A14E9">
          <wp:simplePos x="0" y="0"/>
          <wp:positionH relativeFrom="page">
            <wp:align>right</wp:align>
          </wp:positionH>
          <wp:positionV relativeFrom="paragraph">
            <wp:posOffset>-440054</wp:posOffset>
          </wp:positionV>
          <wp:extent cx="7762875" cy="952500"/>
          <wp:effectExtent l="0" t="0" r="9525" b="0"/>
          <wp:wrapNone/>
          <wp:docPr id="19" name="Imagen 19"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trón de fondo&#10;&#10;Descripción generada automáticamente"/>
                  <pic:cNvPicPr>
                    <a:picLocks noChangeAspect="1" noChangeArrowheads="1"/>
                  </pic:cNvPicPr>
                </pic:nvPicPr>
                <pic:blipFill>
                  <a:blip r:embed="rId2">
                    <a:alphaModFix amt="48000"/>
                    <a:extLst>
                      <a:ext uri="{28A0092B-C50C-407E-A947-70E740481C1C}">
                        <a14:useLocalDpi xmlns:a14="http://schemas.microsoft.com/office/drawing/2010/main" val="0"/>
                      </a:ext>
                    </a:extLst>
                  </a:blip>
                  <a:srcRect/>
                  <a:stretch>
                    <a:fillRect/>
                  </a:stretch>
                </pic:blipFill>
                <pic:spPr bwMode="auto">
                  <a:xfrm>
                    <a:off x="0" y="0"/>
                    <a:ext cx="77628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5D19DF45" wp14:editId="3993E115">
              <wp:simplePos x="0" y="0"/>
              <wp:positionH relativeFrom="column">
                <wp:posOffset>3657600</wp:posOffset>
              </wp:positionH>
              <wp:positionV relativeFrom="paragraph">
                <wp:posOffset>-305435</wp:posOffset>
              </wp:positionV>
              <wp:extent cx="2695575" cy="9620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695575" cy="962025"/>
                      </a:xfrm>
                      <a:prstGeom prst="rect">
                        <a:avLst/>
                      </a:prstGeom>
                      <a:noFill/>
                      <a:ln w="6350">
                        <a:noFill/>
                      </a:ln>
                    </wps:spPr>
                    <wps:txbx>
                      <w:txbxContent>
                        <w:p w14:paraId="32408F9C"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 16</w:t>
                          </w:r>
                        </w:p>
                        <w:p w14:paraId="71D21CF3" w14:textId="77777777" w:rsidR="00E66508" w:rsidRPr="004C6E51" w:rsidRDefault="00E66508" w:rsidP="00E66508">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24AD88D8" w14:textId="77777777" w:rsidR="00E66508" w:rsidRPr="004C6E51" w:rsidRDefault="00E66508" w:rsidP="00E66508">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306795F8"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Pr="004C6E51">
                            <w:rPr>
                              <w:rFonts w:ascii="Bahnschrift Light" w:hAnsi="Bahnschrift Light" w:cs="Segoe UI Historic"/>
                              <w:color w:val="000000" w:themeColor="text1"/>
                              <w:spacing w:val="20"/>
                              <w:sz w:val="20"/>
                              <w:szCs w:val="20"/>
                              <w:lang w:val="es-ES"/>
                            </w:rPr>
                            <w:t xml:space="preserve">. jóvenesenlaciencia.ugto.mx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19DF45" id="_x0000_t202" coordsize="21600,21600" o:spt="202" path="m,l,21600r21600,l21600,xe">
              <v:stroke joinstyle="miter"/>
              <v:path gradientshapeok="t" o:connecttype="rect"/>
            </v:shapetype>
            <v:shape id="Cuadro de texto 11" o:spid="_x0000_s1026" type="#_x0000_t202" style="position:absolute;left:0;text-align:left;margin-left:4in;margin-top:-24.05pt;width:212.25pt;height:75.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" filled="f" stroked="f" strokeweight=".5pt">
              <v:textbox>
                <w:txbxContent>
                  <w:p w14:paraId="32408F9C"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 16</w:t>
                    </w:r>
                  </w:p>
                  <w:p w14:paraId="71D21CF3" w14:textId="77777777" w:rsidR="00E66508" w:rsidRPr="004C6E51" w:rsidRDefault="00E66508" w:rsidP="00E66508">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24AD88D8" w14:textId="77777777" w:rsidR="00E66508" w:rsidRPr="004C6E51" w:rsidRDefault="00E66508" w:rsidP="00E66508">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306795F8" w14:textId="77777777" w:rsidR="00E66508" w:rsidRPr="004C6E51" w:rsidRDefault="00E66508" w:rsidP="00E66508">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Pr="004C6E51">
                      <w:rPr>
                        <w:rFonts w:ascii="Bahnschrift Light" w:hAnsi="Bahnschrift Light" w:cs="Segoe UI Historic"/>
                        <w:color w:val="000000" w:themeColor="text1"/>
                        <w:spacing w:val="20"/>
                        <w:sz w:val="20"/>
                        <w:szCs w:val="20"/>
                        <w:lang w:val="es-ES"/>
                      </w:rPr>
                      <w:t xml:space="preserve">. jóvenesenlaciencia.ugto.mx </w:t>
                    </w:r>
                  </w:p>
                </w:txbxContent>
              </v:textbox>
            </v:shape>
          </w:pict>
        </mc:Fallback>
      </mc:AlternateContent>
    </w:r>
  </w:p>
  <w:p w14:paraId="02B00F9E" w14:textId="77777777" w:rsidR="00CB3C85" w:rsidRDefault="00CB3C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AEA2" w14:textId="720C400E" w:rsidR="009E0471" w:rsidRDefault="00E66508">
    <w:pPr>
      <w:pStyle w:val="Header"/>
    </w:pPr>
    <w:r>
      <w:rPr>
        <w:noProof/>
      </w:rPr>
      <w:drawing>
        <wp:anchor distT="0" distB="0" distL="114300" distR="114300" simplePos="0" relativeHeight="251658240" behindDoc="0" locked="0" layoutInCell="1" allowOverlap="1" wp14:anchorId="31321EAE" wp14:editId="4B8BDC7D">
          <wp:simplePos x="0" y="0"/>
          <wp:positionH relativeFrom="page">
            <wp:align>right</wp:align>
          </wp:positionH>
          <wp:positionV relativeFrom="paragraph">
            <wp:posOffset>-449580</wp:posOffset>
          </wp:positionV>
          <wp:extent cx="7762875" cy="10191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alphaModFix amt="48000"/>
                    <a:extLst>
                      <a:ext uri="{28A0092B-C50C-407E-A947-70E740481C1C}">
                        <a14:useLocalDpi xmlns:a14="http://schemas.microsoft.com/office/drawing/2010/main" val="0"/>
                      </a:ext>
                    </a:extLst>
                  </a:blip>
                  <a:srcRect/>
                  <a:stretch>
                    <a:fillRect/>
                  </a:stretch>
                </pic:blipFill>
                <pic:spPr bwMode="auto">
                  <a:xfrm>
                    <a:off x="0" y="0"/>
                    <a:ext cx="77628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6BC45826" wp14:editId="7B7B1A5F">
          <wp:simplePos x="0" y="0"/>
          <wp:positionH relativeFrom="margin">
            <wp:posOffset>-499110</wp:posOffset>
          </wp:positionH>
          <wp:positionV relativeFrom="paragraph">
            <wp:posOffset>-201295</wp:posOffset>
          </wp:positionV>
          <wp:extent cx="1381125" cy="579755"/>
          <wp:effectExtent l="0" t="0" r="9525" b="0"/>
          <wp:wrapSquare wrapText="bothSides"/>
          <wp:docPr id="21" name="Imagen 2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1125" cy="57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411">
      <w:rPr>
        <w:noProof/>
      </w:rPr>
      <mc:AlternateContent>
        <mc:Choice Requires="wps">
          <w:drawing>
            <wp:anchor distT="0" distB="0" distL="114300" distR="114300" simplePos="0" relativeHeight="251658241" behindDoc="0" locked="0" layoutInCell="1" allowOverlap="1" wp14:anchorId="648BA83E" wp14:editId="45B96CCC">
              <wp:simplePos x="0" y="0"/>
              <wp:positionH relativeFrom="column">
                <wp:posOffset>3653790</wp:posOffset>
              </wp:positionH>
              <wp:positionV relativeFrom="paragraph">
                <wp:posOffset>-316230</wp:posOffset>
              </wp:positionV>
              <wp:extent cx="2695575" cy="9620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95575" cy="962025"/>
                      </a:xfrm>
                      <a:prstGeom prst="rect">
                        <a:avLst/>
                      </a:prstGeom>
                      <a:noFill/>
                      <a:ln w="6350">
                        <a:noFill/>
                      </a:ln>
                    </wps:spPr>
                    <wps:txbx>
                      <w:txbxContent>
                        <w:p w14:paraId="17E05298" w14:textId="6566ED54" w:rsidR="00DA61F1" w:rsidRPr="004C6E51" w:rsidRDefault="00DA61F1" w:rsidP="0073644D">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w:t>
                          </w:r>
                          <w:r w:rsidR="002112FD" w:rsidRPr="004C6E51">
                            <w:rPr>
                              <w:rFonts w:ascii="Bahnschrift Light" w:hAnsi="Bahnschrift Light" w:cs="Segoe UI Historic"/>
                              <w:color w:val="000000" w:themeColor="text1"/>
                              <w:spacing w:val="20"/>
                              <w:sz w:val="24"/>
                              <w:lang w:val="es-ES"/>
                            </w:rPr>
                            <w:t xml:space="preserve"> 1</w:t>
                          </w:r>
                          <w:r w:rsidR="00CA3B55" w:rsidRPr="004C6E51">
                            <w:rPr>
                              <w:rFonts w:ascii="Bahnschrift Light" w:hAnsi="Bahnschrift Light" w:cs="Segoe UI Historic"/>
                              <w:color w:val="000000" w:themeColor="text1"/>
                              <w:spacing w:val="20"/>
                              <w:sz w:val="24"/>
                              <w:lang w:val="es-ES"/>
                            </w:rPr>
                            <w:t>6</w:t>
                          </w:r>
                        </w:p>
                        <w:p w14:paraId="44A33468" w14:textId="10789ED4" w:rsidR="002112FD" w:rsidRPr="004C6E51" w:rsidRDefault="00CA3B55" w:rsidP="0073644D">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18EE363D" w14:textId="77777777" w:rsidR="0073644D" w:rsidRPr="004C6E51" w:rsidRDefault="0073644D" w:rsidP="0073644D">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7E71DF03" w14:textId="5D7887C6" w:rsidR="0073644D" w:rsidRPr="004C6E51" w:rsidRDefault="004C6E51" w:rsidP="0073644D">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0073644D" w:rsidRPr="004C6E51">
                            <w:rPr>
                              <w:rFonts w:ascii="Bahnschrift Light" w:hAnsi="Bahnschrift Light" w:cs="Segoe UI Historic"/>
                              <w:color w:val="000000" w:themeColor="text1"/>
                              <w:spacing w:val="20"/>
                              <w:sz w:val="20"/>
                              <w:szCs w:val="20"/>
                              <w:lang w:val="es-ES"/>
                            </w:rPr>
                            <w:t xml:space="preserve">. </w:t>
                          </w:r>
                          <w:r w:rsidR="00791F11" w:rsidRPr="004C6E51">
                            <w:rPr>
                              <w:rFonts w:ascii="Bahnschrift Light" w:hAnsi="Bahnschrift Light" w:cs="Segoe UI Historic"/>
                              <w:color w:val="000000" w:themeColor="text1"/>
                              <w:spacing w:val="20"/>
                              <w:sz w:val="20"/>
                              <w:szCs w:val="20"/>
                              <w:lang w:val="es-ES"/>
                            </w:rPr>
                            <w:t>j</w:t>
                          </w:r>
                          <w:r w:rsidR="0073644D" w:rsidRPr="004C6E51">
                            <w:rPr>
                              <w:rFonts w:ascii="Bahnschrift Light" w:hAnsi="Bahnschrift Light" w:cs="Segoe UI Historic"/>
                              <w:color w:val="000000" w:themeColor="text1"/>
                              <w:spacing w:val="20"/>
                              <w:sz w:val="20"/>
                              <w:szCs w:val="20"/>
                              <w:lang w:val="es-ES"/>
                            </w:rPr>
                            <w:t xml:space="preserve">óvenesenlaciencia.ugto.mx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BA83E" id="_x0000_t202" coordsize="21600,21600" o:spt="202" path="m,l,21600r21600,l21600,xe">
              <v:stroke joinstyle="miter"/>
              <v:path gradientshapeok="t" o:connecttype="rect"/>
            </v:shapetype>
            <v:shape id="Cuadro de texto 5" o:spid="_x0000_s1027" type="#_x0000_t202" style="position:absolute;left:0;text-align:left;margin-left:287.7pt;margin-top:-24.9pt;width:212.25pt;height:75.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" filled="f" stroked="f" strokeweight=".5pt">
              <v:textbox>
                <w:txbxContent>
                  <w:p w14:paraId="17E05298" w14:textId="6566ED54" w:rsidR="00DA61F1" w:rsidRPr="004C6E51" w:rsidRDefault="00DA61F1" w:rsidP="0073644D">
                    <w:pPr>
                      <w:spacing w:before="0"/>
                      <w:jc w:val="right"/>
                      <w:rPr>
                        <w:rFonts w:ascii="Bahnschrift Light" w:hAnsi="Bahnschrift Light" w:cs="Segoe UI Historic"/>
                        <w:color w:val="000000" w:themeColor="text1"/>
                        <w:spacing w:val="20"/>
                        <w:sz w:val="24"/>
                        <w:lang w:val="es-ES"/>
                      </w:rPr>
                    </w:pPr>
                    <w:r w:rsidRPr="004C6E51">
                      <w:rPr>
                        <w:rFonts w:ascii="Bahnschrift Light" w:hAnsi="Bahnschrift Light" w:cs="Segoe UI Historic"/>
                        <w:color w:val="000000" w:themeColor="text1"/>
                        <w:spacing w:val="20"/>
                        <w:sz w:val="24"/>
                        <w:lang w:val="es-ES"/>
                      </w:rPr>
                      <w:t>VOLUMEN</w:t>
                    </w:r>
                    <w:r w:rsidR="002112FD" w:rsidRPr="004C6E51">
                      <w:rPr>
                        <w:rFonts w:ascii="Bahnschrift Light" w:hAnsi="Bahnschrift Light" w:cs="Segoe UI Historic"/>
                        <w:color w:val="000000" w:themeColor="text1"/>
                        <w:spacing w:val="20"/>
                        <w:sz w:val="24"/>
                        <w:lang w:val="es-ES"/>
                      </w:rPr>
                      <w:t xml:space="preserve"> 1</w:t>
                    </w:r>
                    <w:r w:rsidR="00CA3B55" w:rsidRPr="004C6E51">
                      <w:rPr>
                        <w:rFonts w:ascii="Bahnschrift Light" w:hAnsi="Bahnschrift Light" w:cs="Segoe UI Historic"/>
                        <w:color w:val="000000" w:themeColor="text1"/>
                        <w:spacing w:val="20"/>
                        <w:sz w:val="24"/>
                        <w:lang w:val="es-ES"/>
                      </w:rPr>
                      <w:t>6</w:t>
                    </w:r>
                  </w:p>
                  <w:p w14:paraId="44A33468" w14:textId="10789ED4" w:rsidR="002112FD" w:rsidRPr="004C6E51" w:rsidRDefault="00CA3B55" w:rsidP="0073644D">
                    <w:pPr>
                      <w:spacing w:before="0"/>
                      <w:jc w:val="right"/>
                      <w:rPr>
                        <w:rFonts w:ascii="Bahnschrift SemiBold" w:hAnsi="Bahnschrift SemiBold" w:cs="Segoe UI Historic"/>
                        <w:b/>
                        <w:bCs/>
                        <w:color w:val="000000" w:themeColor="text1"/>
                        <w:spacing w:val="20"/>
                        <w:sz w:val="24"/>
                        <w:lang w:val="es-ES"/>
                      </w:rPr>
                    </w:pPr>
                    <w:r w:rsidRPr="004C6E51">
                      <w:rPr>
                        <w:rFonts w:ascii="Bahnschrift SemiBold" w:hAnsi="Bahnschrift SemiBold" w:cs="Segoe UI Historic"/>
                        <w:b/>
                        <w:bCs/>
                        <w:color w:val="000000" w:themeColor="text1"/>
                        <w:spacing w:val="20"/>
                        <w:sz w:val="24"/>
                        <w:lang w:val="es-ES"/>
                      </w:rPr>
                      <w:t>XXVII Verano De la Ciencia</w:t>
                    </w:r>
                  </w:p>
                  <w:p w14:paraId="18EE363D" w14:textId="77777777" w:rsidR="0073644D" w:rsidRPr="004C6E51" w:rsidRDefault="0073644D" w:rsidP="0073644D">
                    <w:pPr>
                      <w:spacing w:before="0"/>
                      <w:jc w:val="right"/>
                      <w:rPr>
                        <w:rFonts w:ascii="Bahnschrift Light" w:hAnsi="Bahnschrift Light" w:cs="Segoe UI Historic"/>
                        <w:color w:val="000000" w:themeColor="text1"/>
                        <w:spacing w:val="20"/>
                        <w:sz w:val="20"/>
                        <w:szCs w:val="20"/>
                        <w:lang w:val="es-ES"/>
                      </w:rPr>
                    </w:pPr>
                    <w:r w:rsidRPr="004C6E51">
                      <w:rPr>
                        <w:rFonts w:ascii="Bahnschrift Light" w:hAnsi="Bahnschrift Light" w:cs="Segoe UI Historic"/>
                        <w:color w:val="000000" w:themeColor="text1"/>
                        <w:spacing w:val="20"/>
                        <w:sz w:val="20"/>
                        <w:szCs w:val="20"/>
                        <w:lang w:val="es-ES"/>
                      </w:rPr>
                      <w:t>ISSN 2395-9797</w:t>
                    </w:r>
                  </w:p>
                  <w:p w14:paraId="7E71DF03" w14:textId="5D7887C6" w:rsidR="0073644D" w:rsidRPr="004C6E51" w:rsidRDefault="004C6E51" w:rsidP="0073644D">
                    <w:pPr>
                      <w:spacing w:before="0"/>
                      <w:jc w:val="right"/>
                      <w:rPr>
                        <w:rFonts w:ascii="Bahnschrift Light" w:hAnsi="Bahnschrift Light" w:cs="Segoe UI Historic"/>
                        <w:color w:val="000000" w:themeColor="text1"/>
                        <w:spacing w:val="20"/>
                        <w:sz w:val="24"/>
                        <w:lang w:val="es-ES"/>
                      </w:rPr>
                    </w:pPr>
                    <w:r>
                      <w:rPr>
                        <w:rFonts w:ascii="Bahnschrift Light" w:hAnsi="Bahnschrift Light" w:cs="Segoe UI Historic"/>
                        <w:color w:val="000000" w:themeColor="text1"/>
                        <w:spacing w:val="20"/>
                        <w:sz w:val="20"/>
                        <w:szCs w:val="20"/>
                        <w:lang w:val="es-ES"/>
                      </w:rPr>
                      <w:t>www</w:t>
                    </w:r>
                    <w:r w:rsidR="0073644D" w:rsidRPr="004C6E51">
                      <w:rPr>
                        <w:rFonts w:ascii="Bahnschrift Light" w:hAnsi="Bahnschrift Light" w:cs="Segoe UI Historic"/>
                        <w:color w:val="000000" w:themeColor="text1"/>
                        <w:spacing w:val="20"/>
                        <w:sz w:val="20"/>
                        <w:szCs w:val="20"/>
                        <w:lang w:val="es-ES"/>
                      </w:rPr>
                      <w:t xml:space="preserve">. </w:t>
                    </w:r>
                    <w:r w:rsidR="00791F11" w:rsidRPr="004C6E51">
                      <w:rPr>
                        <w:rFonts w:ascii="Bahnschrift Light" w:hAnsi="Bahnschrift Light" w:cs="Segoe UI Historic"/>
                        <w:color w:val="000000" w:themeColor="text1"/>
                        <w:spacing w:val="20"/>
                        <w:sz w:val="20"/>
                        <w:szCs w:val="20"/>
                        <w:lang w:val="es-ES"/>
                      </w:rPr>
                      <w:t>j</w:t>
                    </w:r>
                    <w:r w:rsidR="0073644D" w:rsidRPr="004C6E51">
                      <w:rPr>
                        <w:rFonts w:ascii="Bahnschrift Light" w:hAnsi="Bahnschrift Light" w:cs="Segoe UI Historic"/>
                        <w:color w:val="000000" w:themeColor="text1"/>
                        <w:spacing w:val="20"/>
                        <w:sz w:val="20"/>
                        <w:szCs w:val="20"/>
                        <w:lang w:val="es-ES"/>
                      </w:rPr>
                      <w:t xml:space="preserve">óvenesenlaciencia.ugto.mx </w:t>
                    </w:r>
                  </w:p>
                </w:txbxContent>
              </v:textbox>
            </v:shape>
          </w:pict>
        </mc:Fallback>
      </mc:AlternateContent>
    </w:r>
    <w:r w:rsidR="00A24C2D">
      <w:rPr>
        <w:noProof/>
      </w:rPr>
      <w:t xml:space="preserve"> </w:t>
    </w:r>
  </w:p>
</w:hdr>
</file>

<file path=word/intelligence2.xml><?xml version="1.0" encoding="utf-8"?>
<int2:intelligence xmlns:int2="http://schemas.microsoft.com/office/intelligence/2020/intelligence" xmlns:oel="http://schemas.microsoft.com/office/2019/extlst">
  <int2:observations>
    <int2:textHash int2:hashCode="LhoAtKKlyar3NJ" int2:id="4YAnn5JE">
      <int2:state int2:value="Rejected" int2:type="LegacyProofing"/>
    </int2:textHash>
    <int2:textHash int2:hashCode="U/M88DOHJGf3fq" int2:id="83O3z2ob">
      <int2:state int2:value="Rejected" int2:type="LegacyProofing"/>
    </int2:textHash>
    <int2:textHash int2:hashCode="Wy0MIQxKn9aury" int2:id="Axkc6Nzl">
      <int2:state int2:value="Rejected" int2:type="LegacyProofing"/>
    </int2:textHash>
    <int2:textHash int2:hashCode="lxUi1eu+hfiDP+" int2:id="EDe1dhrs">
      <int2:state int2:value="Rejected" int2:type="LegacyProofing"/>
    </int2:textHash>
    <int2:textHash int2:hashCode="N74NI1WkeU+ApM" int2:id="G2HXnbbi">
      <int2:state int2:value="Rejected" int2:type="LegacyProofing"/>
    </int2:textHash>
    <int2:textHash int2:hashCode="7Z09gyr4mQNTY6" int2:id="JXaqTZgK">
      <int2:state int2:value="Rejected" int2:type="LegacyProofing"/>
    </int2:textHash>
    <int2:textHash int2:hashCode="j0EEa1s10u3SIq" int2:id="K3EwtHRa">
      <int2:state int2:value="Rejected" int2:type="LegacyProofing"/>
    </int2:textHash>
    <int2:textHash int2:hashCode="BMGubyidTnX3QL" int2:id="Ohgg8cY3">
      <int2:state int2:value="Rejected" int2:type="LegacyProofing"/>
    </int2:textHash>
    <int2:textHash int2:hashCode="UAbtAkigGXE7di" int2:id="aCIQWvBJ">
      <int2:state int2:value="Rejected" int2:type="LegacyProofing"/>
    </int2:textHash>
    <int2:textHash int2:hashCode="BpuinTPFRMvxF8" int2:id="acJFrgmJ">
      <int2:state int2:value="Rejected" int2:type="LegacyProofing"/>
    </int2:textHash>
    <int2:textHash int2:hashCode="T0uUBf+mNEWAyJ" int2:id="ajlMP3vu">
      <int2:state int2:value="Rejected" int2:type="LegacyProofing"/>
    </int2:textHash>
    <int2:textHash int2:hashCode="vuBs4Iiyy1CBv6" int2:id="hq6UA99q">
      <int2:state int2:value="Rejected" int2:type="LegacyProofing"/>
    </int2:textHash>
    <int2:textHash int2:hashCode="hHaNA84qSGY1PK" int2:id="kjqTzN77">
      <int2:state int2:value="Rejected" int2:type="LegacyProofing"/>
    </int2:textHash>
    <int2:textHash int2:hashCode="SO0nWlJ2LnjrpT" int2:id="pyjWJ3UK">
      <int2:state int2:value="Rejected" int2:type="LegacyProofing"/>
    </int2:textHash>
    <int2:textHash int2:hashCode="gvRRbu6d1j9B03" int2:id="rcIwgwKd">
      <int2:state int2:value="Rejected" int2:type="LegacyProofing"/>
    </int2:textHash>
    <int2:textHash int2:hashCode="vlM8miwKk4KXQs" int2:id="u9Jrqrnw">
      <int2:state int2:value="Rejected" int2:type="LegacyProofing"/>
    </int2:textHash>
    <int2:textHash int2:hashCode="RmvIzvPnHeeW7E" int2:id="xm9aRqNc">
      <int2:state int2:value="Rejected" int2:type="LegacyProofing"/>
    </int2:textHash>
    <int2:textHash int2:hashCode="StA9gS7U79e6NR" int2:id="yqTWDxk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1D7"/>
    <w:multiLevelType w:val="multilevel"/>
    <w:tmpl w:val="8454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50118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26"/>
    <w:rsid w:val="00001FEC"/>
    <w:rsid w:val="0001399F"/>
    <w:rsid w:val="00013E4F"/>
    <w:rsid w:val="00017488"/>
    <w:rsid w:val="00025780"/>
    <w:rsid w:val="00034E1E"/>
    <w:rsid w:val="0003675C"/>
    <w:rsid w:val="0003719D"/>
    <w:rsid w:val="00040AC2"/>
    <w:rsid w:val="00040E94"/>
    <w:rsid w:val="00042EB8"/>
    <w:rsid w:val="0004515B"/>
    <w:rsid w:val="00051512"/>
    <w:rsid w:val="00052DE4"/>
    <w:rsid w:val="00056754"/>
    <w:rsid w:val="000641B8"/>
    <w:rsid w:val="00065BC9"/>
    <w:rsid w:val="00067FC7"/>
    <w:rsid w:val="00070B86"/>
    <w:rsid w:val="00070BFB"/>
    <w:rsid w:val="0007109F"/>
    <w:rsid w:val="00082A3D"/>
    <w:rsid w:val="00084C24"/>
    <w:rsid w:val="00091435"/>
    <w:rsid w:val="000929BB"/>
    <w:rsid w:val="000A0762"/>
    <w:rsid w:val="000A7544"/>
    <w:rsid w:val="000B32B0"/>
    <w:rsid w:val="000B3A4F"/>
    <w:rsid w:val="000B6F38"/>
    <w:rsid w:val="000C0009"/>
    <w:rsid w:val="000C23B7"/>
    <w:rsid w:val="000C31B9"/>
    <w:rsid w:val="000D1EC1"/>
    <w:rsid w:val="000F2251"/>
    <w:rsid w:val="000F58EA"/>
    <w:rsid w:val="000F6B17"/>
    <w:rsid w:val="000F75B6"/>
    <w:rsid w:val="001037CD"/>
    <w:rsid w:val="00117C71"/>
    <w:rsid w:val="00122471"/>
    <w:rsid w:val="00123E4A"/>
    <w:rsid w:val="001242A2"/>
    <w:rsid w:val="00137395"/>
    <w:rsid w:val="001408A0"/>
    <w:rsid w:val="001510BF"/>
    <w:rsid w:val="00162054"/>
    <w:rsid w:val="00163804"/>
    <w:rsid w:val="00173EBC"/>
    <w:rsid w:val="001766DD"/>
    <w:rsid w:val="0018624A"/>
    <w:rsid w:val="00197B49"/>
    <w:rsid w:val="001B3757"/>
    <w:rsid w:val="001B4C70"/>
    <w:rsid w:val="001C04AC"/>
    <w:rsid w:val="001C2AA0"/>
    <w:rsid w:val="001D359F"/>
    <w:rsid w:val="001E06AF"/>
    <w:rsid w:val="001F5712"/>
    <w:rsid w:val="002022D2"/>
    <w:rsid w:val="002067C3"/>
    <w:rsid w:val="002112FD"/>
    <w:rsid w:val="00213C26"/>
    <w:rsid w:val="00214C80"/>
    <w:rsid w:val="002151E0"/>
    <w:rsid w:val="002226B0"/>
    <w:rsid w:val="00223844"/>
    <w:rsid w:val="002503BC"/>
    <w:rsid w:val="002516F0"/>
    <w:rsid w:val="002556B1"/>
    <w:rsid w:val="00263BB6"/>
    <w:rsid w:val="0026694B"/>
    <w:rsid w:val="00267997"/>
    <w:rsid w:val="002723ED"/>
    <w:rsid w:val="0027415D"/>
    <w:rsid w:val="00283BF9"/>
    <w:rsid w:val="002A32AF"/>
    <w:rsid w:val="002B5ACC"/>
    <w:rsid w:val="002B5EB9"/>
    <w:rsid w:val="002C31EF"/>
    <w:rsid w:val="002C45A0"/>
    <w:rsid w:val="002F5104"/>
    <w:rsid w:val="00315705"/>
    <w:rsid w:val="0032458E"/>
    <w:rsid w:val="00335910"/>
    <w:rsid w:val="003365C9"/>
    <w:rsid w:val="00336989"/>
    <w:rsid w:val="003374F0"/>
    <w:rsid w:val="003751B4"/>
    <w:rsid w:val="0039182D"/>
    <w:rsid w:val="00393843"/>
    <w:rsid w:val="003A00BA"/>
    <w:rsid w:val="003A17C4"/>
    <w:rsid w:val="003A1EC4"/>
    <w:rsid w:val="003A22A0"/>
    <w:rsid w:val="003B0E64"/>
    <w:rsid w:val="003B445F"/>
    <w:rsid w:val="003F26F1"/>
    <w:rsid w:val="0040134D"/>
    <w:rsid w:val="004210F0"/>
    <w:rsid w:val="00422CC6"/>
    <w:rsid w:val="00423A8A"/>
    <w:rsid w:val="00425ACE"/>
    <w:rsid w:val="00427765"/>
    <w:rsid w:val="004313A6"/>
    <w:rsid w:val="00431CB6"/>
    <w:rsid w:val="0043505D"/>
    <w:rsid w:val="00436B40"/>
    <w:rsid w:val="004406B5"/>
    <w:rsid w:val="00443077"/>
    <w:rsid w:val="0044696D"/>
    <w:rsid w:val="0046625B"/>
    <w:rsid w:val="00466A30"/>
    <w:rsid w:val="004718C2"/>
    <w:rsid w:val="00473490"/>
    <w:rsid w:val="004739A9"/>
    <w:rsid w:val="0048660E"/>
    <w:rsid w:val="00491FB8"/>
    <w:rsid w:val="00493B26"/>
    <w:rsid w:val="004A03AD"/>
    <w:rsid w:val="004A3839"/>
    <w:rsid w:val="004A47DE"/>
    <w:rsid w:val="004A4C4F"/>
    <w:rsid w:val="004B3476"/>
    <w:rsid w:val="004B7066"/>
    <w:rsid w:val="004C1D29"/>
    <w:rsid w:val="004C4F3E"/>
    <w:rsid w:val="004C6E51"/>
    <w:rsid w:val="004D16D6"/>
    <w:rsid w:val="004E2A83"/>
    <w:rsid w:val="004E3D1A"/>
    <w:rsid w:val="004E6724"/>
    <w:rsid w:val="004F087A"/>
    <w:rsid w:val="005015FF"/>
    <w:rsid w:val="005033AC"/>
    <w:rsid w:val="00513794"/>
    <w:rsid w:val="00516D7E"/>
    <w:rsid w:val="005427F4"/>
    <w:rsid w:val="00545200"/>
    <w:rsid w:val="005538E7"/>
    <w:rsid w:val="00560AA5"/>
    <w:rsid w:val="005632E7"/>
    <w:rsid w:val="005654FE"/>
    <w:rsid w:val="00573032"/>
    <w:rsid w:val="00573E94"/>
    <w:rsid w:val="00580188"/>
    <w:rsid w:val="00585E3A"/>
    <w:rsid w:val="00586495"/>
    <w:rsid w:val="00587225"/>
    <w:rsid w:val="005A1755"/>
    <w:rsid w:val="005B27E6"/>
    <w:rsid w:val="005B5D5B"/>
    <w:rsid w:val="005C3E26"/>
    <w:rsid w:val="005C4C99"/>
    <w:rsid w:val="005C5161"/>
    <w:rsid w:val="005C52AD"/>
    <w:rsid w:val="005D083C"/>
    <w:rsid w:val="005D178F"/>
    <w:rsid w:val="005D3B4B"/>
    <w:rsid w:val="005D6240"/>
    <w:rsid w:val="005D6481"/>
    <w:rsid w:val="005E5D0E"/>
    <w:rsid w:val="005F7BAE"/>
    <w:rsid w:val="00601BAC"/>
    <w:rsid w:val="00603669"/>
    <w:rsid w:val="00610E07"/>
    <w:rsid w:val="006227FB"/>
    <w:rsid w:val="00634261"/>
    <w:rsid w:val="0063706F"/>
    <w:rsid w:val="006413E9"/>
    <w:rsid w:val="00650370"/>
    <w:rsid w:val="0066085E"/>
    <w:rsid w:val="0066090E"/>
    <w:rsid w:val="0067098E"/>
    <w:rsid w:val="00670D9D"/>
    <w:rsid w:val="006752A7"/>
    <w:rsid w:val="00676804"/>
    <w:rsid w:val="006776BB"/>
    <w:rsid w:val="00685F0C"/>
    <w:rsid w:val="006A2AB3"/>
    <w:rsid w:val="006A63C2"/>
    <w:rsid w:val="006A699D"/>
    <w:rsid w:val="006B08E4"/>
    <w:rsid w:val="006B1988"/>
    <w:rsid w:val="006B35BB"/>
    <w:rsid w:val="006B7489"/>
    <w:rsid w:val="006B7B2E"/>
    <w:rsid w:val="006C6B11"/>
    <w:rsid w:val="006D66F4"/>
    <w:rsid w:val="006F552A"/>
    <w:rsid w:val="006F64ED"/>
    <w:rsid w:val="00713F11"/>
    <w:rsid w:val="00716942"/>
    <w:rsid w:val="00722892"/>
    <w:rsid w:val="00732D6F"/>
    <w:rsid w:val="007352DC"/>
    <w:rsid w:val="0073644D"/>
    <w:rsid w:val="00742C74"/>
    <w:rsid w:val="0074339A"/>
    <w:rsid w:val="00743B36"/>
    <w:rsid w:val="00755925"/>
    <w:rsid w:val="00760523"/>
    <w:rsid w:val="007673F6"/>
    <w:rsid w:val="0077372A"/>
    <w:rsid w:val="0077497E"/>
    <w:rsid w:val="00776486"/>
    <w:rsid w:val="007807A0"/>
    <w:rsid w:val="0078540C"/>
    <w:rsid w:val="00791F11"/>
    <w:rsid w:val="00792A19"/>
    <w:rsid w:val="007936AA"/>
    <w:rsid w:val="00796630"/>
    <w:rsid w:val="007A26F5"/>
    <w:rsid w:val="007A5F38"/>
    <w:rsid w:val="007A7DC8"/>
    <w:rsid w:val="007B1874"/>
    <w:rsid w:val="007B43ED"/>
    <w:rsid w:val="007C69E8"/>
    <w:rsid w:val="007E3484"/>
    <w:rsid w:val="007E4607"/>
    <w:rsid w:val="007E5B2F"/>
    <w:rsid w:val="007F2809"/>
    <w:rsid w:val="00800A94"/>
    <w:rsid w:val="00803665"/>
    <w:rsid w:val="00804B93"/>
    <w:rsid w:val="008105AD"/>
    <w:rsid w:val="008236B4"/>
    <w:rsid w:val="008240D0"/>
    <w:rsid w:val="0082435D"/>
    <w:rsid w:val="00826330"/>
    <w:rsid w:val="00827926"/>
    <w:rsid w:val="00833DC2"/>
    <w:rsid w:val="008351E6"/>
    <w:rsid w:val="00840F5B"/>
    <w:rsid w:val="00842727"/>
    <w:rsid w:val="0085392E"/>
    <w:rsid w:val="0085469B"/>
    <w:rsid w:val="00875272"/>
    <w:rsid w:val="008800A9"/>
    <w:rsid w:val="0088669B"/>
    <w:rsid w:val="008A7DBF"/>
    <w:rsid w:val="008C28AB"/>
    <w:rsid w:val="008C77CB"/>
    <w:rsid w:val="008D0100"/>
    <w:rsid w:val="008D0A6D"/>
    <w:rsid w:val="008D47F2"/>
    <w:rsid w:val="008D6617"/>
    <w:rsid w:val="008F2B42"/>
    <w:rsid w:val="008F330A"/>
    <w:rsid w:val="00900738"/>
    <w:rsid w:val="0090245C"/>
    <w:rsid w:val="00913BB7"/>
    <w:rsid w:val="00925322"/>
    <w:rsid w:val="00927CEE"/>
    <w:rsid w:val="00940207"/>
    <w:rsid w:val="00963968"/>
    <w:rsid w:val="00964E41"/>
    <w:rsid w:val="0097535F"/>
    <w:rsid w:val="00984113"/>
    <w:rsid w:val="00996765"/>
    <w:rsid w:val="00996EE7"/>
    <w:rsid w:val="009A3FB9"/>
    <w:rsid w:val="009A427D"/>
    <w:rsid w:val="009C064E"/>
    <w:rsid w:val="009C53C8"/>
    <w:rsid w:val="009D40E2"/>
    <w:rsid w:val="009D5429"/>
    <w:rsid w:val="009E0471"/>
    <w:rsid w:val="009E36A9"/>
    <w:rsid w:val="00A01882"/>
    <w:rsid w:val="00A02FCB"/>
    <w:rsid w:val="00A04324"/>
    <w:rsid w:val="00A16EEF"/>
    <w:rsid w:val="00A17191"/>
    <w:rsid w:val="00A24C2D"/>
    <w:rsid w:val="00A27874"/>
    <w:rsid w:val="00A350AF"/>
    <w:rsid w:val="00A437D1"/>
    <w:rsid w:val="00A52BB2"/>
    <w:rsid w:val="00A556C0"/>
    <w:rsid w:val="00A57B3A"/>
    <w:rsid w:val="00A61C76"/>
    <w:rsid w:val="00A65CDC"/>
    <w:rsid w:val="00A66003"/>
    <w:rsid w:val="00A722CF"/>
    <w:rsid w:val="00A73B2B"/>
    <w:rsid w:val="00A76B85"/>
    <w:rsid w:val="00A812ED"/>
    <w:rsid w:val="00A90E8B"/>
    <w:rsid w:val="00AA0066"/>
    <w:rsid w:val="00AA10F6"/>
    <w:rsid w:val="00AB0811"/>
    <w:rsid w:val="00AB61EA"/>
    <w:rsid w:val="00AB6C02"/>
    <w:rsid w:val="00AC0905"/>
    <w:rsid w:val="00AC2AD6"/>
    <w:rsid w:val="00AE3EF5"/>
    <w:rsid w:val="00B00F81"/>
    <w:rsid w:val="00B04E7A"/>
    <w:rsid w:val="00B06ACA"/>
    <w:rsid w:val="00B1176E"/>
    <w:rsid w:val="00B17FA6"/>
    <w:rsid w:val="00B34F99"/>
    <w:rsid w:val="00B36DAD"/>
    <w:rsid w:val="00B37D49"/>
    <w:rsid w:val="00B5079C"/>
    <w:rsid w:val="00B53AAF"/>
    <w:rsid w:val="00B53E10"/>
    <w:rsid w:val="00B542B8"/>
    <w:rsid w:val="00B62CA5"/>
    <w:rsid w:val="00B734E7"/>
    <w:rsid w:val="00B759E3"/>
    <w:rsid w:val="00B778A1"/>
    <w:rsid w:val="00B91EE0"/>
    <w:rsid w:val="00B97C8E"/>
    <w:rsid w:val="00BA3137"/>
    <w:rsid w:val="00BB163D"/>
    <w:rsid w:val="00BD152C"/>
    <w:rsid w:val="00BE0A10"/>
    <w:rsid w:val="00BE1702"/>
    <w:rsid w:val="00BE1BA8"/>
    <w:rsid w:val="00BE23C1"/>
    <w:rsid w:val="00BE3686"/>
    <w:rsid w:val="00BE7366"/>
    <w:rsid w:val="00C073D5"/>
    <w:rsid w:val="00C07F56"/>
    <w:rsid w:val="00C10947"/>
    <w:rsid w:val="00C3577A"/>
    <w:rsid w:val="00C458DB"/>
    <w:rsid w:val="00C5160F"/>
    <w:rsid w:val="00C52DD0"/>
    <w:rsid w:val="00C555B8"/>
    <w:rsid w:val="00C661AD"/>
    <w:rsid w:val="00C717D4"/>
    <w:rsid w:val="00C81070"/>
    <w:rsid w:val="00C822C9"/>
    <w:rsid w:val="00C84E40"/>
    <w:rsid w:val="00C86936"/>
    <w:rsid w:val="00C9217F"/>
    <w:rsid w:val="00C938ED"/>
    <w:rsid w:val="00CA0E84"/>
    <w:rsid w:val="00CA25C0"/>
    <w:rsid w:val="00CA3B55"/>
    <w:rsid w:val="00CA5306"/>
    <w:rsid w:val="00CA7ACD"/>
    <w:rsid w:val="00CB3C85"/>
    <w:rsid w:val="00CB527C"/>
    <w:rsid w:val="00CC07EE"/>
    <w:rsid w:val="00CD1804"/>
    <w:rsid w:val="00CD3CE6"/>
    <w:rsid w:val="00CE2370"/>
    <w:rsid w:val="00CF3A00"/>
    <w:rsid w:val="00CF4B6A"/>
    <w:rsid w:val="00D05843"/>
    <w:rsid w:val="00D06045"/>
    <w:rsid w:val="00D1412C"/>
    <w:rsid w:val="00D16E58"/>
    <w:rsid w:val="00D16F07"/>
    <w:rsid w:val="00D2214D"/>
    <w:rsid w:val="00D23F28"/>
    <w:rsid w:val="00D329B1"/>
    <w:rsid w:val="00D33F29"/>
    <w:rsid w:val="00D34626"/>
    <w:rsid w:val="00D34FCA"/>
    <w:rsid w:val="00D41015"/>
    <w:rsid w:val="00D51F14"/>
    <w:rsid w:val="00D5777D"/>
    <w:rsid w:val="00D73DE7"/>
    <w:rsid w:val="00D83783"/>
    <w:rsid w:val="00D945EB"/>
    <w:rsid w:val="00D967D3"/>
    <w:rsid w:val="00D96F05"/>
    <w:rsid w:val="00DA3098"/>
    <w:rsid w:val="00DA61F1"/>
    <w:rsid w:val="00DB3411"/>
    <w:rsid w:val="00DB667A"/>
    <w:rsid w:val="00DC57DE"/>
    <w:rsid w:val="00DD041F"/>
    <w:rsid w:val="00DD3CBD"/>
    <w:rsid w:val="00DD5092"/>
    <w:rsid w:val="00DD5E42"/>
    <w:rsid w:val="00DE141D"/>
    <w:rsid w:val="00DE2459"/>
    <w:rsid w:val="00DE28FA"/>
    <w:rsid w:val="00DE3F7F"/>
    <w:rsid w:val="00DE613B"/>
    <w:rsid w:val="00DF6CD6"/>
    <w:rsid w:val="00DF7A75"/>
    <w:rsid w:val="00E21D4E"/>
    <w:rsid w:val="00E26451"/>
    <w:rsid w:val="00E52DA1"/>
    <w:rsid w:val="00E6073A"/>
    <w:rsid w:val="00E60DDE"/>
    <w:rsid w:val="00E612F4"/>
    <w:rsid w:val="00E66508"/>
    <w:rsid w:val="00E67CD7"/>
    <w:rsid w:val="00E77925"/>
    <w:rsid w:val="00E77D19"/>
    <w:rsid w:val="00E912B1"/>
    <w:rsid w:val="00E92CD0"/>
    <w:rsid w:val="00E9582E"/>
    <w:rsid w:val="00EA199F"/>
    <w:rsid w:val="00EA6A0B"/>
    <w:rsid w:val="00EB0723"/>
    <w:rsid w:val="00EC3E0A"/>
    <w:rsid w:val="00ED3D7B"/>
    <w:rsid w:val="00ED537E"/>
    <w:rsid w:val="00EE0115"/>
    <w:rsid w:val="00F111F9"/>
    <w:rsid w:val="00F211C4"/>
    <w:rsid w:val="00F31271"/>
    <w:rsid w:val="00F42F34"/>
    <w:rsid w:val="00F518DE"/>
    <w:rsid w:val="00F51EC9"/>
    <w:rsid w:val="00F56470"/>
    <w:rsid w:val="00F6181E"/>
    <w:rsid w:val="00F67B74"/>
    <w:rsid w:val="00F72C33"/>
    <w:rsid w:val="00F856FC"/>
    <w:rsid w:val="00F92775"/>
    <w:rsid w:val="00F9768A"/>
    <w:rsid w:val="00FA077F"/>
    <w:rsid w:val="00FA5896"/>
    <w:rsid w:val="00FB16CE"/>
    <w:rsid w:val="00FC51C3"/>
    <w:rsid w:val="00FC599D"/>
    <w:rsid w:val="00FF554F"/>
    <w:rsid w:val="3DA10658"/>
    <w:rsid w:val="5046BD76"/>
    <w:rsid w:val="51E28DD7"/>
    <w:rsid w:val="660AECF9"/>
    <w:rsid w:val="67A6BD5A"/>
    <w:rsid w:val="7E56C2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F174A"/>
  <w15:chartTrackingRefBased/>
  <w15:docId w15:val="{922CBB19-1EE5-4B43-971E-3C2E7C6E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6"/>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8FA"/>
    <w:pPr>
      <w:spacing w:before="120"/>
      <w:jc w:val="both"/>
    </w:pPr>
    <w:rPr>
      <w:rFonts w:ascii="Marine Light" w:hAnsi="Marine Light"/>
      <w:sz w:val="18"/>
    </w:rPr>
  </w:style>
  <w:style w:type="paragraph" w:styleId="Heading1">
    <w:name w:val="heading 1"/>
    <w:basedOn w:val="Normal"/>
    <w:next w:val="Normal"/>
    <w:link w:val="Heading1Char"/>
    <w:uiPriority w:val="9"/>
    <w:rsid w:val="00713F11"/>
    <w:pPr>
      <w:keepNext/>
      <w:keepLines/>
      <w:spacing w:before="480"/>
      <w:outlineLvl w:val="0"/>
    </w:pPr>
    <w:rPr>
      <w:rFonts w:ascii="Calibri" w:eastAsia="MS Gothic" w:hAnsi="Calibri" w:cs="Times New Roman"/>
      <w:b/>
      <w:bCs/>
      <w:color w:val="345A8A"/>
      <w:sz w:val="32"/>
      <w:szCs w:val="32"/>
      <w:lang w:val="x-none" w:eastAsia="x-none"/>
    </w:rPr>
  </w:style>
  <w:style w:type="paragraph" w:styleId="Heading4">
    <w:name w:val="heading 4"/>
    <w:basedOn w:val="Normal"/>
    <w:next w:val="Normal"/>
    <w:link w:val="Heading4Char"/>
    <w:uiPriority w:val="9"/>
    <w:semiHidden/>
    <w:unhideWhenUsed/>
    <w:qFormat/>
    <w:rsid w:val="00173EBC"/>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F11"/>
    <w:rPr>
      <w:rFonts w:ascii="Calibri" w:eastAsia="MS Gothic" w:hAnsi="Calibri" w:cs="Times New Roman"/>
      <w:b/>
      <w:bCs/>
      <w:color w:val="345A8A"/>
      <w:sz w:val="32"/>
      <w:szCs w:val="32"/>
      <w:lang w:val="x-none" w:eastAsia="x-none"/>
    </w:rPr>
  </w:style>
  <w:style w:type="character" w:customStyle="1" w:styleId="Heading4Char">
    <w:name w:val="Heading 4 Char"/>
    <w:basedOn w:val="DefaultParagraphFont"/>
    <w:link w:val="Heading4"/>
    <w:uiPriority w:val="9"/>
    <w:semiHidden/>
    <w:rsid w:val="00173EBC"/>
    <w:rPr>
      <w:rFonts w:asciiTheme="majorHAnsi" w:eastAsiaTheme="majorEastAsia" w:hAnsiTheme="majorHAnsi" w:cstheme="majorBidi"/>
      <w:i/>
      <w:iCs/>
      <w:color w:val="2F5496" w:themeColor="accent1" w:themeShade="BF"/>
      <w:sz w:val="22"/>
      <w:szCs w:val="22"/>
    </w:rPr>
  </w:style>
  <w:style w:type="paragraph" w:styleId="Header">
    <w:name w:val="header"/>
    <w:basedOn w:val="Normal"/>
    <w:link w:val="HeaderChar"/>
    <w:uiPriority w:val="99"/>
    <w:unhideWhenUsed/>
    <w:rsid w:val="00FA077F"/>
    <w:pPr>
      <w:tabs>
        <w:tab w:val="center" w:pos="4419"/>
        <w:tab w:val="right" w:pos="8838"/>
      </w:tabs>
    </w:pPr>
  </w:style>
  <w:style w:type="character" w:customStyle="1" w:styleId="HeaderChar">
    <w:name w:val="Header Char"/>
    <w:basedOn w:val="DefaultParagraphFont"/>
    <w:link w:val="Header"/>
    <w:uiPriority w:val="99"/>
    <w:rsid w:val="00FA077F"/>
  </w:style>
  <w:style w:type="paragraph" w:styleId="Footer">
    <w:name w:val="footer"/>
    <w:basedOn w:val="Normal"/>
    <w:link w:val="FooterChar"/>
    <w:uiPriority w:val="99"/>
    <w:unhideWhenUsed/>
    <w:rsid w:val="00FA077F"/>
    <w:pPr>
      <w:tabs>
        <w:tab w:val="center" w:pos="4419"/>
        <w:tab w:val="right" w:pos="8838"/>
      </w:tabs>
    </w:pPr>
  </w:style>
  <w:style w:type="character" w:customStyle="1" w:styleId="FooterChar">
    <w:name w:val="Footer Char"/>
    <w:basedOn w:val="DefaultParagraphFont"/>
    <w:link w:val="Footer"/>
    <w:uiPriority w:val="99"/>
    <w:rsid w:val="00FA077F"/>
  </w:style>
  <w:style w:type="paragraph" w:styleId="BalloonText">
    <w:name w:val="Balloon Text"/>
    <w:basedOn w:val="Normal"/>
    <w:link w:val="BalloonTextChar"/>
    <w:semiHidden/>
    <w:unhideWhenUsed/>
    <w:rsid w:val="005538E7"/>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5538E7"/>
    <w:rPr>
      <w:rFonts w:ascii="Times New Roman" w:hAnsi="Times New Roman" w:cs="Times New Roman"/>
      <w:sz w:val="18"/>
      <w:szCs w:val="18"/>
    </w:rPr>
  </w:style>
  <w:style w:type="paragraph" w:customStyle="1" w:styleId="Ttuloprincipal">
    <w:name w:val="Título principal"/>
    <w:basedOn w:val="Normal"/>
    <w:autoRedefine/>
    <w:qFormat/>
    <w:rsid w:val="006B08E4"/>
    <w:pPr>
      <w:spacing w:before="360" w:after="120"/>
      <w:contextualSpacing/>
      <w:jc w:val="center"/>
    </w:pPr>
    <w:rPr>
      <w:rFonts w:ascii="Times New Roman" w:hAnsi="Times New Roman" w:cs="Times New Roman"/>
      <w:b/>
      <w:sz w:val="28"/>
      <w:lang w:val="es-ES"/>
    </w:rPr>
  </w:style>
  <w:style w:type="paragraph" w:customStyle="1" w:styleId="Ttuloalterno">
    <w:name w:val="Título alterno"/>
    <w:basedOn w:val="Normal"/>
    <w:autoRedefine/>
    <w:rsid w:val="00CB3C85"/>
    <w:pPr>
      <w:spacing w:after="360" w:line="276" w:lineRule="auto"/>
      <w:contextualSpacing/>
    </w:pPr>
    <w:rPr>
      <w:rFonts w:ascii="Lato" w:hAnsi="Lato" w:cs="Noto Serif ExtraCondensed"/>
      <w:bCs/>
      <w:color w:val="002060"/>
      <w:sz w:val="21"/>
      <w:szCs w:val="20"/>
      <w:lang w:val="en-US"/>
    </w:rPr>
  </w:style>
  <w:style w:type="paragraph" w:customStyle="1" w:styleId="Autores">
    <w:name w:val="Autores"/>
    <w:basedOn w:val="Ttuloalterno"/>
    <w:qFormat/>
    <w:rsid w:val="00B17FA6"/>
    <w:pPr>
      <w:spacing w:before="480" w:after="0"/>
      <w:jc w:val="left"/>
    </w:pPr>
    <w:rPr>
      <w:rFonts w:cs="Noto Serif"/>
      <w:color w:val="000000" w:themeColor="text1"/>
      <w:sz w:val="16"/>
      <w:szCs w:val="14"/>
    </w:rPr>
  </w:style>
  <w:style w:type="paragraph" w:customStyle="1" w:styleId="Subtitulo1">
    <w:name w:val="Subtitulo 1"/>
    <w:basedOn w:val="Afiliacin"/>
    <w:autoRedefine/>
    <w:qFormat/>
    <w:rsid w:val="006B08E4"/>
    <w:pPr>
      <w:spacing w:before="400" w:after="200"/>
      <w:contextualSpacing/>
    </w:pPr>
    <w:rPr>
      <w:rFonts w:ascii="Times New Roman" w:hAnsi="Times New Roman" w:cs="Times New Roman"/>
      <w:b/>
      <w:color w:val="000000" w:themeColor="text1"/>
      <w:sz w:val="28"/>
      <w:szCs w:val="16"/>
    </w:rPr>
  </w:style>
  <w:style w:type="paragraph" w:customStyle="1" w:styleId="Afiliacin">
    <w:name w:val="Afiliación"/>
    <w:qFormat/>
    <w:rsid w:val="00B17FA6"/>
    <w:rPr>
      <w:rFonts w:ascii="Lato" w:eastAsia="Times New Roman" w:hAnsi="Lato" w:cs="Noto Serif SemiCondensed Light"/>
      <w:color w:val="808080"/>
      <w:sz w:val="14"/>
      <w:szCs w:val="14"/>
      <w:shd w:val="clear" w:color="auto" w:fill="FFFFFF"/>
      <w:lang w:eastAsia="es-ES_tradnl"/>
    </w:rPr>
  </w:style>
  <w:style w:type="paragraph" w:customStyle="1" w:styleId="resumenabstract">
    <w:name w:val="resumen/abstract"/>
    <w:basedOn w:val="Normal"/>
    <w:link w:val="resumenabstractCar"/>
    <w:rsid w:val="0039182D"/>
    <w:pPr>
      <w:widowControl w:val="0"/>
      <w:autoSpaceDE w:val="0"/>
      <w:autoSpaceDN w:val="0"/>
      <w:adjustRightInd w:val="0"/>
      <w:spacing w:after="120" w:line="300" w:lineRule="auto"/>
      <w:ind w:left="426"/>
    </w:pPr>
    <w:rPr>
      <w:rFonts w:ascii="Noto Serif Light" w:eastAsia="MS Mincho" w:hAnsi="Noto Serif Light" w:cs="Noto Serif Light"/>
      <w:color w:val="000000" w:themeColor="text1"/>
      <w:sz w:val="15"/>
      <w:szCs w:val="15"/>
      <w:lang w:eastAsia="es-ES"/>
    </w:rPr>
  </w:style>
  <w:style w:type="character" w:customStyle="1" w:styleId="resumenabstractCar">
    <w:name w:val="resumen/abstract Car"/>
    <w:basedOn w:val="DefaultParagraphFont"/>
    <w:link w:val="resumenabstract"/>
    <w:rsid w:val="0039182D"/>
    <w:rPr>
      <w:rFonts w:ascii="Noto Serif Light" w:eastAsia="MS Mincho" w:hAnsi="Noto Serif Light" w:cs="Noto Serif Light"/>
      <w:color w:val="000000" w:themeColor="text1"/>
      <w:sz w:val="15"/>
      <w:szCs w:val="15"/>
      <w:lang w:eastAsia="es-ES"/>
    </w:rPr>
  </w:style>
  <w:style w:type="table" w:styleId="PlainTable4">
    <w:name w:val="Plain Table 4"/>
    <w:basedOn w:val="TableNormal"/>
    <w:uiPriority w:val="44"/>
    <w:rsid w:val="00713F11"/>
    <w:rPr>
      <w:rFonts w:ascii="Cambria" w:eastAsia="MS Mincho" w:hAnsi="Cambria" w:cs="Times New Roman"/>
      <w:sz w:val="20"/>
      <w:szCs w:val="20"/>
      <w:lang w:eastAsia="es-ES_trad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List-Accent3">
    <w:name w:val="Light List Accent 3"/>
    <w:basedOn w:val="TableNormal"/>
    <w:uiPriority w:val="66"/>
    <w:rsid w:val="00713F11"/>
    <w:rPr>
      <w:rFonts w:ascii="Cambria" w:eastAsia="MS Mincho" w:hAnsi="Cambria" w:cs="Times New Roman"/>
      <w:sz w:val="20"/>
      <w:szCs w:val="20"/>
      <w:lang w:eastAsia="es-ES_tradnl"/>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NormalWeb">
    <w:name w:val="Normal (Web)"/>
    <w:basedOn w:val="Normal"/>
    <w:uiPriority w:val="99"/>
    <w:unhideWhenUsed/>
    <w:rsid w:val="00713F11"/>
    <w:pPr>
      <w:spacing w:before="100" w:beforeAutospacing="1" w:after="100" w:afterAutospacing="1"/>
    </w:pPr>
    <w:rPr>
      <w:rFonts w:ascii="Times" w:eastAsia="MS Mincho" w:hAnsi="Times" w:cs="Times New Roman"/>
      <w:sz w:val="20"/>
      <w:szCs w:val="20"/>
      <w:lang w:val="es-ES_tradnl" w:eastAsia="es-ES"/>
    </w:rPr>
  </w:style>
  <w:style w:type="paragraph" w:customStyle="1" w:styleId="textonormal">
    <w:name w:val="texto normal"/>
    <w:basedOn w:val="Normal"/>
    <w:rsid w:val="00C5160F"/>
    <w:pPr>
      <w:autoSpaceDE w:val="0"/>
      <w:autoSpaceDN w:val="0"/>
      <w:adjustRightInd w:val="0"/>
      <w:spacing w:after="240" w:line="312" w:lineRule="auto"/>
      <w:textboxTightWrap w:val="allLines"/>
    </w:pPr>
    <w:rPr>
      <w:rFonts w:ascii="Museo Slab 300" w:eastAsia="MS Mincho" w:hAnsi="Museo Slab 300" w:cs="Times New Roman"/>
      <w:sz w:val="17"/>
      <w:szCs w:val="18"/>
      <w:lang w:val="es-ES_tradnl" w:eastAsia="es-ES"/>
    </w:rPr>
  </w:style>
  <w:style w:type="character" w:styleId="Hyperlink">
    <w:name w:val="Hyperlink"/>
    <w:uiPriority w:val="99"/>
    <w:unhideWhenUsed/>
    <w:rsid w:val="00713F11"/>
    <w:rPr>
      <w:color w:val="0000FF"/>
      <w:u w:val="single"/>
    </w:rPr>
  </w:style>
  <w:style w:type="table" w:styleId="TableGrid">
    <w:name w:val="Table Grid"/>
    <w:basedOn w:val="TableNormal"/>
    <w:uiPriority w:val="59"/>
    <w:rsid w:val="00713F11"/>
    <w:rPr>
      <w:rFonts w:ascii="Cambria" w:eastAsia="Cambria" w:hAnsi="Cambria" w:cs="Times New Roman"/>
      <w:sz w:val="22"/>
      <w:szCs w:val="22"/>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numeracion">
    <w:name w:val="pie/numeracion"/>
    <w:basedOn w:val="Normal"/>
    <w:rsid w:val="00713F11"/>
    <w:pPr>
      <w:jc w:val="center"/>
    </w:pPr>
    <w:rPr>
      <w:rFonts w:ascii="Avenir Light" w:eastAsia="MS Mincho" w:hAnsi="Avenir Light" w:cs="Times New Roman"/>
      <w:color w:val="808080"/>
      <w:szCs w:val="18"/>
      <w:lang w:val="es-ES_tradnl" w:eastAsia="es-ES"/>
    </w:rPr>
  </w:style>
  <w:style w:type="character" w:styleId="FollowedHyperlink">
    <w:name w:val="FollowedHyperlink"/>
    <w:uiPriority w:val="99"/>
    <w:semiHidden/>
    <w:unhideWhenUsed/>
    <w:rsid w:val="00713F11"/>
    <w:rPr>
      <w:color w:val="800080"/>
      <w:u w:val="single"/>
    </w:rPr>
  </w:style>
  <w:style w:type="paragraph" w:styleId="FootnoteText">
    <w:name w:val="footnote text"/>
    <w:basedOn w:val="Normal"/>
    <w:link w:val="FootnoteTextChar"/>
    <w:uiPriority w:val="99"/>
    <w:unhideWhenUsed/>
    <w:rsid w:val="00713F11"/>
    <w:rPr>
      <w:rFonts w:ascii="Cambria" w:eastAsia="MS Mincho" w:hAnsi="Cambria" w:cs="Times New Roman"/>
      <w:lang w:val="es-ES_tradnl" w:eastAsia="es-ES"/>
    </w:rPr>
  </w:style>
  <w:style w:type="character" w:customStyle="1" w:styleId="FootnoteTextChar">
    <w:name w:val="Footnote Text Char"/>
    <w:basedOn w:val="DefaultParagraphFont"/>
    <w:link w:val="FootnoteText"/>
    <w:uiPriority w:val="99"/>
    <w:rsid w:val="00713F11"/>
    <w:rPr>
      <w:rFonts w:ascii="Cambria" w:eastAsia="MS Mincho" w:hAnsi="Cambria" w:cs="Times New Roman"/>
      <w:lang w:val="es-ES_tradnl" w:eastAsia="es-ES"/>
    </w:rPr>
  </w:style>
  <w:style w:type="character" w:styleId="FootnoteReference">
    <w:name w:val="footnote reference"/>
    <w:uiPriority w:val="99"/>
    <w:unhideWhenUsed/>
    <w:rsid w:val="00713F11"/>
    <w:rPr>
      <w:vertAlign w:val="superscript"/>
    </w:rPr>
  </w:style>
  <w:style w:type="character" w:styleId="CommentReference">
    <w:name w:val="annotation reference"/>
    <w:uiPriority w:val="99"/>
    <w:semiHidden/>
    <w:unhideWhenUsed/>
    <w:rsid w:val="00713F11"/>
    <w:rPr>
      <w:sz w:val="18"/>
      <w:szCs w:val="18"/>
    </w:rPr>
  </w:style>
  <w:style w:type="paragraph" w:styleId="CommentText">
    <w:name w:val="annotation text"/>
    <w:basedOn w:val="Normal"/>
    <w:link w:val="CommentTextChar"/>
    <w:uiPriority w:val="99"/>
    <w:semiHidden/>
    <w:unhideWhenUsed/>
    <w:rsid w:val="00713F11"/>
    <w:rPr>
      <w:rFonts w:ascii="Cambria" w:eastAsia="MS Mincho" w:hAnsi="Cambria" w:cs="Times New Roman"/>
      <w:lang w:val="es-ES_tradnl" w:eastAsia="es-ES"/>
    </w:rPr>
  </w:style>
  <w:style w:type="character" w:customStyle="1" w:styleId="CommentTextChar">
    <w:name w:val="Comment Text Char"/>
    <w:basedOn w:val="DefaultParagraphFont"/>
    <w:link w:val="CommentText"/>
    <w:uiPriority w:val="99"/>
    <w:semiHidden/>
    <w:rsid w:val="00713F11"/>
    <w:rPr>
      <w:rFonts w:ascii="Cambria" w:eastAsia="MS Mincho" w:hAnsi="Cambria" w:cs="Times New Roman"/>
      <w:lang w:val="es-ES_tradnl" w:eastAsia="es-ES"/>
    </w:rPr>
  </w:style>
  <w:style w:type="paragraph" w:styleId="CommentSubject">
    <w:name w:val="annotation subject"/>
    <w:basedOn w:val="CommentText"/>
    <w:next w:val="CommentText"/>
    <w:link w:val="CommentSubjectChar"/>
    <w:uiPriority w:val="99"/>
    <w:semiHidden/>
    <w:unhideWhenUsed/>
    <w:rsid w:val="00713F11"/>
    <w:rPr>
      <w:b/>
      <w:bCs/>
      <w:sz w:val="20"/>
      <w:szCs w:val="20"/>
      <w:lang w:val="x-none" w:eastAsia="x-none"/>
    </w:rPr>
  </w:style>
  <w:style w:type="character" w:customStyle="1" w:styleId="CommentSubjectChar">
    <w:name w:val="Comment Subject Char"/>
    <w:basedOn w:val="CommentTextChar"/>
    <w:link w:val="CommentSubject"/>
    <w:uiPriority w:val="99"/>
    <w:semiHidden/>
    <w:rsid w:val="00713F11"/>
    <w:rPr>
      <w:rFonts w:ascii="Cambria" w:eastAsia="MS Mincho" w:hAnsi="Cambria" w:cs="Times New Roman"/>
      <w:b/>
      <w:bCs/>
      <w:sz w:val="20"/>
      <w:szCs w:val="20"/>
      <w:lang w:val="x-none" w:eastAsia="x-none"/>
    </w:rPr>
  </w:style>
  <w:style w:type="paragraph" w:customStyle="1" w:styleId="Listamedia2-nfasis21">
    <w:name w:val="Lista media 2 - Énfasis 21"/>
    <w:hidden/>
    <w:uiPriority w:val="99"/>
    <w:semiHidden/>
    <w:rsid w:val="00713F11"/>
    <w:rPr>
      <w:rFonts w:ascii="Cambria" w:eastAsia="MS Mincho" w:hAnsi="Cambria" w:cs="Times New Roman"/>
      <w:lang w:val="es-ES_tradnl" w:eastAsia="es-ES"/>
    </w:rPr>
  </w:style>
  <w:style w:type="character" w:styleId="PageNumber">
    <w:name w:val="page number"/>
    <w:basedOn w:val="DefaultParagraphFont"/>
    <w:unhideWhenUsed/>
    <w:rsid w:val="00713F11"/>
  </w:style>
  <w:style w:type="paragraph" w:customStyle="1" w:styleId="Subttulo2">
    <w:name w:val="Subtítulo 2"/>
    <w:basedOn w:val="Normal"/>
    <w:link w:val="Subttulo2Char"/>
    <w:autoRedefine/>
    <w:qFormat/>
    <w:rsid w:val="006B08E4"/>
    <w:pPr>
      <w:widowControl w:val="0"/>
      <w:autoSpaceDE w:val="0"/>
      <w:autoSpaceDN w:val="0"/>
      <w:adjustRightInd w:val="0"/>
      <w:spacing w:line="480" w:lineRule="auto"/>
      <w:contextualSpacing/>
    </w:pPr>
    <w:rPr>
      <w:rFonts w:ascii="Times New Roman" w:eastAsia="MS Mincho" w:hAnsi="Times New Roman" w:cs="Times New Roman"/>
      <w:sz w:val="22"/>
      <w:szCs w:val="22"/>
      <w:lang w:eastAsia="es-ES"/>
    </w:rPr>
  </w:style>
  <w:style w:type="paragraph" w:customStyle="1" w:styleId="referencias">
    <w:name w:val="referencias"/>
    <w:basedOn w:val="Normal"/>
    <w:autoRedefine/>
    <w:qFormat/>
    <w:rsid w:val="00F72C33"/>
    <w:pPr>
      <w:spacing w:after="180"/>
      <w:ind w:left="1134" w:right="369" w:hanging="567"/>
      <w:jc w:val="left"/>
    </w:pPr>
    <w:rPr>
      <w:rFonts w:ascii="Arial" w:eastAsia="MS Mincho" w:hAnsi="Arial" w:cs="Arial"/>
      <w:color w:val="171717" w:themeColor="background2" w:themeShade="1A"/>
      <w:sz w:val="16"/>
      <w:szCs w:val="16"/>
      <w:lang w:val="es-ES_tradnl" w:eastAsia="es-ES"/>
    </w:rPr>
  </w:style>
  <w:style w:type="character" w:styleId="LineNumber">
    <w:name w:val="line number"/>
    <w:basedOn w:val="DefaultParagraphFont"/>
    <w:uiPriority w:val="99"/>
    <w:semiHidden/>
    <w:unhideWhenUsed/>
    <w:rsid w:val="00713F11"/>
  </w:style>
  <w:style w:type="character" w:styleId="UnresolvedMention">
    <w:name w:val="Unresolved Mention"/>
    <w:uiPriority w:val="99"/>
    <w:semiHidden/>
    <w:unhideWhenUsed/>
    <w:rsid w:val="00713F11"/>
    <w:rPr>
      <w:color w:val="605E5C"/>
      <w:shd w:val="clear" w:color="auto" w:fill="E1DFDD"/>
    </w:rPr>
  </w:style>
  <w:style w:type="paragraph" w:customStyle="1" w:styleId="ttulotabla">
    <w:name w:val="título tabla"/>
    <w:basedOn w:val="Ttuloalterno"/>
    <w:qFormat/>
    <w:rsid w:val="00DE28FA"/>
    <w:pPr>
      <w:widowControl w:val="0"/>
      <w:autoSpaceDE w:val="0"/>
      <w:autoSpaceDN w:val="0"/>
      <w:adjustRightInd w:val="0"/>
      <w:spacing w:before="0" w:after="240"/>
    </w:pPr>
    <w:rPr>
      <w:rFonts w:ascii="Korolev Light" w:eastAsia="MS Mincho" w:hAnsi="Korolev Light" w:cs="Times New Roman"/>
      <w:i/>
      <w:color w:val="auto"/>
      <w:sz w:val="18"/>
      <w:szCs w:val="18"/>
      <w:lang w:val="es-ES" w:eastAsia="es-ES"/>
    </w:rPr>
  </w:style>
  <w:style w:type="paragraph" w:customStyle="1" w:styleId="pietablafigura">
    <w:name w:val="pie tabla/figura"/>
    <w:basedOn w:val="Normal"/>
    <w:autoRedefine/>
    <w:qFormat/>
    <w:rsid w:val="00D329B1"/>
    <w:pPr>
      <w:spacing w:before="240"/>
      <w:contextualSpacing/>
      <w:jc w:val="center"/>
    </w:pPr>
    <w:rPr>
      <w:rFonts w:ascii="Lato" w:eastAsia="Times New Roman" w:hAnsi="Lato" w:cs="Noto Serif Light"/>
      <w:i/>
      <w:iCs/>
      <w:color w:val="808080"/>
      <w:sz w:val="14"/>
      <w:szCs w:val="14"/>
      <w:shd w:val="clear" w:color="auto" w:fill="FFFFFF"/>
      <w:lang w:eastAsia="es-ES_tradnl"/>
    </w:rPr>
  </w:style>
  <w:style w:type="paragraph" w:customStyle="1" w:styleId="interiortabla">
    <w:name w:val="interior tabla"/>
    <w:basedOn w:val="Normal"/>
    <w:qFormat/>
    <w:rsid w:val="00DE28FA"/>
    <w:pPr>
      <w:spacing w:line="360" w:lineRule="auto"/>
      <w:ind w:right="369"/>
    </w:pPr>
    <w:rPr>
      <w:rFonts w:eastAsia="Cambria" w:cs="Noto Serif Light"/>
      <w:sz w:val="14"/>
    </w:rPr>
  </w:style>
  <w:style w:type="paragraph" w:customStyle="1" w:styleId="Subttulo3">
    <w:name w:val="Subtítulo 3"/>
    <w:basedOn w:val="Subttulo2"/>
    <w:autoRedefine/>
    <w:rsid w:val="0039182D"/>
    <w:pPr>
      <w:spacing w:line="360" w:lineRule="auto"/>
    </w:pPr>
    <w:rPr>
      <w:rFonts w:ascii="Museo Slab 300" w:hAnsi="Museo Slab 300"/>
      <w:sz w:val="20"/>
    </w:rPr>
  </w:style>
  <w:style w:type="paragraph" w:customStyle="1" w:styleId="PabrasClavetexto">
    <w:name w:val="Pabras Clave/texto"/>
    <w:basedOn w:val="resumenabstract"/>
    <w:link w:val="PabrasClavetextoCar"/>
    <w:qFormat/>
    <w:rsid w:val="00B17FA6"/>
    <w:pPr>
      <w:spacing w:line="240" w:lineRule="auto"/>
      <w:ind w:left="0"/>
    </w:pPr>
    <w:rPr>
      <w:rFonts w:ascii="Marine Light" w:eastAsiaTheme="minorHAnsi" w:hAnsi="Marine Light"/>
      <w:color w:val="7F7F7F" w:themeColor="text1" w:themeTint="80"/>
      <w:sz w:val="18"/>
      <w:lang w:val="es-ES" w:eastAsia="en-US"/>
    </w:rPr>
  </w:style>
  <w:style w:type="character" w:customStyle="1" w:styleId="PabrasClavetextoCar">
    <w:name w:val="Pabras Clave/texto Car"/>
    <w:basedOn w:val="resumenabstractCar"/>
    <w:link w:val="PabrasClavetexto"/>
    <w:rsid w:val="00B17FA6"/>
    <w:rPr>
      <w:rFonts w:ascii="Marine Light" w:eastAsia="MS Mincho" w:hAnsi="Marine Light" w:cs="Noto Serif Light"/>
      <w:color w:val="7F7F7F" w:themeColor="text1" w:themeTint="80"/>
      <w:sz w:val="18"/>
      <w:szCs w:val="15"/>
      <w:lang w:val="es-ES" w:eastAsia="es-ES"/>
    </w:rPr>
  </w:style>
  <w:style w:type="paragraph" w:customStyle="1" w:styleId="Palabrasclavekeywords">
    <w:name w:val="Palabras clave/keywords"/>
    <w:basedOn w:val="resumenabstract"/>
    <w:link w:val="PalabrasclavekeywordsCar"/>
    <w:rsid w:val="00BD152C"/>
    <w:pPr>
      <w:spacing w:line="240" w:lineRule="auto"/>
    </w:pPr>
    <w:rPr>
      <w:rFonts w:ascii="Noto Serif SemiCondensed" w:hAnsi="Noto Serif SemiCondensed" w:cs="Noto Serif SemiCondensed"/>
      <w:b/>
      <w:color w:val="002060"/>
    </w:rPr>
  </w:style>
  <w:style w:type="character" w:customStyle="1" w:styleId="PalabrasclavekeywordsCar">
    <w:name w:val="Palabras clave/keywords Car"/>
    <w:basedOn w:val="resumenabstractCar"/>
    <w:link w:val="Palabrasclavekeywords"/>
    <w:rsid w:val="00BD152C"/>
    <w:rPr>
      <w:rFonts w:ascii="Noto Serif SemiCondensed" w:eastAsia="MS Mincho" w:hAnsi="Noto Serif SemiCondensed" w:cs="Noto Serif SemiCondensed"/>
      <w:b/>
      <w:color w:val="002060"/>
      <w:sz w:val="16"/>
      <w:szCs w:val="16"/>
      <w:lang w:eastAsia="es-ES"/>
    </w:rPr>
  </w:style>
  <w:style w:type="paragraph" w:customStyle="1" w:styleId="notaalpietexto">
    <w:name w:val="nota al pie (texto)"/>
    <w:basedOn w:val="Normal"/>
    <w:link w:val="notaalpietextoCar"/>
    <w:autoRedefine/>
    <w:qFormat/>
    <w:rsid w:val="00DE28FA"/>
    <w:rPr>
      <w:rFonts w:ascii="Lato" w:hAnsi="Lato" w:cs="Noto Serif Light"/>
      <w:sz w:val="13"/>
      <w:szCs w:val="13"/>
      <w:lang w:val="es-ES"/>
    </w:rPr>
  </w:style>
  <w:style w:type="character" w:customStyle="1" w:styleId="notaalpietextoCar">
    <w:name w:val="nota al pie (texto) Car"/>
    <w:basedOn w:val="DefaultParagraphFont"/>
    <w:link w:val="notaalpietexto"/>
    <w:rsid w:val="00DE28FA"/>
    <w:rPr>
      <w:rFonts w:ascii="Lato" w:hAnsi="Lato" w:cs="Noto Serif Light"/>
      <w:sz w:val="13"/>
      <w:szCs w:val="13"/>
      <w:lang w:val="es-ES"/>
    </w:rPr>
  </w:style>
  <w:style w:type="paragraph" w:customStyle="1" w:styleId="Fechas">
    <w:name w:val="Fechas"/>
    <w:basedOn w:val="Normal"/>
    <w:rsid w:val="00D34FCA"/>
    <w:pPr>
      <w:jc w:val="center"/>
    </w:pPr>
    <w:rPr>
      <w:rFonts w:ascii="Noto Serif Light" w:hAnsi="Noto Serif Light" w:cs="Noto Serif Light"/>
      <w:color w:val="262626" w:themeColor="text1" w:themeTint="D9"/>
      <w:sz w:val="15"/>
      <w:szCs w:val="16"/>
      <w:lang w:val="es-ES"/>
    </w:rPr>
  </w:style>
  <w:style w:type="paragraph" w:customStyle="1" w:styleId="textonormal2">
    <w:name w:val="texto normal 2"/>
    <w:basedOn w:val="textonormal"/>
    <w:autoRedefine/>
    <w:rsid w:val="00D33F29"/>
    <w:pPr>
      <w:ind w:firstLine="567"/>
    </w:pPr>
  </w:style>
  <w:style w:type="paragraph" w:customStyle="1" w:styleId="1rafilatabla">
    <w:name w:val="1ra fila tabla"/>
    <w:basedOn w:val="Normal"/>
    <w:rsid w:val="00D34FCA"/>
    <w:pPr>
      <w:ind w:right="367"/>
    </w:pPr>
    <w:rPr>
      <w:rFonts w:ascii="Noto Serif SemiCondensed" w:eastAsia="Cambria" w:hAnsi="Noto Serif SemiCondensed" w:cs="Noto Serif SemiCondensed"/>
      <w:b/>
      <w:bCs/>
      <w:color w:val="FFFFFF"/>
    </w:rPr>
  </w:style>
  <w:style w:type="paragraph" w:customStyle="1" w:styleId="Comocitar">
    <w:name w:val="(Como citar)"/>
    <w:basedOn w:val="Normal"/>
    <w:rsid w:val="00BD152C"/>
    <w:rPr>
      <w:rFonts w:ascii="Noto Serif" w:hAnsi="Noto Serif" w:cs="Noto Serif"/>
      <w:b/>
      <w:color w:val="00143C"/>
      <w:sz w:val="15"/>
      <w:szCs w:val="16"/>
      <w:lang w:val="es-ES"/>
    </w:rPr>
  </w:style>
  <w:style w:type="paragraph" w:customStyle="1" w:styleId="comocitartexto">
    <w:name w:val="como citar texto"/>
    <w:basedOn w:val="Normal"/>
    <w:rsid w:val="0039182D"/>
    <w:rPr>
      <w:rFonts w:ascii="Noto Serif Light" w:hAnsi="Noto Serif Light" w:cs="Noto Serif Light"/>
      <w:color w:val="00143C"/>
      <w:sz w:val="14"/>
      <w:szCs w:val="14"/>
      <w:lang w:val="es-ES"/>
    </w:rPr>
  </w:style>
  <w:style w:type="paragraph" w:customStyle="1" w:styleId="Subttulo4">
    <w:name w:val="Subtítulo 4"/>
    <w:basedOn w:val="Subttulo3"/>
    <w:rsid w:val="009D40E2"/>
    <w:pPr>
      <w:spacing w:after="100"/>
    </w:pPr>
    <w:rPr>
      <w:color w:val="595959" w:themeColor="text1" w:themeTint="A6"/>
      <w:sz w:val="17"/>
      <w:szCs w:val="17"/>
    </w:rPr>
  </w:style>
  <w:style w:type="paragraph" w:customStyle="1" w:styleId="CUERPOPROTOCOLO">
    <w:name w:val="CUERPO PROTOCOLO"/>
    <w:basedOn w:val="Normal"/>
    <w:link w:val="CUERPOPROTOCOLOCar"/>
    <w:rsid w:val="00963968"/>
    <w:pPr>
      <w:spacing w:after="240" w:line="360" w:lineRule="auto"/>
    </w:pPr>
    <w:rPr>
      <w:rFonts w:ascii="Arial" w:eastAsia="Arial Unicode MS" w:hAnsi="Arial" w:cs="Arial"/>
      <w:color w:val="000000"/>
      <w:szCs w:val="20"/>
      <w:lang w:eastAsia="es-MX"/>
    </w:rPr>
  </w:style>
  <w:style w:type="character" w:customStyle="1" w:styleId="CUERPOPROTOCOLOCar">
    <w:name w:val="CUERPO PROTOCOLO Car"/>
    <w:basedOn w:val="DefaultParagraphFont"/>
    <w:link w:val="CUERPOPROTOCOLO"/>
    <w:rsid w:val="00963968"/>
    <w:rPr>
      <w:rFonts w:ascii="Arial" w:eastAsia="Arial Unicode MS" w:hAnsi="Arial" w:cs="Arial"/>
      <w:color w:val="000000"/>
      <w:szCs w:val="20"/>
      <w:lang w:eastAsia="es-MX"/>
    </w:rPr>
  </w:style>
  <w:style w:type="paragraph" w:customStyle="1" w:styleId="piedepgina">
    <w:name w:val="pie de página"/>
    <w:basedOn w:val="Normal"/>
    <w:rsid w:val="005D178F"/>
    <w:pPr>
      <w:spacing w:line="160" w:lineRule="atLeast"/>
      <w:jc w:val="right"/>
    </w:pPr>
    <w:rPr>
      <w:rFonts w:ascii="Noto Serif" w:hAnsi="Noto Serif" w:cs="Noto Serif"/>
      <w:color w:val="808080" w:themeColor="background1" w:themeShade="80"/>
      <w:sz w:val="14"/>
      <w:szCs w:val="14"/>
      <w:lang w:val="es-ES"/>
    </w:rPr>
  </w:style>
  <w:style w:type="paragraph" w:customStyle="1" w:styleId="Default">
    <w:name w:val="Default"/>
    <w:rsid w:val="007B1874"/>
    <w:pPr>
      <w:autoSpaceDE w:val="0"/>
      <w:autoSpaceDN w:val="0"/>
      <w:adjustRightInd w:val="0"/>
    </w:pPr>
    <w:rPr>
      <w:rFonts w:ascii="Times New Roman" w:eastAsiaTheme="minorEastAsia" w:hAnsi="Times New Roman" w:cs="Times New Roman"/>
      <w:color w:val="000000"/>
      <w:lang w:eastAsia="es-MX"/>
    </w:rPr>
  </w:style>
  <w:style w:type="paragraph" w:styleId="ListParagraph">
    <w:name w:val="List Paragraph"/>
    <w:basedOn w:val="Normal"/>
    <w:uiPriority w:val="34"/>
    <w:rsid w:val="00B06ACA"/>
    <w:pPr>
      <w:ind w:left="720"/>
      <w:contextualSpacing/>
    </w:pPr>
    <w:rPr>
      <w:rFonts w:ascii="Times New Roman" w:eastAsia="Times New Roman" w:hAnsi="Times New Roman" w:cs="Times New Roman"/>
      <w:lang w:eastAsia="es-ES"/>
    </w:rPr>
  </w:style>
  <w:style w:type="character" w:styleId="PlaceholderText">
    <w:name w:val="Placeholder Text"/>
    <w:uiPriority w:val="99"/>
    <w:semiHidden/>
    <w:rsid w:val="00173EBC"/>
    <w:rPr>
      <w:color w:val="808080"/>
    </w:rPr>
  </w:style>
  <w:style w:type="character" w:styleId="Strong">
    <w:name w:val="Strong"/>
    <w:rsid w:val="00173EBC"/>
    <w:rPr>
      <w:b/>
      <w:bCs/>
    </w:rPr>
  </w:style>
  <w:style w:type="character" w:customStyle="1" w:styleId="apple-converted-space">
    <w:name w:val="apple-converted-space"/>
    <w:basedOn w:val="DefaultParagraphFont"/>
    <w:rsid w:val="00173EBC"/>
  </w:style>
  <w:style w:type="table" w:customStyle="1" w:styleId="Listaclara1">
    <w:name w:val="Lista clara1"/>
    <w:basedOn w:val="TableNormal"/>
    <w:uiPriority w:val="61"/>
    <w:rsid w:val="00173EBC"/>
    <w:rPr>
      <w:rFonts w:ascii="Calibri" w:eastAsia="Times New Roman"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Descripcin1">
    <w:name w:val="Descripción1"/>
    <w:basedOn w:val="Normal"/>
    <w:next w:val="Normal"/>
    <w:uiPriority w:val="35"/>
    <w:unhideWhenUsed/>
    <w:rsid w:val="00173EBC"/>
    <w:pPr>
      <w:spacing w:after="200"/>
    </w:pPr>
    <w:rPr>
      <w:rFonts w:ascii="Calibri" w:eastAsia="Calibri" w:hAnsi="Calibri" w:cs="Times New Roman"/>
      <w:b/>
      <w:bCs/>
      <w:color w:val="4F81BD"/>
      <w:szCs w:val="18"/>
    </w:rPr>
  </w:style>
  <w:style w:type="character" w:customStyle="1" w:styleId="issuingorganization">
    <w:name w:val="issuing_organization"/>
    <w:basedOn w:val="DefaultParagraphFont"/>
    <w:rsid w:val="00173EBC"/>
  </w:style>
  <w:style w:type="paragraph" w:customStyle="1" w:styleId="pa4">
    <w:name w:val="pa4"/>
    <w:basedOn w:val="Normal"/>
    <w:rsid w:val="00173EBC"/>
    <w:pPr>
      <w:spacing w:before="100" w:beforeAutospacing="1" w:after="100" w:afterAutospacing="1"/>
    </w:pPr>
    <w:rPr>
      <w:rFonts w:ascii="Times New Roman" w:eastAsia="MS Mincho" w:hAnsi="Times New Roman" w:cs="Times New Roman"/>
      <w:sz w:val="20"/>
      <w:szCs w:val="20"/>
      <w:lang w:eastAsia="es-ES"/>
    </w:rPr>
  </w:style>
  <w:style w:type="character" w:styleId="Emphasis">
    <w:name w:val="Emphasis"/>
    <w:uiPriority w:val="20"/>
    <w:rsid w:val="00173EBC"/>
    <w:rPr>
      <w:i/>
      <w:iCs/>
    </w:rPr>
  </w:style>
  <w:style w:type="paragraph" w:customStyle="1" w:styleId="-">
    <w:name w:val="摘要-关键词标题"/>
    <w:basedOn w:val="Normal"/>
    <w:rsid w:val="00173EBC"/>
    <w:pPr>
      <w:widowControl w:val="0"/>
      <w:topLinePunct/>
      <w:adjustRightInd w:val="0"/>
      <w:snapToGrid w:val="0"/>
      <w:spacing w:line="284" w:lineRule="exact"/>
    </w:pPr>
    <w:rPr>
      <w:rFonts w:ascii="Palatino Linotype" w:eastAsia="SimSun" w:hAnsi="Palatino Linotype" w:cs="Times New Roman"/>
      <w:b/>
      <w:bCs/>
      <w:color w:val="D90000"/>
      <w:kern w:val="2"/>
      <w:lang w:val="en-US" w:eastAsia="zh-CN"/>
    </w:rPr>
  </w:style>
  <w:style w:type="table" w:customStyle="1" w:styleId="Listaclara2">
    <w:name w:val="Lista clara2"/>
    <w:basedOn w:val="TableNormal"/>
    <w:uiPriority w:val="61"/>
    <w:rsid w:val="00173EBC"/>
    <w:rPr>
      <w:rFonts w:ascii="Calibri" w:eastAsia="Times New Roman"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Mencinsinresolver1">
    <w:name w:val="Mención sin resolver1"/>
    <w:basedOn w:val="DefaultParagraphFont"/>
    <w:uiPriority w:val="99"/>
    <w:semiHidden/>
    <w:unhideWhenUsed/>
    <w:rsid w:val="00173EBC"/>
    <w:rPr>
      <w:color w:val="605E5C"/>
      <w:shd w:val="clear" w:color="auto" w:fill="E1DFDD"/>
    </w:rPr>
  </w:style>
  <w:style w:type="paragraph" w:styleId="Revision">
    <w:name w:val="Revision"/>
    <w:hidden/>
    <w:uiPriority w:val="99"/>
    <w:semiHidden/>
    <w:rsid w:val="00173EBC"/>
    <w:rPr>
      <w:rFonts w:ascii="Calibri" w:eastAsia="Calibri" w:hAnsi="Calibri" w:cs="Times New Roman"/>
      <w:sz w:val="22"/>
      <w:szCs w:val="22"/>
    </w:rPr>
  </w:style>
  <w:style w:type="paragraph" w:styleId="NoSpacing">
    <w:name w:val="No Spacing"/>
    <w:link w:val="NoSpacingChar"/>
    <w:uiPriority w:val="1"/>
    <w:rsid w:val="00D5777D"/>
    <w:rPr>
      <w:rFonts w:ascii="Calibri" w:eastAsia="Calibri" w:hAnsi="Calibri" w:cs="Times New Roman"/>
      <w:lang w:val="es-ES_tradnl"/>
    </w:rPr>
  </w:style>
  <w:style w:type="character" w:customStyle="1" w:styleId="NoSpacingChar">
    <w:name w:val="No Spacing Char"/>
    <w:link w:val="NoSpacing"/>
    <w:uiPriority w:val="1"/>
    <w:rsid w:val="00D5777D"/>
    <w:rPr>
      <w:rFonts w:ascii="Calibri" w:eastAsia="Calibri" w:hAnsi="Calibri" w:cs="Times New Roman"/>
      <w:lang w:val="es-ES_tradnl"/>
    </w:rPr>
  </w:style>
  <w:style w:type="character" w:customStyle="1" w:styleId="BodyTextIndentChar">
    <w:name w:val="Body Text Indent Char"/>
    <w:basedOn w:val="DefaultParagraphFont"/>
    <w:link w:val="BodyTextIndent"/>
    <w:rsid w:val="00D5777D"/>
    <w:rPr>
      <w:rFonts w:ascii="Arial" w:eastAsia="Times New Roman" w:hAnsi="Arial" w:cs="Arial"/>
      <w:lang w:val="es-ES_tradnl" w:eastAsia="es-ES"/>
    </w:rPr>
  </w:style>
  <w:style w:type="paragraph" w:styleId="BodyTextIndent">
    <w:name w:val="Body Text Indent"/>
    <w:basedOn w:val="Normal"/>
    <w:link w:val="BodyTextIndentChar"/>
    <w:rsid w:val="00D5777D"/>
    <w:pPr>
      <w:autoSpaceDE w:val="0"/>
      <w:autoSpaceDN w:val="0"/>
      <w:adjustRightInd w:val="0"/>
    </w:pPr>
    <w:rPr>
      <w:rFonts w:ascii="Arial" w:eastAsia="Times New Roman" w:hAnsi="Arial" w:cs="Arial"/>
      <w:lang w:val="es-ES_tradnl" w:eastAsia="es-ES"/>
    </w:rPr>
  </w:style>
  <w:style w:type="character" w:styleId="SubtleReference">
    <w:name w:val="Subtle Reference"/>
    <w:basedOn w:val="DefaultParagraphFont"/>
    <w:uiPriority w:val="31"/>
    <w:qFormat/>
    <w:rsid w:val="00984113"/>
    <w:rPr>
      <w:rFonts w:ascii="Marine Light" w:hAnsi="Marine Light"/>
      <w:smallCaps/>
      <w:color w:val="5A5A5A" w:themeColor="text1" w:themeTint="A5"/>
    </w:rPr>
  </w:style>
  <w:style w:type="paragraph" w:customStyle="1" w:styleId="citatextual">
    <w:name w:val="cita textual"/>
    <w:basedOn w:val="Normal"/>
    <w:link w:val="citatextualCar"/>
    <w:qFormat/>
    <w:rsid w:val="002F5104"/>
    <w:pPr>
      <w:spacing w:after="240"/>
      <w:ind w:left="1134"/>
    </w:pPr>
    <w:rPr>
      <w:sz w:val="16"/>
    </w:rPr>
  </w:style>
  <w:style w:type="paragraph" w:customStyle="1" w:styleId="encabezado">
    <w:name w:val="encabezado"/>
    <w:basedOn w:val="Normal"/>
    <w:link w:val="encabezadoCar"/>
    <w:qFormat/>
    <w:rsid w:val="00603669"/>
    <w:pPr>
      <w:spacing w:before="0"/>
      <w:jc w:val="right"/>
    </w:pPr>
    <w:rPr>
      <w:rFonts w:ascii="Lato" w:hAnsi="Lato"/>
      <w:color w:val="7F7F7F" w:themeColor="text1" w:themeTint="80"/>
      <w:sz w:val="12"/>
    </w:rPr>
  </w:style>
  <w:style w:type="character" w:customStyle="1" w:styleId="citatextualCar">
    <w:name w:val="cita textual Car"/>
    <w:basedOn w:val="DefaultParagraphFont"/>
    <w:link w:val="citatextual"/>
    <w:rsid w:val="002F5104"/>
    <w:rPr>
      <w:rFonts w:ascii="Marine Light" w:hAnsi="Marine Light"/>
      <w:sz w:val="16"/>
    </w:rPr>
  </w:style>
  <w:style w:type="paragraph" w:customStyle="1" w:styleId="Ttulotraducido">
    <w:name w:val="Título traducido"/>
    <w:basedOn w:val="Normal"/>
    <w:link w:val="TtulotraducidoCar"/>
    <w:qFormat/>
    <w:rsid w:val="00034E1E"/>
    <w:pPr>
      <w:jc w:val="center"/>
    </w:pPr>
    <w:rPr>
      <w:rFonts w:ascii="Korolev Medium" w:hAnsi="Korolev Medium"/>
      <w:sz w:val="22"/>
    </w:rPr>
  </w:style>
  <w:style w:type="character" w:customStyle="1" w:styleId="encabezadoCar">
    <w:name w:val="encabezado Car"/>
    <w:basedOn w:val="DefaultParagraphFont"/>
    <w:link w:val="encabezado"/>
    <w:rsid w:val="00603669"/>
    <w:rPr>
      <w:rFonts w:ascii="Lato" w:hAnsi="Lato"/>
      <w:color w:val="7F7F7F" w:themeColor="text1" w:themeTint="80"/>
      <w:sz w:val="12"/>
    </w:rPr>
  </w:style>
  <w:style w:type="character" w:customStyle="1" w:styleId="TtulotraducidoCar">
    <w:name w:val="Título traducido Car"/>
    <w:basedOn w:val="DefaultParagraphFont"/>
    <w:link w:val="Ttulotraducido"/>
    <w:rsid w:val="00034E1E"/>
    <w:rPr>
      <w:rFonts w:ascii="Korolev Medium" w:hAnsi="Korolev Medium"/>
      <w:sz w:val="22"/>
    </w:rPr>
  </w:style>
  <w:style w:type="character" w:customStyle="1" w:styleId="mi">
    <w:name w:val="mi"/>
    <w:basedOn w:val="DefaultParagraphFont"/>
    <w:rsid w:val="005D3B4B"/>
  </w:style>
  <w:style w:type="character" w:customStyle="1" w:styleId="mn">
    <w:name w:val="mn"/>
    <w:basedOn w:val="DefaultParagraphFont"/>
    <w:rsid w:val="005D3B4B"/>
  </w:style>
  <w:style w:type="character" w:customStyle="1" w:styleId="mo">
    <w:name w:val="mo"/>
    <w:basedOn w:val="DefaultParagraphFont"/>
    <w:rsid w:val="005D3B4B"/>
  </w:style>
  <w:style w:type="paragraph" w:customStyle="1" w:styleId="Subsubttulo1">
    <w:name w:val="Subsubtítulo1"/>
    <w:link w:val="Subsubttulo1Char"/>
    <w:qFormat/>
    <w:rsid w:val="005D3B4B"/>
    <w:rPr>
      <w:rFonts w:ascii="Times New Roman" w:eastAsia="MS Mincho" w:hAnsi="Times New Roman" w:cs="Times New Roman"/>
      <w:bCs/>
      <w:sz w:val="22"/>
      <w:szCs w:val="22"/>
      <w:lang w:eastAsia="es-ES"/>
    </w:rPr>
  </w:style>
  <w:style w:type="character" w:customStyle="1" w:styleId="Subsubttulo1Char">
    <w:name w:val="Subsubtítulo1 Char"/>
    <w:basedOn w:val="DefaultParagraphFont"/>
    <w:link w:val="Subsubttulo1"/>
    <w:rsid w:val="005D3B4B"/>
    <w:rPr>
      <w:rFonts w:ascii="Times New Roman" w:eastAsia="MS Mincho" w:hAnsi="Times New Roman" w:cs="Times New Roman"/>
      <w:bCs/>
      <w:sz w:val="22"/>
      <w:szCs w:val="22"/>
      <w:lang w:eastAsia="es-ES"/>
    </w:rPr>
  </w:style>
  <w:style w:type="character" w:customStyle="1" w:styleId="Subttulo2Char">
    <w:name w:val="Subtítulo 2 Char"/>
    <w:basedOn w:val="DefaultParagraphFont"/>
    <w:link w:val="Subttulo2"/>
    <w:rsid w:val="005D3B4B"/>
    <w:rPr>
      <w:rFonts w:ascii="Times New Roman" w:eastAsia="MS Mincho" w:hAnsi="Times New Roman" w:cs="Times New Roman"/>
      <w:sz w:val="22"/>
      <w:szCs w:val="22"/>
      <w:lang w:eastAsia="es-ES"/>
    </w:rPr>
  </w:style>
  <w:style w:type="paragraph" w:styleId="EndnoteText">
    <w:name w:val="endnote text"/>
    <w:basedOn w:val="Normal"/>
    <w:link w:val="EndnoteTextChar"/>
    <w:uiPriority w:val="99"/>
    <w:semiHidden/>
    <w:unhideWhenUsed/>
    <w:rsid w:val="00137395"/>
    <w:pPr>
      <w:spacing w:before="0"/>
    </w:pPr>
    <w:rPr>
      <w:sz w:val="20"/>
      <w:szCs w:val="20"/>
    </w:rPr>
  </w:style>
  <w:style w:type="character" w:customStyle="1" w:styleId="EndnoteTextChar">
    <w:name w:val="Endnote Text Char"/>
    <w:basedOn w:val="DefaultParagraphFont"/>
    <w:link w:val="EndnoteText"/>
    <w:uiPriority w:val="99"/>
    <w:semiHidden/>
    <w:rsid w:val="00137395"/>
    <w:rPr>
      <w:rFonts w:ascii="Marine Light" w:hAnsi="Marine Light"/>
      <w:sz w:val="20"/>
      <w:szCs w:val="20"/>
    </w:rPr>
  </w:style>
  <w:style w:type="character" w:styleId="EndnoteReference">
    <w:name w:val="endnote reference"/>
    <w:basedOn w:val="DefaultParagraphFont"/>
    <w:uiPriority w:val="99"/>
    <w:semiHidden/>
    <w:unhideWhenUsed/>
    <w:rsid w:val="00137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2073">
      <w:bodyDiv w:val="1"/>
      <w:marLeft w:val="0"/>
      <w:marRight w:val="0"/>
      <w:marTop w:val="0"/>
      <w:marBottom w:val="0"/>
      <w:divBdr>
        <w:top w:val="none" w:sz="0" w:space="0" w:color="auto"/>
        <w:left w:val="none" w:sz="0" w:space="0" w:color="auto"/>
        <w:bottom w:val="none" w:sz="0" w:space="0" w:color="auto"/>
        <w:right w:val="none" w:sz="0" w:space="0" w:color="auto"/>
      </w:divBdr>
    </w:div>
    <w:div w:id="299263062">
      <w:bodyDiv w:val="1"/>
      <w:marLeft w:val="0"/>
      <w:marRight w:val="0"/>
      <w:marTop w:val="0"/>
      <w:marBottom w:val="0"/>
      <w:divBdr>
        <w:top w:val="none" w:sz="0" w:space="0" w:color="auto"/>
        <w:left w:val="none" w:sz="0" w:space="0" w:color="auto"/>
        <w:bottom w:val="none" w:sz="0" w:space="0" w:color="auto"/>
        <w:right w:val="none" w:sz="0" w:space="0" w:color="auto"/>
      </w:divBdr>
    </w:div>
    <w:div w:id="360136107">
      <w:bodyDiv w:val="1"/>
      <w:marLeft w:val="0"/>
      <w:marRight w:val="0"/>
      <w:marTop w:val="0"/>
      <w:marBottom w:val="0"/>
      <w:divBdr>
        <w:top w:val="none" w:sz="0" w:space="0" w:color="auto"/>
        <w:left w:val="none" w:sz="0" w:space="0" w:color="auto"/>
        <w:bottom w:val="none" w:sz="0" w:space="0" w:color="auto"/>
        <w:right w:val="none" w:sz="0" w:space="0" w:color="auto"/>
      </w:divBdr>
    </w:div>
    <w:div w:id="631402687">
      <w:bodyDiv w:val="1"/>
      <w:marLeft w:val="0"/>
      <w:marRight w:val="0"/>
      <w:marTop w:val="0"/>
      <w:marBottom w:val="0"/>
      <w:divBdr>
        <w:top w:val="none" w:sz="0" w:space="0" w:color="auto"/>
        <w:left w:val="none" w:sz="0" w:space="0" w:color="auto"/>
        <w:bottom w:val="none" w:sz="0" w:space="0" w:color="auto"/>
        <w:right w:val="none" w:sz="0" w:space="0" w:color="auto"/>
      </w:divBdr>
    </w:div>
    <w:div w:id="691690706">
      <w:bodyDiv w:val="1"/>
      <w:marLeft w:val="0"/>
      <w:marRight w:val="0"/>
      <w:marTop w:val="0"/>
      <w:marBottom w:val="0"/>
      <w:divBdr>
        <w:top w:val="none" w:sz="0" w:space="0" w:color="auto"/>
        <w:left w:val="none" w:sz="0" w:space="0" w:color="auto"/>
        <w:bottom w:val="none" w:sz="0" w:space="0" w:color="auto"/>
        <w:right w:val="none" w:sz="0" w:space="0" w:color="auto"/>
      </w:divBdr>
      <w:divsChild>
        <w:div w:id="1912306327">
          <w:marLeft w:val="0"/>
          <w:marRight w:val="0"/>
          <w:marTop w:val="0"/>
          <w:marBottom w:val="0"/>
          <w:divBdr>
            <w:top w:val="none" w:sz="0" w:space="0" w:color="auto"/>
            <w:left w:val="none" w:sz="0" w:space="0" w:color="auto"/>
            <w:bottom w:val="none" w:sz="0" w:space="0" w:color="auto"/>
            <w:right w:val="none" w:sz="0" w:space="0" w:color="auto"/>
          </w:divBdr>
          <w:divsChild>
            <w:div w:id="3423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797">
      <w:bodyDiv w:val="1"/>
      <w:marLeft w:val="0"/>
      <w:marRight w:val="0"/>
      <w:marTop w:val="0"/>
      <w:marBottom w:val="0"/>
      <w:divBdr>
        <w:top w:val="none" w:sz="0" w:space="0" w:color="auto"/>
        <w:left w:val="none" w:sz="0" w:space="0" w:color="auto"/>
        <w:bottom w:val="none" w:sz="0" w:space="0" w:color="auto"/>
        <w:right w:val="none" w:sz="0" w:space="0" w:color="auto"/>
      </w:divBdr>
    </w:div>
    <w:div w:id="768501540">
      <w:bodyDiv w:val="1"/>
      <w:marLeft w:val="0"/>
      <w:marRight w:val="0"/>
      <w:marTop w:val="0"/>
      <w:marBottom w:val="0"/>
      <w:divBdr>
        <w:top w:val="none" w:sz="0" w:space="0" w:color="auto"/>
        <w:left w:val="none" w:sz="0" w:space="0" w:color="auto"/>
        <w:bottom w:val="none" w:sz="0" w:space="0" w:color="auto"/>
        <w:right w:val="none" w:sz="0" w:space="0" w:color="auto"/>
      </w:divBdr>
      <w:divsChild>
        <w:div w:id="1346177930">
          <w:marLeft w:val="0"/>
          <w:marRight w:val="0"/>
          <w:marTop w:val="0"/>
          <w:marBottom w:val="0"/>
          <w:divBdr>
            <w:top w:val="none" w:sz="0" w:space="0" w:color="auto"/>
            <w:left w:val="none" w:sz="0" w:space="0" w:color="auto"/>
            <w:bottom w:val="none" w:sz="0" w:space="0" w:color="auto"/>
            <w:right w:val="none" w:sz="0" w:space="0" w:color="auto"/>
          </w:divBdr>
          <w:divsChild>
            <w:div w:id="8231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79128">
      <w:bodyDiv w:val="1"/>
      <w:marLeft w:val="0"/>
      <w:marRight w:val="0"/>
      <w:marTop w:val="0"/>
      <w:marBottom w:val="0"/>
      <w:divBdr>
        <w:top w:val="none" w:sz="0" w:space="0" w:color="auto"/>
        <w:left w:val="none" w:sz="0" w:space="0" w:color="auto"/>
        <w:bottom w:val="none" w:sz="0" w:space="0" w:color="auto"/>
        <w:right w:val="none" w:sz="0" w:space="0" w:color="auto"/>
      </w:divBdr>
    </w:div>
    <w:div w:id="989091282">
      <w:bodyDiv w:val="1"/>
      <w:marLeft w:val="0"/>
      <w:marRight w:val="0"/>
      <w:marTop w:val="0"/>
      <w:marBottom w:val="0"/>
      <w:divBdr>
        <w:top w:val="none" w:sz="0" w:space="0" w:color="auto"/>
        <w:left w:val="none" w:sz="0" w:space="0" w:color="auto"/>
        <w:bottom w:val="none" w:sz="0" w:space="0" w:color="auto"/>
        <w:right w:val="none" w:sz="0" w:space="0" w:color="auto"/>
      </w:divBdr>
    </w:div>
    <w:div w:id="1009254525">
      <w:bodyDiv w:val="1"/>
      <w:marLeft w:val="0"/>
      <w:marRight w:val="0"/>
      <w:marTop w:val="0"/>
      <w:marBottom w:val="0"/>
      <w:divBdr>
        <w:top w:val="none" w:sz="0" w:space="0" w:color="auto"/>
        <w:left w:val="none" w:sz="0" w:space="0" w:color="auto"/>
        <w:bottom w:val="none" w:sz="0" w:space="0" w:color="auto"/>
        <w:right w:val="none" w:sz="0" w:space="0" w:color="auto"/>
      </w:divBdr>
    </w:div>
    <w:div w:id="1120413887">
      <w:bodyDiv w:val="1"/>
      <w:marLeft w:val="0"/>
      <w:marRight w:val="0"/>
      <w:marTop w:val="0"/>
      <w:marBottom w:val="0"/>
      <w:divBdr>
        <w:top w:val="none" w:sz="0" w:space="0" w:color="auto"/>
        <w:left w:val="none" w:sz="0" w:space="0" w:color="auto"/>
        <w:bottom w:val="none" w:sz="0" w:space="0" w:color="auto"/>
        <w:right w:val="none" w:sz="0" w:space="0" w:color="auto"/>
      </w:divBdr>
      <w:divsChild>
        <w:div w:id="168106221">
          <w:marLeft w:val="0"/>
          <w:marRight w:val="0"/>
          <w:marTop w:val="0"/>
          <w:marBottom w:val="0"/>
          <w:divBdr>
            <w:top w:val="none" w:sz="0" w:space="0" w:color="auto"/>
            <w:left w:val="none" w:sz="0" w:space="0" w:color="auto"/>
            <w:bottom w:val="none" w:sz="0" w:space="0" w:color="auto"/>
            <w:right w:val="none" w:sz="0" w:space="0" w:color="auto"/>
          </w:divBdr>
          <w:divsChild>
            <w:div w:id="6720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121">
      <w:bodyDiv w:val="1"/>
      <w:marLeft w:val="0"/>
      <w:marRight w:val="0"/>
      <w:marTop w:val="0"/>
      <w:marBottom w:val="0"/>
      <w:divBdr>
        <w:top w:val="none" w:sz="0" w:space="0" w:color="auto"/>
        <w:left w:val="none" w:sz="0" w:space="0" w:color="auto"/>
        <w:bottom w:val="none" w:sz="0" w:space="0" w:color="auto"/>
        <w:right w:val="none" w:sz="0" w:space="0" w:color="auto"/>
      </w:divBdr>
    </w:div>
    <w:div w:id="1187060807">
      <w:bodyDiv w:val="1"/>
      <w:marLeft w:val="0"/>
      <w:marRight w:val="0"/>
      <w:marTop w:val="0"/>
      <w:marBottom w:val="0"/>
      <w:divBdr>
        <w:top w:val="none" w:sz="0" w:space="0" w:color="auto"/>
        <w:left w:val="none" w:sz="0" w:space="0" w:color="auto"/>
        <w:bottom w:val="none" w:sz="0" w:space="0" w:color="auto"/>
        <w:right w:val="none" w:sz="0" w:space="0" w:color="auto"/>
      </w:divBdr>
      <w:divsChild>
        <w:div w:id="1513908370">
          <w:marLeft w:val="0"/>
          <w:marRight w:val="0"/>
          <w:marTop w:val="0"/>
          <w:marBottom w:val="0"/>
          <w:divBdr>
            <w:top w:val="none" w:sz="0" w:space="0" w:color="auto"/>
            <w:left w:val="none" w:sz="0" w:space="0" w:color="auto"/>
            <w:bottom w:val="none" w:sz="0" w:space="0" w:color="auto"/>
            <w:right w:val="none" w:sz="0" w:space="0" w:color="auto"/>
          </w:divBdr>
          <w:divsChild>
            <w:div w:id="4637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4672">
      <w:bodyDiv w:val="1"/>
      <w:marLeft w:val="0"/>
      <w:marRight w:val="0"/>
      <w:marTop w:val="0"/>
      <w:marBottom w:val="0"/>
      <w:divBdr>
        <w:top w:val="none" w:sz="0" w:space="0" w:color="auto"/>
        <w:left w:val="none" w:sz="0" w:space="0" w:color="auto"/>
        <w:bottom w:val="none" w:sz="0" w:space="0" w:color="auto"/>
        <w:right w:val="none" w:sz="0" w:space="0" w:color="auto"/>
      </w:divBdr>
    </w:div>
    <w:div w:id="1672489447">
      <w:bodyDiv w:val="1"/>
      <w:marLeft w:val="0"/>
      <w:marRight w:val="0"/>
      <w:marTop w:val="0"/>
      <w:marBottom w:val="0"/>
      <w:divBdr>
        <w:top w:val="none" w:sz="0" w:space="0" w:color="auto"/>
        <w:left w:val="none" w:sz="0" w:space="0" w:color="auto"/>
        <w:bottom w:val="none" w:sz="0" w:space="0" w:color="auto"/>
        <w:right w:val="none" w:sz="0" w:space="0" w:color="auto"/>
      </w:divBdr>
      <w:divsChild>
        <w:div w:id="1621497887">
          <w:marLeft w:val="0"/>
          <w:marRight w:val="0"/>
          <w:marTop w:val="0"/>
          <w:marBottom w:val="0"/>
          <w:divBdr>
            <w:top w:val="none" w:sz="0" w:space="0" w:color="auto"/>
            <w:left w:val="none" w:sz="0" w:space="0" w:color="auto"/>
            <w:bottom w:val="none" w:sz="0" w:space="0" w:color="auto"/>
            <w:right w:val="none" w:sz="0" w:space="0" w:color="auto"/>
          </w:divBdr>
          <w:divsChild>
            <w:div w:id="7647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58">
      <w:bodyDiv w:val="1"/>
      <w:marLeft w:val="0"/>
      <w:marRight w:val="0"/>
      <w:marTop w:val="0"/>
      <w:marBottom w:val="0"/>
      <w:divBdr>
        <w:top w:val="none" w:sz="0" w:space="0" w:color="auto"/>
        <w:left w:val="none" w:sz="0" w:space="0" w:color="auto"/>
        <w:bottom w:val="none" w:sz="0" w:space="0" w:color="auto"/>
        <w:right w:val="none" w:sz="0" w:space="0" w:color="auto"/>
      </w:divBdr>
    </w:div>
    <w:div w:id="2046101626">
      <w:bodyDiv w:val="1"/>
      <w:marLeft w:val="0"/>
      <w:marRight w:val="0"/>
      <w:marTop w:val="0"/>
      <w:marBottom w:val="0"/>
      <w:divBdr>
        <w:top w:val="none" w:sz="0" w:space="0" w:color="auto"/>
        <w:left w:val="none" w:sz="0" w:space="0" w:color="auto"/>
        <w:bottom w:val="none" w:sz="0" w:space="0" w:color="auto"/>
        <w:right w:val="none" w:sz="0" w:space="0" w:color="auto"/>
      </w:divBdr>
    </w:div>
    <w:div w:id="2086416001">
      <w:bodyDiv w:val="1"/>
      <w:marLeft w:val="0"/>
      <w:marRight w:val="0"/>
      <w:marTop w:val="0"/>
      <w:marBottom w:val="0"/>
      <w:divBdr>
        <w:top w:val="none" w:sz="0" w:space="0" w:color="auto"/>
        <w:left w:val="none" w:sz="0" w:space="0" w:color="auto"/>
        <w:bottom w:val="none" w:sz="0" w:space="0" w:color="auto"/>
        <w:right w:val="none" w:sz="0" w:space="0" w:color="auto"/>
      </w:divBdr>
      <w:divsChild>
        <w:div w:id="461465634">
          <w:marLeft w:val="0"/>
          <w:marRight w:val="0"/>
          <w:marTop w:val="0"/>
          <w:marBottom w:val="0"/>
          <w:divBdr>
            <w:top w:val="none" w:sz="0" w:space="0" w:color="auto"/>
            <w:left w:val="none" w:sz="0" w:space="0" w:color="auto"/>
            <w:bottom w:val="none" w:sz="0" w:space="0" w:color="auto"/>
            <w:right w:val="none" w:sz="0" w:space="0" w:color="auto"/>
          </w:divBdr>
          <w:divsChild>
            <w:div w:id="614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30892E81549843B1697FD64E9C63B8" ma:contentTypeVersion="9" ma:contentTypeDescription="Create a new document." ma:contentTypeScope="" ma:versionID="ccea2ad8b463d4c8e52447d9cc9fbe3c">
  <xsd:schema xmlns:xsd="http://www.w3.org/2001/XMLSchema" xmlns:xs="http://www.w3.org/2001/XMLSchema" xmlns:p="http://schemas.microsoft.com/office/2006/metadata/properties" xmlns:ns3="822bac07-3d79-4e74-b752-7a52ef50e72a" xmlns:ns4="73bd19c2-feee-46b3-89bc-199195bce318" targetNamespace="http://schemas.microsoft.com/office/2006/metadata/properties" ma:root="true" ma:fieldsID="9dc2f0265ea06a260e985cab8626d9b8" ns3:_="" ns4:_="">
    <xsd:import namespace="822bac07-3d79-4e74-b752-7a52ef50e72a"/>
    <xsd:import namespace="73bd19c2-feee-46b3-89bc-199195bce3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bac07-3d79-4e74-b752-7a52ef50e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bd19c2-feee-46b3-89bc-199195bce3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22E902-BB27-4117-9AC5-DAF5843DE58E}">
  <ds:schemaRefs>
    <ds:schemaRef ds:uri="http://schemas.microsoft.com/sharepoint/v3/contenttype/forms"/>
  </ds:schemaRefs>
</ds:datastoreItem>
</file>

<file path=customXml/itemProps2.xml><?xml version="1.0" encoding="utf-8"?>
<ds:datastoreItem xmlns:ds="http://schemas.openxmlformats.org/officeDocument/2006/customXml" ds:itemID="{007812BF-BE37-4C21-A248-FB8D486C4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bac07-3d79-4e74-b752-7a52ef50e72a"/>
    <ds:schemaRef ds:uri="73bd19c2-feee-46b3-89bc-199195bce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69BC96-FCE6-F046-9944-C1002D43E27C}">
  <ds:schemaRefs>
    <ds:schemaRef ds:uri="http://schemas.openxmlformats.org/officeDocument/2006/bibliography"/>
  </ds:schemaRefs>
</ds:datastoreItem>
</file>

<file path=customXml/itemProps4.xml><?xml version="1.0" encoding="utf-8"?>
<ds:datastoreItem xmlns:ds="http://schemas.openxmlformats.org/officeDocument/2006/customXml" ds:itemID="{300C7F1C-C49E-4D2D-9B4D-3FE6E17E8C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1640</Words>
  <Characters>9022</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Márquez Velázquez</dc:creator>
  <cp:keywords/>
  <dc:description/>
  <cp:lastModifiedBy>URIEL CHÁVEZ FLORES</cp:lastModifiedBy>
  <cp:revision>93</cp:revision>
  <cp:lastPrinted>2020-03-13T17:40:00Z</cp:lastPrinted>
  <dcterms:created xsi:type="dcterms:W3CDTF">2022-07-20T03:42:00Z</dcterms:created>
  <dcterms:modified xsi:type="dcterms:W3CDTF">2022-07-22T22:06:00Z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0x010100B230892E81549843B1697FD64E9C63B8</vt:lpwstr>
  </property>
</Properties>
</file>