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29A7B" w14:textId="77777777" w:rsidR="004B75EE" w:rsidRDefault="004B75EE"/>
    <w:sectPr w:rsidR="004B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A7"/>
    <w:rsid w:val="002F6659"/>
    <w:rsid w:val="004B75EE"/>
    <w:rsid w:val="005F7B70"/>
    <w:rsid w:val="007F5889"/>
    <w:rsid w:val="00927F64"/>
    <w:rsid w:val="009D0EA4"/>
    <w:rsid w:val="00CA0EA7"/>
    <w:rsid w:val="00F1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959F"/>
  <w15:chartTrackingRefBased/>
  <w15:docId w15:val="{6F6C9B15-E3B7-4637-B2A9-2481226D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Jedidiah Nii Saban Delali Annan</dc:creator>
  <cp:keywords/>
  <dc:description/>
  <cp:lastModifiedBy>Jedidiah Nii Saban Delali Annan</cp:lastModifiedBy>
  <cp:revision>1</cp:revision>
  <dcterms:created xsi:type="dcterms:W3CDTF">2024-12-31T00:37:00Z</dcterms:created>
  <dcterms:modified xsi:type="dcterms:W3CDTF">2024-12-31T00:37:00Z</dcterms:modified>
</cp:coreProperties>
</file>