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2"/>
        <w:rPr>
          <w:rFonts w:ascii="SimSun" w:cs="SimSun" w:eastAsia="SimSun" w:hAnsi="SimSun"/>
        </w:rPr>
      </w:pPr>
      <w:r w:rsidDel="00000000" w:rsidR="00000000" w:rsidRPr="00000000">
        <w:rPr>
          <w:rFonts w:ascii="SimHei" w:cs="SimHei" w:eastAsia="SimHei" w:hAnsi="SimHei"/>
          <w:sz w:val="30"/>
          <w:szCs w:val="30"/>
        </w:rPr>
        <w:drawing>
          <wp:inline distB="0" distT="0" distL="0" distR="0">
            <wp:extent cx="866775" cy="866775"/>
            <wp:effectExtent b="0" l="0" r="0" t="0"/>
            <wp:docPr descr="标志1" id="4" name="image1.png"/>
            <a:graphic>
              <a:graphicData uri="http://schemas.openxmlformats.org/drawingml/2006/picture">
                <pic:pic>
                  <pic:nvPicPr>
                    <pic:cNvPr descr="标志1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4662488</wp:posOffset>
                </wp:positionH>
                <wp:positionV relativeFrom="paragraph">
                  <wp:posOffset>193358</wp:posOffset>
                </wp:positionV>
                <wp:extent cx="942975" cy="5048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79275" y="353235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Paper 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4662488</wp:posOffset>
                </wp:positionH>
                <wp:positionV relativeFrom="paragraph">
                  <wp:posOffset>193358</wp:posOffset>
                </wp:positionV>
                <wp:extent cx="942975" cy="50482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ind w:firstLine="2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Examination Paper of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Chemistry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仿宋_GB2312" w:cs="仿宋_GB2312" w:eastAsia="仿宋_GB2312" w:hAnsi="仿宋_GB23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仿宋_GB2312" w:cs="仿宋_GB2312" w:eastAsia="仿宋_GB2312" w:hAnsi="仿宋_GB23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Major and Class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                         </w:t>
      </w:r>
    </w:p>
    <w:p w:rsidR="00000000" w:rsidDel="00000000" w:rsidP="00000000" w:rsidRDefault="00000000" w:rsidRPr="00000000" w14:paraId="00000008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         Full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Name 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                          </w:t>
      </w:r>
    </w:p>
    <w:p w:rsidR="00000000" w:rsidDel="00000000" w:rsidP="00000000" w:rsidRDefault="00000000" w:rsidRPr="00000000" w14:paraId="0000000A">
      <w:pPr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09"/>
        <w:gridCol w:w="709"/>
        <w:gridCol w:w="708"/>
        <w:gridCol w:w="709"/>
        <w:gridCol w:w="709"/>
        <w:gridCol w:w="2410"/>
        <w:tblGridChange w:id="0">
          <w:tblGrid>
            <w:gridCol w:w="1838"/>
            <w:gridCol w:w="709"/>
            <w:gridCol w:w="709"/>
            <w:gridCol w:w="708"/>
            <w:gridCol w:w="709"/>
            <w:gridCol w:w="709"/>
            <w:gridCol w:w="2410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Points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Actual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Examiners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marks, 2.5 marks each)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formulae for the following substances: </w:t>
      </w:r>
    </w:p>
    <w:p w:rsidR="00000000" w:rsidDel="00000000" w:rsidP="00000000" w:rsidRDefault="00000000" w:rsidRPr="00000000" w14:paraId="00000031">
      <w:pPr>
        <w:spacing w:line="360" w:lineRule="auto"/>
        <w:ind w:firstLine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Sulfur dioxide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Nitrogen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pacing w:line="360" w:lineRule="auto"/>
        <w:ind w:firstLine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Nitric acid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Potassium hydroxide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360" w:lineRule="auto"/>
        <w:ind w:firstLine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acceptable names for the following compounds:</w:t>
      </w:r>
    </w:p>
    <w:p w:rsidR="00000000" w:rsidDel="00000000" w:rsidP="00000000" w:rsidRDefault="00000000" w:rsidRPr="00000000" w14:paraId="00000034">
      <w:pPr>
        <w:spacing w:line="360" w:lineRule="auto"/>
        <w:ind w:firstLine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Ca(OH)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</w:t>
      </w:r>
      <w:sdt>
        <w:sdtPr>
          <w:id w:val="-119594478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， Ca(HCO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</w:t>
      </w:r>
      <w:sdt>
        <w:sdtPr>
          <w:id w:val="66961174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，</w:t>
          </w:r>
        </w:sdtContent>
      </w:sdt>
    </w:p>
    <w:p w:rsidR="00000000" w:rsidDel="00000000" w:rsidP="00000000" w:rsidRDefault="00000000" w:rsidRPr="00000000" w14:paraId="00000035">
      <w:pPr>
        <w:spacing w:line="360" w:lineRule="auto"/>
        <w:ind w:firstLine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</w:t>
      </w:r>
      <w:sdt>
        <w:sdtPr>
          <w:id w:val="133360074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， CuSO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tab/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Please balance the following reaction. (10 marks, 5 marks each)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0"/>
        </w:tabs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+  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 </w:t>
      </w:r>
      <w:sdt>
        <w:sdtPr>
          <w:id w:val="-26995178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→    NO  +  H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4e90vcj11d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0"/>
        </w:tabs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 Na  + 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sdt>
        <w:sdtPr>
          <w:id w:val="-129017317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 →   NaOH  +  H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Explain what are mixture and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compound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give an example for each of them. (10 marks)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What are oxidation-reduction reaction? Give an example. (10 marks)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Calculate the percent composition of the oxygen elements in NaHCO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(10 marks)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sdt>
        <w:sdtPr>
          <w:id w:val="-188859386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（Atomic weight: Na 23 g/mol，H 1g/mol，C 12 g/mol，O 16 g/mol）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(End of exam paper)</w:t>
      </w:r>
    </w:p>
    <w:sectPr>
      <w:headerReference r:id="rId9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Hei"/>
  <w:font w:name="SimSun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仿宋_GB2312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pict>
        <v:shape id="PowerPlusWaterMarkObject1" style="position:absolute;width:503.5069259073486pt;height:83.7814463726281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hina Edu Wa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AD0A75"/>
    <w:pPr>
      <w:pBdr>
        <w:bottom w:color="auto" w:space="1" w:sz="6" w:val="single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4" w:customStyle="1">
    <w:name w:val="页眉 字符"/>
    <w:basedOn w:val="a0"/>
    <w:link w:val="a3"/>
    <w:uiPriority w:val="99"/>
    <w:rsid w:val="00AD0A75"/>
    <w:rPr>
      <w:sz w:val="18"/>
      <w:szCs w:val="18"/>
    </w:rPr>
  </w:style>
  <w:style w:type="paragraph" w:styleId="a5">
    <w:name w:val="footer"/>
    <w:basedOn w:val="a"/>
    <w:link w:val="a6"/>
    <w:uiPriority w:val="99"/>
    <w:unhideWhenUsed w:val="1"/>
    <w:rsid w:val="00AD0A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 w:customStyle="1">
    <w:name w:val="页脚 字符"/>
    <w:basedOn w:val="a0"/>
    <w:link w:val="a5"/>
    <w:uiPriority w:val="99"/>
    <w:rsid w:val="00AD0A75"/>
    <w:rPr>
      <w:sz w:val="18"/>
      <w:szCs w:val="18"/>
    </w:rPr>
  </w:style>
  <w:style w:type="paragraph" w:styleId="a7">
    <w:name w:val="List Paragraph"/>
    <w:basedOn w:val="a"/>
    <w:uiPriority w:val="34"/>
    <w:qFormat w:val="1"/>
    <w:rsid w:val="00AD0A75"/>
    <w:pPr>
      <w:ind w:firstLine="420" w:firstLineChars="200"/>
    </w:pPr>
  </w:style>
  <w:style w:type="character" w:styleId="jsx-1885187966" w:customStyle="1">
    <w:name w:val="jsx-1885187966"/>
    <w:basedOn w:val="a0"/>
    <w:rsid w:val="00E444D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4gfNjGO5XoqzpijqT3utSSsNzA==">CgMxLjAaJQoBMBIgCh4IB0IaCg9UaW1lcyBOZXcgUm9tYW4SB0d1bmdzdWgaJQoBMRIgCh4IB0IaCg9UaW1lcyBOZXcgUm9tYW4SB0d1bmdzdWgaJQoBMhIgCh4IB0IaCg9UaW1lcyBOZXcgUm9tYW4SB0d1bmdzdWgaIwoBMxIeChwIB0IYCg9UaW1lcyBOZXcgUm9tYW4SBUNhcmRvGiMKATQSHgocCAdCGAoPVGltZXMgTmV3IFJvbWFuEgVDYXJkbxolCgE1EiAKHggHQhoKD1RpbWVzIE5ldyBSb21hbhIHR3VuZ3N1aDIOaC43NGU5MHZjajExZDA4AHIhMVkyYVlTRVp3ODcyeW8xMXFTTTg3Xy11UXY1NkN0MW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2015-09-07T01:52:00Z</dcterms:created>
  <dc:creator>zhou</dc:creator>
</cp:coreProperties>
</file>