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jc w:val="center"/>
      </w:pPr>
      <w:r>
        <w:drawing>
          <wp:inline distT="0" distR="0" distB="0" distL="0">
            <wp:extent cx="2285999" cy="857249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8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jc w:val="center"/>
      </w:pPr>
      <w:r>
        <w:rPr>
          <w:sz w:val="40"/>
          <w:rFonts w:ascii="manrope" w:hAnsi="manrope" w:cs="manrope" w:eastAsia="manrope"/>
        </w:rPr>
        <w:t xml:space="preserve">Planta Baixa para </w:t>
      </w:r>
      <w:r>
        <w:rPr>
          <w:color w:val="2B2B2B"/>
          <w:rFonts w:ascii="manrope" w:hAnsi="manrope" w:cs="manrope" w:eastAsia="manrope"/>
          <w:sz w:val="40"/>
        </w:rPr>
        <w:t>c</w:t>
        <w:t>o</w:t>
        <w:t>n</w:t>
        <w:t>d</w:t>
        <w:t>o</w:t>
        <w:t>m</w:t>
        <w:t>i</w:t>
        <w:t>n</w:t>
        <w:t>i</w:t>
        <w:t>o</w:t>
        <w:t xml:space="preserve"> </w:t>
        <w:t>C</w:t>
        <w:t>C</w:t>
        <w:t>B</w:t>
        <w:t>S</w:t>
      </w: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spacing w:after="1" w:before="1"/>
      </w:pPr>
    </w:p>
    <w:p>
      <w:pPr>
        <w:jc w:val="center"/>
      </w:pPr>
      <w:r>
        <w:rPr>
          <w:sz w:val="24"/>
          <w:rFonts w:ascii="manrope" w:hAnsi="manrope" w:cs="manrope" w:eastAsia="manrope"/>
        </w:rPr>
        <w:t xml:space="preserve">Autor: </w:t>
      </w:r>
      <w:r>
        <w:rPr>
          <w:color w:val="2B2B2B"/>
          <w:rFonts w:ascii="manrope" w:hAnsi="manrope" w:cs="manrope" w:eastAsia="manrope"/>
          <w:sz w:val="24"/>
        </w:rPr>
        <w:t>m</w:t>
        <w:t>i</w:t>
        <w:t>s</w:t>
        <w:t>a</w:t>
        <w:t>e</w:t>
        <w:t>l</w:t>
      </w:r>
    </w:p>
    <w:p>
      <w:pPr>
        <w:spacing w:after="1" w:before="1"/>
      </w:pPr>
    </w:p>
    <w:p>
      <w:pPr>
        <w:spacing w:after="0"/>
        <w:jc w:val="center"/>
      </w:pPr>
      <w:r>
        <w:rPr>
          <w:sz w:val="24"/>
          <w:rFonts w:ascii="manrope" w:hAnsi="manrope" w:cs="manrope" w:eastAsia="manrope"/>
        </w:rPr>
        <w:t>01/31/2026</w:t>
      </w:r>
    </w:p>
    <w:p>
      <w:pPr>
        <w:pageBreakBefore w:val="on"/>
        <w:sectPr>
          <w:footerReference w:type="default" r:id="rId4"/>
          <w:pgSz w:orient="portrait" w:w="11900" w:h="16840"/>
          <w:pgMar w:top="1134" w:bottom="-10" w:left="0" w:right="0" w:footer="-10"/>
        </w:sectPr>
      </w:pPr>
    </w:p>
    <w:p>
      <w:pPr>
        <w:pStyle w:val="Heading1"/>
      </w:pPr>
      <w:r>
        <w:t>1. Lista de equipamentos</w:t>
      </w:r>
      <w:bookmarkStart w:name="Equipment List" w:id="11"/>
      <w:bookmarkEnd w:id="11"/>
    </w:p>
    <w:p>
      <w:pPr>
        <w:pStyle w:val="Heading2"/>
      </w:pPr>
      <w:r>
        <w:t xml:space="preserve"> · Equipamentos</w:t>
      </w:r>
    </w:p>
    <w:p>
      <w:r>
        <w:rPr>
          <w:color w:val="636363"/>
          <w:rFonts w:ascii="manrope" w:hAnsi="manrope" w:cs="manrope" w:eastAsia="manrope"/>
          <w:sz w:val="14"/>
        </w:rPr>
        <w:t>O comprimento do cabo é uma distância linear teórica apenas para referência.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color="CECECE" w:sz="16"/>
          <w:left w:val="single" w:color="CECECE" w:sz="16"/>
          <w:bottom w:val="single" w:color="CECECE" w:sz="16"/>
          <w:right w:val="single" w:color="CECECE" w:sz="16"/>
          <w:insideH w:val="none" w:sz="24"/>
          <w:insideV w:val="none" w:sz="24"/>
        </w:tblBorders>
      </w:tblPr>
      <w:t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Tipo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Descrição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Quantidade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Cópia de Segurança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Total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Preço unitário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Desconto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4"/>
                <w:color w:val="636363"/>
              </w:rPr>
              <w:t>Preço total</w:t>
            </w:r>
          </w:p>
        </w:tc>
      </w:tr>
      <w:tr>
        <w:trPr>
          <w:trHeight w:val="1000"/>
        </w:trP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drawing>
                <wp:inline distT="0" distR="0" distB="0" distL="0">
                  <wp:extent cx="508000" cy="5080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ER8411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Omada VPN Gateway with 10G Ports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8</w:t>
              <w:t>0</w:t>
              <w:t>0</w:t>
              <w:t>.</w:t>
              <w:t>0</w:t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0</w:t>
              <w:t>%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8</w:t>
              <w:t>0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drawing>
                <wp:inline distT="0" distR="0" distB="0" distL="0">
                  <wp:extent cx="508000" cy="508000"/>
                  <wp:docPr id="3" name="Drawing 3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SG3428XPP-M2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Omada 24-Port 2.5GBASE-T and 4-Port 10GE SFP+ L2+ Managed Switch with 16-Port PoE+ &amp; 8-Port PoE++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2</w:t>
              <w:t>3</w:t>
              <w:t>0</w:t>
              <w:t>0</w:t>
              <w:t>.</w:t>
              <w:t>0</w:t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0</w:t>
              <w:t>%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2</w:t>
              <w:t>3</w:t>
              <w:t>0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drawing>
                <wp:inline distT="0" distR="0" distB="0" distL="0">
                  <wp:extent cx="508000" cy="508000"/>
                  <wp:docPr id="4" name="Drawing 4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EAP650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AX3000 Ceiling Mount WiFi 6 Access Point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8</w:t>
              <w:t>3</w:t>
              <w:t>0</w:t>
              <w:t>0</w:t>
              <w:t>.</w:t>
              <w:t>0</w:t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0</w:t>
              <w:t>%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8</w:t>
              <w:t>3</w:t>
              <w:t>0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drawing>
                <wp:inline distT="0" distR="0" distB="0" distL="0">
                  <wp:extent cx="508000" cy="508000"/>
                  <wp:docPr id="5" name="Drawing 5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OC200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Omada Hardware Controller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8</w:t>
              <w:t>0</w:t>
              <w:t>0</w:t>
              <w:t>.</w:t>
              <w:t>0</w:t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0</w:t>
              <w:t>%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8</w:t>
              <w:t>0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W w:type="pct" w:w="3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drawing>
                <wp:inline distT="0" distR="0" distB="0" distL="0">
                  <wp:extent cx="508000" cy="508000"/>
                  <wp:docPr id="6" name="Drawing 6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CAT.6</w:t>
            </w:r>
          </w:p>
        </w:tc>
        <w:tc>
          <w:tcPr>
            <w:tcW w:type="pct" w:w="14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Suporta taxa de 10 Gbps em 55 m / 180 ft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9 m (30 ft)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9 m (30 ft)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1</w:t>
              <w:t>0</w:t>
              <w:t>.</w:t>
              <w:t>0</w:t>
              <w:t>0</w:t>
            </w:r>
          </w:p>
        </w:tc>
        <w:tc>
          <w:tcPr>
            <w:tcW w:type="pct" w:w="4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0</w:t>
              <w:t>%</w:t>
            </w:r>
          </w:p>
        </w:tc>
        <w:tc>
          <w:tcPr>
            <w:tcW w:type="pct" w:w="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9</w:t>
              <w:t>0</w:t>
              <w:t>.</w:t>
              <w:t>0</w:t>
              <w:t>0</w:t>
            </w:r>
          </w:p>
        </w:tc>
      </w:tr>
    </w:tbl>
    <w:p>
      <w:r>
        <w:br/>
      </w:r>
    </w:p>
    <w:p>
      <w:pPr>
        <w:pageBreakBefore w:val="on"/>
        <w:sectPr>
          <w:headerReference w:type="default" r:id="rId10"/>
          <w:footerReference w:type="default" r:id="rId11"/>
          <w:pgSz w:w="11900" w:h="16840" w:orient="portrait"/>
          <w:pgMar w:top="1440" w:bottom="1440" w:left="850" w:right="850"/>
        </w:sectPr>
      </w:pPr>
    </w:p>
    <w:p>
      <w:pPr>
        <w:pStyle w:val="Heading2"/>
      </w:pPr>
      <w:r>
        <w:t xml:space="preserve"> · Taxas adicionais</w:t>
      </w:r>
    </w:p>
    <w:p>
      <w:r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color="CECECE" w:sz="16"/>
          <w:left w:val="single" w:color="CECECE" w:sz="16"/>
          <w:bottom w:val="single" w:color="CECECE" w:sz="16"/>
          <w:right w:val="single" w:color="CECECE" w:sz="16"/>
          <w:insideH w:val="none" w:sz="24"/>
          <w:insideV w:val="none" w:sz="24"/>
        </w:tblBorders>
      </w:tblPr>
      <w:tr>
        <w:tc>
          <w:tcPr>
            <w:tcW w:type="pct" w:w="65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Nome da taxa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Descrição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Quantidade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Preço unitário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Desconto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Preço total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e</w:t>
              <w:t>r</w:t>
              <w:t>v</w:t>
              <w:t>i</w:t>
              <w:t>d</w:t>
              <w:t>o</w:t>
              <w:t>r</w:t>
              <w:t xml:space="preserve"> </w:t>
              <w:t>D</w:t>
              <w:t>e</w:t>
              <w:t>l</w:t>
              <w:t>l</w:t>
              <w:t xml:space="preserve"> </w:t>
              <w:t>P</w:t>
              <w:t>o</w:t>
              <w:t>w</w:t>
              <w:t>e</w:t>
              <w:t>r</w:t>
              <w:t>e</w:t>
              <w:t>d</w:t>
              <w:t>g</w:t>
              <w:t>e</w:t>
              <w:t xml:space="preserve"> </w:t>
              <w:t>T</w:t>
              <w:t>6</w:t>
              <w:t>3</w:t>
              <w:t>0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X</w:t>
              <w:t>e</w:t>
              <w:t>o</w:t>
              <w:t>n</w:t>
              <w:t xml:space="preserve"> </w:t>
              <w:t>E</w:t>
              <w:t>5</w:t>
              <w:t>-</w:t>
              <w:t>2</w:t>
              <w:t>6</w:t>
              <w:t>8</w:t>
              <w:t>0</w:t>
              <w:t xml:space="preserve"> </w:t>
              <w:t>V</w:t>
              <w:t>4</w:t>
              <w:t xml:space="preserve"> </w:t>
              <w:t>1</w:t>
              <w:t>2</w:t>
              <w:t>8</w:t>
              <w:t>g</w:t>
              <w:t>b</w:t>
              <w:t xml:space="preserve"> </w:t>
              <w:t>1</w:t>
              <w:t>6</w:t>
              <w:t>t</w:t>
              <w:t>b</w:t>
              <w:t xml:space="preserve"> </w:t>
              <w:t>S</w:t>
              <w:t>a</w:t>
              <w:t>s</w:t>
              <w:t xml:space="preserve"> </w:t>
              <w:t>1</w:t>
              <w:t>2</w:t>
              <w:t>8</w:t>
              <w:t xml:space="preserve"> </w:t>
              <w:t>G</w:t>
              <w:t>b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10000.00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1</w:t>
              <w:t>0</w:t>
              <w:t>0</w:t>
              <w:t>0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F</w:t>
              <w:t>o</w:t>
              <w:t>r</w:t>
              <w:t>t</w:t>
              <w:t>i</w:t>
              <w:t>G</w:t>
              <w:t>a</w:t>
              <w:t>t</w:t>
              <w:t>e</w:t>
              <w:t xml:space="preserve"> </w:t>
              <w:t>6</w:t>
              <w:t>0</w:t>
              <w:t>F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P</w:t>
              <w:t>r</w:t>
              <w:t>o</w:t>
              <w:t>t</w:t>
              <w:t>e</w:t>
              <w:t>ç</w:t>
              <w:t>ã</w:t>
              <w:t>o</w:t>
              <w:t xml:space="preserve"> </w:t>
              <w:t>d</w:t>
              <w:t>e</w:t>
              <w:t xml:space="preserve"> </w:t>
              <w:t>d</w:t>
              <w:t>a</w:t>
              <w:t>d</w:t>
              <w:t>o</w:t>
              <w:t>s</w:t>
              <w:t xml:space="preserve"> </w:t>
              <w:t>s</w:t>
              <w:t>e</w:t>
              <w:t>n</w:t>
              <w:t>s</w:t>
              <w:t>í</w:t>
              <w:t>v</w:t>
              <w:t>e</w:t>
              <w:t>i</w:t>
              <w:t>s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7000.00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7</w:t>
              <w:t>0</w:t>
              <w:t>0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A</w:t>
              <w:t>P</w:t>
              <w:t>C</w:t>
              <w:t xml:space="preserve"> </w:t>
              <w:t>S</w:t>
              <w:t>m</w:t>
              <w:t>a</w:t>
              <w:t>r</w:t>
              <w:t>t</w:t>
              <w:t>-</w:t>
              <w:t>U</w:t>
              <w:t>P</w:t>
              <w:t>S</w:t>
              <w:t xml:space="preserve"> </w:t>
              <w:t>3</w:t>
              <w:t>0</w:t>
              <w:t>0</w:t>
              <w:t>0</w:t>
              <w:t>V</w:t>
              <w:t>A</w:t>
              <w:t xml:space="preserve"> </w:t>
              <w:t>S</w:t>
              <w:t>e</w:t>
              <w:t>n</w:t>
              <w:t>o</w:t>
              <w:t>i</w:t>
              <w:t>d</w:t>
              <w:t>a</w:t>
              <w:t>l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N</w:t>
              <w:t>o</w:t>
              <w:t>b</w:t>
              <w:t>r</w:t>
              <w:t>e</w:t>
              <w:t>a</w:t>
              <w:t>k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5000.00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5</w:t>
              <w:t>0</w:t>
              <w:t>0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R</w:t>
              <w:t>a</w:t>
              <w:t>c</w:t>
              <w:t>k</w:t>
              <w:t xml:space="preserve"> </w:t>
              <w:t>1</w:t>
              <w:t>9</w:t>
              <w:t>"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R</w:t>
              <w:t>a</w:t>
              <w:t>c</w:t>
              <w:t>k</w:t>
              <w:t xml:space="preserve"> </w:t>
              <w:t>F</w:t>
              <w:t>e</w:t>
              <w:t>c</w:t>
              <w:t>h</w:t>
              <w:t>a</w:t>
              <w:t>d</w:t>
              <w:t>o</w:t>
              <w:t xml:space="preserve"> </w:t>
              <w:t>2</w:t>
              <w:t>4</w:t>
              <w:t>U</w:t>
              <w:t xml:space="preserve"> </w:t>
              <w:t>c</w:t>
              <w:t>o</w:t>
              <w:t>m</w:t>
              <w:t xml:space="preserve"> </w:t>
              <w:t>r</w:t>
              <w:t>o</w:t>
              <w:t>d</w:t>
              <w:t>í</w:t>
              <w:t>z</w:t>
              <w:t>i</w:t>
              <w:t>o</w:t>
              <w:t>s</w:t>
              <w:t xml:space="preserve"> </w:t>
              <w:t>e</w:t>
              <w:t xml:space="preserve"> </w:t>
              <w:t>v</w:t>
              <w:t>e</w:t>
              <w:t>n</w:t>
              <w:t>t</w:t>
              <w:t>i</w:t>
              <w:t>l</w:t>
              <w:t>a</w:t>
              <w:t>ç</w:t>
              <w:t>ã</w:t>
              <w:t>o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1200.00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1</w:t>
              <w:t>2</w:t>
              <w:t>0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h</w:t>
              <w:t>e</w:t>
              <w:t>l</w:t>
              <w:t>l</w:t>
              <w:t>y</w:t>
              <w:t xml:space="preserve"> </w:t>
              <w:t>H</w:t>
              <w:t>&amp;</w:t>
              <w:t>T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e</w:t>
              <w:t>n</w:t>
              <w:t>s</w:t>
              <w:t>o</w:t>
              <w:t>r</w:t>
              <w:t>e</w:t>
              <w:t>s</w:t>
              <w:t xml:space="preserve"> </w:t>
              <w:t>I</w:t>
              <w:t>o</w:t>
              <w:t>T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3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350.00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1</w:t>
              <w:t>0</w:t>
              <w:t>5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A</w:t>
              <w:t>r</w:t>
              <w:t xml:space="preserve"> </w:t>
              <w:t>C</w:t>
              <w:t>o</w:t>
              <w:t>n</w:t>
              <w:t>d</w:t>
              <w:t>i</w:t>
              <w:t>c</w:t>
              <w:t>i</w:t>
              <w:t>o</w:t>
              <w:t>n</w:t>
              <w:t>a</w:t>
              <w:t>d</w:t>
              <w:t>o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p</w:t>
              <w:t>l</w:t>
              <w:t>i</w:t>
              <w:t>t</w:t>
              <w:t xml:space="preserve"> </w:t>
              <w:t>I</w:t>
              <w:t>n</w:t>
              <w:t>v</w:t>
              <w:t>e</w:t>
              <w:t>r</w:t>
              <w:t>t</w:t>
              <w:t>e</w:t>
              <w:t>r</w:t>
              <w:t xml:space="preserve"> </w:t>
              <w:t>1</w:t>
              <w:t>2</w:t>
              <w:t>.</w:t>
              <w:t>0</w:t>
              <w:t>0</w:t>
              <w:t>0</w:t>
              <w:t xml:space="preserve"> </w:t>
              <w:t>B</w:t>
              <w:t>T</w:t>
              <w:t>U</w:t>
              <w:t>s</w:t>
              <w:t xml:space="preserve"> </w:t>
              <w:t>(</w:t>
              <w:t>U</w:t>
              <w:t>s</w:t>
              <w:t>o</w:t>
              <w:t xml:space="preserve"> </w:t>
              <w:t>e</w:t>
              <w:t>x</w:t>
              <w:t>c</w:t>
              <w:t>l</w:t>
              <w:t>u</w:t>
              <w:t>s</w:t>
              <w:t>i</w:t>
              <w:t>v</w:t>
              <w:t>o</w:t>
              <w:t xml:space="preserve"> </w:t>
              <w:t>R</w:t>
              <w:t>a</w:t>
              <w:t>c</w:t>
              <w:t>k</w:t>
              <w:t>)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2000.00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2</w:t>
              <w:t>0</w:t>
              <w:t>0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R</w:t>
              <w:t>e</w:t>
              <w:t>m</w:t>
              <w:t>o</w:t>
              <w:t>t</w:t>
              <w:t>e</w:t>
              <w:t xml:space="preserve"> </w:t>
              <w:t>M</w:t>
              <w:t>a</w:t>
              <w:t>i</w:t>
              <w:t>n</w:t>
              <w:t>t</w:t>
              <w:t>e</w:t>
              <w:t>n</w:t>
              <w:t>a</w:t>
              <w:t>n</w:t>
              <w:t>c</w:t>
              <w:t>e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R</w:t>
              <w:t>e</w:t>
              <w:t>m</w:t>
              <w:t>o</w:t>
              <w:t>t</w:t>
              <w:t>e</w:t>
              <w:t xml:space="preserve"> </w:t>
              <w:t>m</w:t>
              <w:t>a</w:t>
              <w:t>i</w:t>
              <w:t>n</w:t>
              <w:t>t</w:t>
              <w:t>e</w:t>
              <w:t>n</w:t>
              <w:t>a</w:t>
              <w:t>n</w:t>
              <w:t>c</w:t>
              <w:t>e</w:t>
              <w:t xml:space="preserve"> </w:t>
              <w:t>f</w:t>
              <w:t>e</w:t>
              <w:t>e</w:t>
              <w:t>s</w:t>
              <w:t xml:space="preserve"> </w:t>
              <w:t>c</w:t>
              <w:t>o</w:t>
              <w:t>v</w:t>
              <w:t>e</w:t>
              <w:t>r</w:t>
              <w:t xml:space="preserve"> </w:t>
              <w:t>t</w:t>
              <w:t>h</w:t>
              <w:t>e</w:t>
              <w:t xml:space="preserve"> </w:t>
              <w:t>c</w:t>
              <w:t>h</w:t>
              <w:t>a</w:t>
              <w:t>r</w:t>
              <w:t>g</w:t>
              <w:t>e</w:t>
              <w:t>s</w:t>
              <w:t xml:space="preserve"> </w:t>
              <w:t>f</w:t>
              <w:t>o</w:t>
              <w:t>r</w:t>
              <w:t xml:space="preserve"> </w:t>
              <w:t>m</w:t>
              <w:t>a</w:t>
              <w:t>i</w:t>
              <w:t>n</w:t>
              <w:t>t</w:t>
              <w:t>a</w:t>
              <w:t>i</w:t>
              <w:t>n</w:t>
              <w:t>i</w:t>
              <w:t>n</w:t>
              <w:t>g</w:t>
              <w:t xml:space="preserve"> </w:t>
              <w:t>y</w:t>
              <w:t>o</w:t>
              <w:t>u</w:t>
              <w:t xml:space="preserve"> </w:t>
              <w:t>d</w:t>
              <w:t>e</w:t>
              <w:t>v</w:t>
              <w:t>i</w:t>
              <w:t>c</w:t>
              <w:t>e</w:t>
              <w:t>s</w:t>
              <w:t xml:space="preserve"> </w:t>
              <w:t>r</w:t>
              <w:t>e</w:t>
              <w:t>m</w:t>
              <w:t>o</w:t>
              <w:t>t</w:t>
              <w:t>e</w:t>
              <w:t>l</w:t>
              <w:t>y</w:t>
              <w:t>.</w:t>
              <w:t xml:space="preserve"> </w:t>
              <w:t>T</w:t>
              <w:t>h</w:t>
              <w:t>e</w:t>
              <w:t xml:space="preserve"> </w:t>
              <w:t>f</w:t>
              <w:t>e</w:t>
              <w:t>e</w:t>
              <w:t>s</w:t>
              <w:t xml:space="preserve"> </w:t>
              <w:t>a</w:t>
              <w:t>r</w:t>
              <w:t>e</w:t>
              <w:t xml:space="preserve"> </w:t>
              <w:t>b</w:t>
              <w:t>a</w:t>
              <w:t>s</w:t>
              <w:t>e</w:t>
              <w:t>d</w:t>
              <w:t xml:space="preserve"> </w:t>
              <w:t>o</w:t>
              <w:t>n</w:t>
              <w:t xml:space="preserve"> </w:t>
              <w:t>t</w:t>
              <w:t>h</w:t>
              <w:t>e</w:t>
              <w:t xml:space="preserve"> </w:t>
              <w:t>n</w:t>
              <w:t>u</w:t>
              <w:t>m</w:t>
              <w:t>b</w:t>
              <w:t>e</w:t>
              <w:t>r</w:t>
              <w:t xml:space="preserve"> </w:t>
              <w:t>o</w:t>
              <w:t>f</w:t>
              <w:t xml:space="preserve"> </w:t>
              <w:t>d</w:t>
              <w:t>e</w:t>
              <w:t>v</w:t>
              <w:t>i</w:t>
              <w:t>c</w:t>
              <w:t>e</w:t>
              <w:t>s</w:t>
              <w:t xml:space="preserve"> </w:t>
              <w:t>a</w:t>
              <w:t>n</w:t>
              <w:t>d</w:t>
              <w:t xml:space="preserve"> </w:t>
              <w:t>a</w:t>
              <w:t>r</w:t>
              <w:t>e</w:t>
              <w:t xml:space="preserve"> </w:t>
              <w:t>c</w:t>
              <w:t>h</w:t>
              <w:t>a</w:t>
              <w:t>r</w:t>
              <w:t>g</w:t>
              <w:t>e</w:t>
              <w:t>d</w:t>
              <w:t xml:space="preserve"> </w:t>
              <w:t>a</w:t>
              <w:t>n</w:t>
              <w:t>n</w:t>
              <w:t>u</w:t>
              <w:t>a</w:t>
              <w:t>l</w:t>
              <w:t>l</w:t>
              <w:t>y</w:t>
              <w:t>.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12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300.00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3</w:t>
              <w:t>6</w:t>
              <w:t>0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H</w:t>
              <w:t>e</w:t>
              <w:t>a</w:t>
              <w:t>l</w:t>
              <w:t>t</w:t>
              <w:t>h</w:t>
              <w:t xml:space="preserve"> </w:t>
              <w:t>C</w:t>
              <w:t>h</w:t>
              <w:t>e</w:t>
              <w:t>c</w:t>
              <w:t>k</w:t>
              <w:t xml:space="preserve"> </w:t>
              <w:t>R</w:t>
              <w:t>e</w:t>
              <w:t>p</w:t>
              <w:t>o</w:t>
              <w:t>r</w:t>
              <w:t>t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H</w:t>
              <w:t>e</w:t>
              <w:t>a</w:t>
              <w:t>l</w:t>
              <w:t>t</w:t>
              <w:t>h</w:t>
              <w:t xml:space="preserve"> </w:t>
              <w:t>c</w:t>
              <w:t>h</w:t>
              <w:t>e</w:t>
              <w:t>c</w:t>
              <w:t>k</w:t>
              <w:t xml:space="preserve"> </w:t>
              <w:t>r</w:t>
              <w:t>e</w:t>
              <w:t>p</w:t>
              <w:t>o</w:t>
              <w:t>r</w:t>
              <w:t>t</w:t>
              <w:t>s</w:t>
              <w:t xml:space="preserve"> </w:t>
              <w:t>a</w:t>
              <w:t>r</w:t>
              <w:t>e</w:t>
              <w:t xml:space="preserve"> </w:t>
              <w:t>a</w:t>
              <w:t>v</w:t>
              <w:t>a</w:t>
              <w:t>i</w:t>
              <w:t>l</w:t>
              <w:t>a</w:t>
              <w:t>b</w:t>
              <w:t>l</w:t>
              <w:t>e</w:t>
              <w:t xml:space="preserve"> </w:t>
              <w:t>t</w:t>
              <w:t>o</w:t>
              <w:t xml:space="preserve"> </w:t>
              <w:t>k</w:t>
              <w:t>e</w:t>
              <w:t>e</w:t>
              <w:t>p</w:t>
              <w:t xml:space="preserve"> </w:t>
              <w:t>y</w:t>
              <w:t>o</w:t>
              <w:t>u</w:t>
              <w:t xml:space="preserve"> </w:t>
              <w:t>i</w:t>
              <w:t>n</w:t>
              <w:t>f</w:t>
              <w:t>o</w:t>
              <w:t>r</w:t>
              <w:t>m</w:t>
              <w:t>e</w:t>
              <w:t>d</w:t>
              <w:t xml:space="preserve"> </w:t>
              <w:t>o</w:t>
              <w:t>f</w:t>
              <w:t xml:space="preserve"> </w:t>
              <w:t>y</w:t>
              <w:t>o</w:t>
              <w:t>u</w:t>
              <w:t>r</w:t>
              <w:t xml:space="preserve"> </w:t>
              <w:t>d</w:t>
              <w:t>e</w:t>
              <w:t>v</w:t>
              <w:t>i</w:t>
              <w:t>c</w:t>
              <w:t>e</w:t>
              <w:t>s</w:t>
              <w:t>’</w:t>
              <w:t xml:space="preserve"> </w:t>
              <w:t>s</w:t>
              <w:t>t</w:t>
              <w:t>a</w:t>
              <w:t>t</w:t>
              <w:t>u</w:t>
              <w:t>s</w:t>
              <w:t>.</w:t>
              <w:t xml:space="preserve"> </w:t>
              <w:t>T</w:t>
              <w:t>h</w:t>
              <w:t>e</w:t>
              <w:t xml:space="preserve"> </w:t>
              <w:t>f</w:t>
              <w:t>e</w:t>
              <w:t>e</w:t>
              <w:t>s</w:t>
              <w:t xml:space="preserve"> </w:t>
              <w:t>a</w:t>
              <w:t>r</w:t>
              <w:t>e</w:t>
              <w:t xml:space="preserve"> </w:t>
              <w:t>b</w:t>
              <w:t>a</w:t>
              <w:t>s</w:t>
              <w:t>e</w:t>
              <w:t>d</w:t>
              <w:t xml:space="preserve"> </w:t>
              <w:t>o</w:t>
              <w:t>n</w:t>
              <w:t xml:space="preserve"> </w:t>
              <w:t>t</w:t>
              <w:t>h</w:t>
              <w:t>e</w:t>
              <w:t xml:space="preserve"> </w:t>
              <w:t>n</w:t>
              <w:t>u</w:t>
              <w:t>m</w:t>
              <w:t>b</w:t>
              <w:t>e</w:t>
              <w:t>r</w:t>
              <w:t xml:space="preserve"> </w:t>
              <w:t>o</w:t>
              <w:t>f</w:t>
              <w:t xml:space="preserve"> </w:t>
              <w:t>r</w:t>
              <w:t>e</w:t>
              <w:t>p</w:t>
              <w:t>o</w:t>
              <w:t>r</w:t>
              <w:t>t</w:t>
              <w:t>s</w:t>
              <w:t xml:space="preserve"> </w:t>
              <w:t>y</w:t>
              <w:t>o</w:t>
              <w:t>u</w:t>
              <w:t xml:space="preserve"> </w:t>
              <w:t>r</w:t>
              <w:t>e</w:t>
              <w:t>c</w:t>
              <w:t>e</w:t>
              <w:t>i</w:t>
              <w:t>v</w:t>
              <w:t>e</w:t>
              <w:t xml:space="preserve"> </w:t>
              <w:t>a</w:t>
              <w:t>n</w:t>
              <w:t>d</w:t>
              <w:t xml:space="preserve"> </w:t>
              <w:t>a</w:t>
              <w:t>r</w:t>
              <w:t>e</w:t>
              <w:t xml:space="preserve"> </w:t>
              <w:t>c</w:t>
              <w:t>h</w:t>
              <w:t>a</w:t>
              <w:t>r</w:t>
              <w:t>g</w:t>
              <w:t>e</w:t>
              <w:t>d</w:t>
              <w:t xml:space="preserve"> </w:t>
              <w:t>a</w:t>
              <w:t>n</w:t>
              <w:t>n</w:t>
              <w:t>u</w:t>
              <w:t>a</w:t>
              <w:t>l</w:t>
              <w:t>l</w:t>
              <w:t>y</w:t>
              <w:t>.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12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300.00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3</w:t>
              <w:t>6</w:t>
              <w:t>0</w:t>
              <w:t>0</w:t>
              <w:t>.</w:t>
              <w:t>0</w:t>
              <w:t>0</w:t>
            </w:r>
          </w:p>
        </w:tc>
      </w:tr>
      <w:tr>
        <w:trPr>
          <w:trHeight w:val="1000"/>
        </w:trPr>
        <w:tc>
          <w:tcPr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p</w:t>
              <w:t>e</w:t>
              <w:t>r</w:t>
              <w:t>i</w:t>
              <w:t>f</w:t>
              <w:t>e</w:t>
              <w:t>r</w:t>
              <w:t>i</w:t>
              <w:t>c</w:t>
              <w:t>o</w:t>
              <w:t>s</w:t>
            </w:r>
          </w:p>
        </w:tc>
        <w:tc>
          <w:tcPr>
            <w:tcW w:type="pct" w:w="16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m</w:t>
              <w:t>o</w:t>
              <w:t>n</w:t>
              <w:t>i</w:t>
              <w:t>t</w:t>
              <w:t>o</w:t>
              <w:t>r</w:t>
              <w:t xml:space="preserve"> </w:t>
              <w:t>,</w:t>
              <w:t xml:space="preserve"> </w:t>
              <w:t>t</w:t>
              <w:t>e</w:t>
              <w:t>c</w:t>
              <w:t>l</w:t>
              <w:t>a</w:t>
              <w:t>d</w:t>
              <w:t>o</w:t>
              <w:t>,</w:t>
              <w:t xml:space="preserve"> </w:t>
              <w:t>e</w:t>
              <w:t>t</w:t>
              <w:t>c</w:t>
              <w:t>.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1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2500.00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0</w:t>
              <w:t>.</w:t>
              <w:t>0</w:t>
              <w:t>%</w:t>
            </w:r>
          </w:p>
        </w:tc>
        <w:tc>
          <w:tcPr>
            <w:tcW w:type="pct" w:w="7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B</w:t>
              <w:t>R</w:t>
              <w:t>L</w:t>
              <w:t xml:space="preserve"> </w:t>
              <w:t>2</w:t>
              <w:t>5</w:t>
              <w:t>0</w:t>
              <w:t>0</w:t>
              <w:t>.</w:t>
              <w:t>0</w:t>
              <w:t>0</w:t>
            </w:r>
          </w:p>
        </w:tc>
      </w:tr>
    </w:tbl>
    <w:p>
      <w:r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none" w:sz="24"/>
          <w:left w:val="none" w:sz="24"/>
          <w:bottom w:val="none" w:sz="24"/>
          <w:right w:val="none" w:sz="24"/>
          <w:insideH w:val="none" w:sz="24"/>
          <w:insideV w:val="none" w:sz="24"/>
        </w:tblBorders>
      </w:tblPr>
      <w:tr>
        <w:tc>
          <w:tcPr>
            <w:tcW w:type="pct" w:w="60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</w:tc>
        <w:tc>
          <w:tcPr>
            <w:tcW w:type="pct" w:w="60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</w:tc>
        <w:tc>
          <w:tcPr>
            <w:tcW w:type="pct" w:w="100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  <w:p>
            <w:pPr>
              <w:jc w:val="center"/>
            </w:pPr>
            <w:r>
              <w:rPr>
                <w:sz w:val="16"/>
                <w:color w:val="636363"/>
                <w:rFonts w:ascii="manrope" w:hAnsi="manrope" w:cs="manrope" w:eastAsia="manrope"/>
              </w:rPr>
              <w:t>Taxas de equipamento</w:t>
            </w:r>
          </w:p>
          <w:p>
            <w:pPr>
              <w:jc w:val="center"/>
            </w:pPr>
            <w:r>
              <w:rPr>
                <w:color w:val="2B2B2B"/>
                <w:rFonts w:ascii="manrope" w:hAnsi="manrope" w:cs="manrope" w:eastAsia="manrope"/>
                <w:sz w:val="28"/>
              </w:rPr>
              <w:t>1</w:t>
              <w:t>2</w:t>
              <w:t>2</w:t>
              <w:t>9</w:t>
              <w:t>0</w:t>
              <w:t>.</w:t>
              <w:t>0</w:t>
              <w:t>0</w:t>
            </w:r>
          </w:p>
        </w:tc>
        <w:tc>
          <w:tcPr>
            <w:tcW w:type="pct" w:w="25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  <w:p>
            <w:pPr>
              <w:jc w:val="center"/>
            </w:pPr>
            <w:r>
              <w:rPr>
                <w:rFonts w:ascii="manrope" w:hAnsi="manrope" w:cs="manrope" w:eastAsia="manrope"/>
                <w:sz w:val="36"/>
                <w:color w:val="2B2B2B"/>
              </w:rPr>
              <w:t>+</w:t>
            </w:r>
          </w:p>
        </w:tc>
        <w:tc>
          <w:tcPr>
            <w:tcW w:type="pct" w:w="100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  <w:p>
            <w:pPr>
              <w:jc w:val="center"/>
            </w:pPr>
            <w:r>
              <w:rPr>
                <w:sz w:val="16"/>
                <w:color w:val="636363"/>
                <w:rFonts w:ascii="manrope" w:hAnsi="manrope" w:cs="manrope" w:eastAsia="manrope"/>
              </w:rPr>
              <w:t>Taxas adicionais</w:t>
            </w:r>
          </w:p>
          <w:p>
            <w:pPr>
              <w:jc w:val="center"/>
            </w:pPr>
            <w:r>
              <w:rPr>
                <w:color w:val="2B2B2B"/>
                <w:rFonts w:ascii="manrope" w:hAnsi="manrope" w:cs="manrope" w:eastAsia="manrope"/>
                <w:sz w:val="28"/>
              </w:rPr>
              <w:t>3</w:t>
              <w:t>5</w:t>
              <w:t>9</w:t>
              <w:t>5</w:t>
              <w:t>0</w:t>
              <w:t>.</w:t>
              <w:t>0</w:t>
              <w:t>0</w:t>
            </w:r>
          </w:p>
        </w:tc>
        <w:tc>
          <w:tcPr>
            <w:tcW w:type="pct" w:w="25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  <w:p>
            <w:pPr>
              <w:jc w:val="center"/>
            </w:pPr>
            <w:r>
              <w:rPr>
                <w:rFonts w:ascii="manrope" w:hAnsi="manrope" w:cs="manrope" w:eastAsia="manrope"/>
                <w:sz w:val="36"/>
                <w:color w:val="2B2B2B"/>
              </w:rPr>
              <w:t>+</w:t>
            </w:r>
          </w:p>
        </w:tc>
        <w:tc>
          <w:tcPr>
            <w:tcW w:type="pct" w:w="1000"/>
          </w:tcPr>
          <w:tcPr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  <w:p>
            <w:pPr>
              <w:jc w:val="center"/>
            </w:pPr>
            <w:r>
              <w:rPr>
                <w:sz w:val="16"/>
                <w:color w:val="636363"/>
                <w:rFonts w:ascii="manrope" w:hAnsi="manrope" w:cs="manrope" w:eastAsia="manrope"/>
              </w:rPr>
              <w:t>Impostos (taxa de imposto 0,0%)</w:t>
            </w:r>
          </w:p>
          <w:p>
            <w:pPr>
              <w:jc w:val="center"/>
            </w:pPr>
            <w:r>
              <w:rPr>
                <w:color w:val="2B2B2B"/>
                <w:rFonts w:ascii="manrope" w:hAnsi="manrope" w:cs="manrope" w:eastAsia="manrope"/>
                <w:sz w:val="28"/>
              </w:rPr>
              <w:t>0</w:t>
              <w:t>.</w:t>
              <w:t>0</w:t>
              <w:t>0</w:t>
            </w:r>
          </w:p>
        </w:tc>
      </w:tr>
    </w:tbl>
    <w:p>
      <w:pPr>
        <w:spacing w:before="0" w:after="0" w:line="0" w:lineRule="auto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none" w:sz="24"/>
          <w:left w:val="none" w:sz="24"/>
          <w:bottom w:val="none" w:sz="24"/>
          <w:right w:val="none" w:sz="24"/>
          <w:insideH w:val="none" w:sz="24"/>
          <w:insideV w:val="none" w:sz="24"/>
        </w:tblBorders>
      </w:tblPr>
      <w:tr>
        <w:tc>
          <w:p/>
          <w:p>
            <w:pPr>
              <w:jc w:val="right"/>
            </w:pPr>
            <w:r>
              <w:rPr>
                <w:sz w:val="44"/>
                <w:color w:val="636363"/>
                <w:rFonts w:ascii="manrope" w:hAnsi="manrope" w:cs="manrope" w:eastAsia="manrope"/>
              </w:rPr>
            </w:r>
            <w:r>
              <w:rPr>
                <w:color w:val="636363"/>
                <w:rFonts w:ascii="manrope" w:hAnsi="manrope" w:cs="manrope" w:eastAsia="manrope"/>
                <w:sz w:val="24"/>
              </w:rPr>
              <w:t>P</w:t>
              <w:t>r</w:t>
              <w:t>e</w:t>
              <w:t>ç</w:t>
              <w:t>o</w:t>
              <w:t xml:space="preserve"> </w:t>
              <w:t>t</w:t>
              <w:t>o</w:t>
              <w:t>t</w:t>
              <w:t>a</w:t>
              <w:t>l</w:t>
              <w:t xml:space="preserve"> </w:t>
              <w:t>(</w:t>
              <w:t>B</w:t>
              <w:t>R</w:t>
              <w:t>L</w:t>
              <w:t>)</w:t>
            </w:r>
          </w:p>
          <w:p>
            <w:pPr>
              <w:jc w:val="right"/>
            </w:pPr>
            <w:r>
              <w:rPr>
                <w:sz w:val="24"/>
                <w:color w:val="2B2B2B"/>
                <w:rFonts w:ascii="manrope" w:hAnsi="manrope" w:cs="manrope" w:eastAsia="manrope"/>
              </w:rPr>
              <w:t>48240.00</w:t>
            </w:r>
          </w:p>
        </w:tc>
      </w:tr>
    </w:tbl>
    <w:p>
      <w:pPr>
        <w:pageBreakBefore w:val="on"/>
        <w:sectPr>
          <w:headerReference w:type="default" r:id="rId12"/>
          <w:footerReference w:type="default" r:id="rId13"/>
          <w:pgSz w:w="11900" w:h="16840" w:orient="portrait"/>
          <w:pgMar w:top="1440" w:bottom="1440" w:left="850" w:right="850"/>
        </w:sectPr>
      </w:pPr>
    </w:p>
    <w:p>
      <w:pPr>
        <w:pStyle w:val="Heading1"/>
      </w:pPr>
      <w:r>
        <w:t>2. Topologia</w:t>
      </w:r>
    </w:p>
    <w:p>
      <w:r>
        <w:rPr>
          <w:color w:val="2B2B2B"/>
          <w:rFonts w:ascii="manrope" w:hAnsi="manrope" w:cs="manrope" w:eastAsia="manrope"/>
          <w:sz w:val="20"/>
        </w:rPr>
        <w:t>Acesse o link a seguir (válido por 7 dias) para obter uma topologia mais detalhada:</w:t>
      </w:r>
    </w:p>
    <w:p>
      <w:hyperlink r:id="rId14">
        <w:r>
          <w:rPr>
            <w:rFonts w:ascii="manrope" w:hAnsi="manrope" w:cs="manrope" w:eastAsia="manrope"/>
            <w:sz w:val="20"/>
            <w:color w:val="0000FF"/>
          </w:rPr>
          <w:t>https://use1-design.tplinkcloud.com/#/share/topology/019c1654-c98c-7c25-b797-885f4af6f22d</w:t>
        </w:r>
      </w:hyperlink>
    </w:p>
    <w:p>
      <w:pPr>
        <w:jc w:val="center"/>
      </w:pPr>
      <w:r>
        <w:drawing>
          <wp:inline distT="0" distR="0" distB="0" distL="0">
            <wp:extent cx="2872739" cy="495299"/>
            <wp:docPr id="9" name="Drawing 9" descr="device cou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vice count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2739" cy="49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9586800" cy="1885270"/>
            <wp:docPr id="10" name="Drawing 10" descr="topolog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opology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86800" cy="188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ectPr>
          <w:headerReference w:type="default" r:id="rId17"/>
          <w:footerReference w:type="default" r:id="rId18"/>
          <w:pgSz w:w="16840" w:h="11900" w:orient="landscape"/>
          <w:pgMar w:top="1440" w:bottom="1440" w:left="850" w:right="850"/>
        </w:sectPr>
      </w:pPr>
    </w:p>
    <w:p>
      <w:pPr>
        <w:pStyle w:val="Heading1"/>
      </w:pPr>
      <w:r>
        <w:rPr>
          <w:color w:val="2B2B2B"/>
          <w:rFonts w:ascii="manrope" w:hAnsi="manrope" w:cs="manrope" w:eastAsia="manrope"/>
          <w:sz w:val="24"/>
        </w:rPr>
        <w:t>3</w:t>
        <w:t>.</w:t>
        <w:t xml:space="preserve"> </w:t>
        <w:t>P</w:t>
        <w:t>l</w:t>
        <w:t>a</w:t>
        <w:t>n</w:t>
        <w:t>t</w:t>
        <w:t>a</w:t>
        <w:t xml:space="preserve"> </w:t>
        <w:t>B</w:t>
        <w:t>a</w:t>
        <w:t>i</w:t>
        <w:t>x</w:t>
        <w:t>a</w:t>
        <w:t xml:space="preserve"> </w:t>
        <w:t>p</w:t>
        <w:t>a</w:t>
        <w:t>r</w:t>
        <w:t>a</w:t>
        <w:t xml:space="preserve"> </w:t>
        <w:t>a</w:t>
        <w:t>n</w:t>
        <w:t>d</w:t>
        <w:t>a</w:t>
        <w:t>r</w:t>
        <w:t xml:space="preserve"> </w:t>
        <w:t>1</w:t>
      </w:r>
    </w:p>
    <w:p>
      <w:pPr>
        <w:pStyle w:val="Heading3"/>
      </w:pPr>
      <w:r>
        <w:rPr>
          <w:color w:val="2B2B2B"/>
          <w:rFonts w:ascii="manrope" w:hAnsi="manrope" w:cs="manrope" w:eastAsia="manrope"/>
          <w:sz w:val="24"/>
        </w:rPr>
        <w:t xml:space="preserve"> </w:t>
        <w:t>·</w:t>
        <w:t xml:space="preserve"> </w:t>
        <w:t>M</w:t>
        <w:t>a</w:t>
        <w:t>p</w:t>
        <w:t>a</w:t>
        <w:t xml:space="preserve"> </w:t>
        <w:t>d</w:t>
        <w:t>e</w:t>
        <w:t xml:space="preserve"> </w:t>
        <w:t>l</w:t>
        <w:t>o</w:t>
        <w:t>c</w:t>
        <w:t>a</w:t>
        <w:t>l</w:t>
        <w:t>i</w:t>
        <w:t>z</w:t>
        <w:t>a</w:t>
        <w:t>ç</w:t>
        <w:t>ã</w:t>
        <w:t>o</w:t>
      </w:r>
    </w:p>
    <w:p>
      <w:pPr>
        <w:jc w:val="center"/>
      </w:pPr>
      <w:r>
        <w:drawing>
          <wp:inline distT="0" distR="0" distB="0" distL="0">
            <wp:extent cx="6469200" cy="4413619"/>
            <wp:docPr id="13" name="Drawing 13" descr=" · Mapa de localizaçã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 · Mapa de localização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441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ectPr>
          <w:headerReference w:type="default" r:id="rId22"/>
          <w:footerReference w:type="default" r:id="rId23"/>
          <w:pgSz w:w="11900" w:h="16840" w:orient="portrait"/>
          <w:pgMar w:top="1440" w:bottom="1440" w:left="850" w:right="850"/>
        </w:sectPr>
      </w:pPr>
    </w:p>
    <w:p>
      <w:pPr>
        <w:pStyle w:val="Heading3"/>
      </w:pPr>
      <w:r>
        <w:rPr>
          <w:color w:val="2B2B2B"/>
          <w:rFonts w:ascii="manrope" w:hAnsi="manrope" w:cs="manrope" w:eastAsia="manrope"/>
          <w:sz w:val="24"/>
        </w:rPr>
        <w:t xml:space="preserve"> </w:t>
        <w:t>·</w:t>
        <w:t xml:space="preserve"> </w:t>
        <w:t>L</w:t>
        <w:t>i</w:t>
        <w:t>s</w:t>
        <w:t>t</w:t>
        <w:t>a</w:t>
        <w:t xml:space="preserve"> </w:t>
        <w:t>d</w:t>
        <w:t>e</w:t>
        <w:t xml:space="preserve"> </w:t>
        <w:t>d</w:t>
        <w:t>i</w:t>
        <w:t>s</w:t>
        <w:t>p</w:t>
        <w:t>o</w:t>
        <w:t>s</w:t>
        <w:t>i</w:t>
        <w:t>t</w:t>
        <w:t>i</w:t>
        <w:t>v</w:t>
        <w:t>o</w:t>
        <w:t>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color="CECECE" w:sz="16"/>
          <w:left w:val="single" w:color="CECECE" w:sz="16"/>
          <w:bottom w:val="single" w:color="CECECE" w:sz="16"/>
          <w:right w:val="single" w:color="CECECE" w:sz="16"/>
          <w:insideH w:val="none" w:sz="24"/>
          <w:insideV w:val="none" w:sz="24"/>
        </w:tblBorders>
      </w:tblPr>
      <w:t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AP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shd w:color="auto" w:val="clear" w:fill="F7F7F7"/>
          </w:tcPr>
          <w:p/>
        </w:tc>
      </w:tr>
      <w:t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</w:tcPr>
          <w:p/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N</w:t>
              <w:t>o</w:t>
              <w:t>m</w:t>
              <w:t>e</w:t>
              <w:t xml:space="preserve"> </w:t>
              <w:t>d</w:t>
              <w:t>o</w:t>
              <w:t xml:space="preserve"> </w:t>
              <w:t>d</w:t>
              <w:t>i</w:t>
              <w:t>s</w:t>
              <w:t>p</w:t>
              <w:t>o</w:t>
              <w:t>s</w:t>
              <w:t>i</w:t>
              <w:t>t</w:t>
              <w:t>i</w:t>
              <w:t>v</w:t>
              <w:t>o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M</w:t>
              <w:t>o</w:t>
              <w:t>d</w:t>
              <w:t>e</w:t>
              <w:t>l</w:t>
              <w:t>o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M</w:t>
              <w:t>o</w:t>
              <w:t>n</w:t>
              <w:t>t</w:t>
              <w:t>a</w:t>
              <w:t>g</w:t>
              <w:t>e</w:t>
              <w:t>m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A</w:t>
              <w:t>l</w:t>
              <w:t>t</w:t>
              <w:t>u</w:t>
              <w:t>r</w:t>
              <w:t>a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Â</w:t>
              <w:t>n</w:t>
              <w:t>g</w:t>
              <w:t>u</w:t>
              <w:t>l</w:t>
              <w:t>o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C</w:t>
              <w:t>a</w:t>
              <w:t>n</w:t>
              <w:t>a</w:t>
              <w:t>l</w:t>
              <w:t xml:space="preserve"> </w:t>
              <w:t>(</w:t>
              <w:t>2</w:t>
              <w:t>,</w:t>
              <w:t>4</w:t>
              <w:t xml:space="preserve"> </w:t>
              <w:t>G</w:t>
              <w:t>H</w:t>
              <w:t>z</w:t>
              <w:t>/</w:t>
              <w:t>5</w:t>
              <w:t xml:space="preserve"> </w:t>
              <w:t>G</w:t>
              <w:t>H</w:t>
              <w:t>z</w:t>
              <w:t>/</w:t>
              <w:t>6</w:t>
              <w:t xml:space="preserve"> </w:t>
              <w:t>G</w:t>
              <w:t>H</w:t>
              <w:t>z</w:t>
              <w:t>)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636363"/>
                <w:rFonts w:ascii="manrope" w:hAnsi="manrope" w:cs="manrope" w:eastAsia="manrope"/>
                <w:sz w:val="16"/>
              </w:rPr>
              <w:t>P</w:t>
              <w:t>o</w:t>
              <w:t>t</w:t>
              <w:t>ê</w:t>
              <w:t>n</w:t>
              <w:t>c</w:t>
              <w:t>i</w:t>
              <w:t>a</w:t>
              <w:t xml:space="preserve"> </w:t>
              <w:t>(</w:t>
              <w:t>2</w:t>
              <w:t>,</w:t>
              <w:t>4</w:t>
              <w:t xml:space="preserve"> </w:t>
              <w:t>G</w:t>
              <w:t>H</w:t>
              <w:t>z</w:t>
              <w:t>/</w:t>
              <w:t>5</w:t>
              <w:t xml:space="preserve"> </w:t>
              <w:t>G</w:t>
              <w:t>H</w:t>
              <w:t>z</w:t>
              <w:t>/</w:t>
              <w:t>6</w:t>
              <w:t xml:space="preserve"> </w:t>
              <w:t>G</w:t>
              <w:t>H</w:t>
              <w:t>z</w:t>
              <w:t>)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1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15" name="Drawing 15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E</w:t>
              <w:t>A</w:t>
              <w:t>P</w:t>
              <w:t>6</w:t>
              <w:t>5</w:t>
              <w:t>0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EAP650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Suporte de Teto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3</w:t>
              <w:t>.</w:t>
              <w:t>0</w:t>
              <w:t xml:space="preserve"> </w:t>
              <w:t>m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-</w:t>
              <w:t>-</w:t>
            </w:r>
          </w:p>
        </w:tc>
        <w:tc>
          <w:tcPr>
            <w:tcW w:type="pct" w:w="55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1</w:t>
              <w:t>/</w:t>
              <w:t>3</w:t>
              <w:t>6</w:t>
              <w:t>/</w:t>
              <w:t>-</w:t>
            </w:r>
          </w:p>
        </w:tc>
        <w:tc>
          <w:tcPr>
            <w:tcW w:type="pct" w:w="65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2</w:t>
              <w:t>0</w:t>
              <w:t xml:space="preserve"> </w:t>
              <w:t>d</w:t>
              <w:t>B</w:t>
              <w:t>m</w:t>
              <w:t>/</w:t>
              <w:t>2</w:t>
              <w:t>3</w:t>
              <w:t xml:space="preserve"> </w:t>
              <w:t>d</w:t>
              <w:t>B</w:t>
              <w:t>m</w:t>
              <w:t>/</w:t>
              <w:t>-</w:t>
            </w:r>
          </w:p>
        </w:tc>
      </w:tr>
    </w:tbl>
    <w:p>
      <w:pPr>
        <w:pageBreakBefore w:val="on"/>
        <w:sectPr>
          <w:headerReference w:type="default" r:id="rId24"/>
          <w:footerReference w:type="default" r:id="rId25"/>
          <w:pgSz w:w="11900" w:h="16840" w:orient="portrait"/>
          <w:pgMar w:top="1440" w:bottom="1440" w:left="850" w:right="850"/>
        </w:sectPr>
      </w:pPr>
    </w:p>
    <w:p>
      <w:r>
        <w:rPr>
          <w:color w:val="2B2B2B"/>
          <w:rFonts w:ascii="manrope" w:hAnsi="manrope" w:cs="manrope" w:eastAsia="manrope"/>
          <w:sz w:val="24"/>
        </w:rPr>
        <w:t>·</w:t>
        <w:t xml:space="preserve"> </w:t>
        <w:t>L</w:t>
        <w:t>i</w:t>
        <w:t>s</w:t>
        <w:t>t</w:t>
        <w:t>a</w:t>
        <w:t xml:space="preserve"> </w:t>
        <w:t>d</w:t>
        <w:t>e</w:t>
        <w:t xml:space="preserve"> </w:t>
        <w:t>d</w:t>
        <w:t>i</w:t>
        <w:t>s</w:t>
        <w:t>p</w:t>
        <w:t>o</w:t>
        <w:t>s</w:t>
        <w:t>i</w:t>
        <w:t>t</w:t>
        <w:t>i</w:t>
        <w:t>v</w:t>
        <w:t>o</w:t>
        <w:t>s</w:t>
        <w:t xml:space="preserve"> </w:t>
        <w:t>(</w:t>
        <w:t>C</w:t>
        <w:t>o</w:t>
        <w:t>n</w:t>
        <w:t>t</w:t>
        <w:t>i</w:t>
        <w:t>n</w:t>
        <w:t>u</w:t>
        <w:t>a</w:t>
        <w:t>r</w:t>
        <w:t xml:space="preserve"> </w:t>
        <w:t>t</w:t>
        <w:t>a</w:t>
        <w:t>b</w:t>
        <w:t>e</w:t>
        <w:t>l</w:t>
        <w:t>a</w:t>
        <w:t>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color="CECECE" w:sz="16"/>
          <w:left w:val="single" w:color="CECECE" w:sz="16"/>
          <w:bottom w:val="single" w:color="CECECE" w:sz="16"/>
          <w:right w:val="single" w:color="CECECE" w:sz="16"/>
          <w:insideH w:val="none" w:sz="24"/>
          <w:insideV w:val="none" w:sz="24"/>
        </w:tblBorders>
      </w:tblPr>
      <w:t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shd w:color="auto" w:val="clear" w:fill="F7F7F7"/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636363"/>
              </w:rPr>
              <w:t>Outros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shd w:color="auto" w:val="clear" w:fill="F7F7F7"/>
          </w:tcPr>
          <w:p/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shd w:color="auto" w:val="clear" w:fill="F7F7F7"/>
          </w:tcPr>
          <w:p/>
        </w:tc>
      </w:tr>
      <w:t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</w:tcPr>
          <w:p/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/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N</w:t>
              <w:t>o</w:t>
              <w:t>m</w:t>
              <w:t>e</w:t>
              <w:t xml:space="preserve"> </w:t>
              <w:t>d</w:t>
              <w:t>o</w:t>
              <w:t xml:space="preserve"> </w:t>
              <w:t>d</w:t>
              <w:t>i</w:t>
              <w:t>s</w:t>
              <w:t>p</w:t>
              <w:t>o</w:t>
              <w:t>s</w:t>
              <w:t>i</w:t>
              <w:t>t</w:t>
              <w:t>i</w:t>
              <w:t>v</w:t>
              <w:t>o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C</w:t>
              <w:t>a</w:t>
              <w:t>t</w:t>
              <w:t>e</w:t>
              <w:t>g</w:t>
              <w:t>o</w:t>
              <w:t>r</w:t>
              <w:t>i</w:t>
              <w:t>a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M</w:t>
              <w:t>o</w:t>
              <w:t>d</w:t>
              <w:t>e</w:t>
              <w:t>l</w:t>
              <w:t>o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1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17" name="Drawing 17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E</w:t>
              <w:t>R</w:t>
              <w:t>8</w:t>
              <w:t>4</w:t>
              <w:t>1</w:t>
              <w:t>1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Gateway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E</w:t>
              <w:t>R</w:t>
              <w:t>8</w:t>
              <w:t>4</w:t>
              <w:t>1</w:t>
              <w:t>1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2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18" name="Drawing 18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G</w:t>
              <w:t>3</w:t>
              <w:t>4</w:t>
              <w:t>2</w:t>
              <w:t>8</w:t>
              <w:t>X</w:t>
              <w:t>P</w:t>
              <w:t>P</w:t>
              <w:t>-</w:t>
              <w:t>M</w:t>
              <w:t>2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Switch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S</w:t>
              <w:t>G</w:t>
              <w:t>3</w:t>
              <w:t>4</w:t>
              <w:t>2</w:t>
              <w:t>8</w:t>
              <w:t>X</w:t>
              <w:t>P</w:t>
              <w:t>P</w:t>
              <w:t>-</w:t>
              <w:t>M</w:t>
              <w:t>2</w:t>
            </w:r>
          </w:p>
        </w:tc>
      </w:tr>
      <w:tr>
        <w:trPr>
          <w:trHeight w:val="1000"/>
        </w:trPr>
        <w:tc>
          <w:tcPr>
            <w:tcW w:type="pct" w:w="200"/>
            <w:tcBorders>
              <w:top w:val="single" w:color="CECECE" w:sz="16"/>
              <w:left w:val="single" w:color="CECECE" w:sz="16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(</w:t>
              <w:t>3</w:t>
              <w:t>)</w:t>
            </w:r>
          </w:p>
        </w:tc>
        <w:tc>
          <w:tcPr>
            <w:tcW w:type="pct" w:w="3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</w:tcPr>
          <w:p>
            <w:r>
              <w:drawing>
                <wp:inline distT="0" distR="0" distB="0" distL="0">
                  <wp:extent cx="508000" cy="508000"/>
                  <wp:docPr id="19" name="Drawing 19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O</w:t>
              <w:t>C</w:t>
              <w:t>2</w:t>
              <w:t>0</w:t>
              <w:t>0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none" w:sz="24"/>
            </w:tcBorders>
            <w:vAlign w:val="center"/>
          </w:tcPr>
          <w:p>
            <w:r>
              <w:rPr>
                <w:rFonts w:ascii="manrope" w:hAnsi="manrope" w:cs="manrope" w:eastAsia="manrope"/>
                <w:sz w:val="16"/>
                <w:color w:val="2B2B2B"/>
              </w:rPr>
              <w:t>Controller</w:t>
            </w:r>
          </w:p>
        </w:tc>
        <w:tc>
          <w:tcPr>
            <w:tcW w:type="pct" w:w="1500"/>
            <w:tcBorders>
              <w:top w:val="single" w:color="CECECE" w:sz="16"/>
              <w:left w:val="none" w:sz="24"/>
              <w:bottom w:val="single" w:color="CECECE" w:sz="16"/>
              <w:right w:val="single" w:color="CECECE" w:sz="16"/>
            </w:tcBorders>
            <w:vAlign w:val="center"/>
          </w:tcPr>
          <w:p>
            <w:r>
              <w:rPr>
                <w:color w:val="2B2B2B"/>
                <w:rFonts w:ascii="manrope" w:hAnsi="manrope" w:cs="manrope" w:eastAsia="manrope"/>
                <w:sz w:val="16"/>
              </w:rPr>
              <w:t>O</w:t>
              <w:t>C</w:t>
              <w:t>2</w:t>
              <w:t>0</w:t>
              <w:t>0</w:t>
            </w:r>
          </w:p>
        </w:tc>
      </w:tr>
    </w:tbl>
    <w:p>
      <w:pPr>
        <w:pageBreakBefore w:val="on"/>
        <w:sectPr>
          <w:headerReference w:type="default" r:id="rId26"/>
          <w:footerReference w:type="default" r:id="rId27"/>
          <w:pgSz w:w="11900" w:h="16840" w:orient="portrait"/>
          <w:pgMar w:top="1440" w:bottom="1440" w:left="850" w:right="850"/>
        </w:sectPr>
      </w:pPr>
    </w:p>
    <w:p>
      <w:pPr>
        <w:pStyle w:val="Heading3"/>
      </w:pPr>
      <w:r>
        <w:rPr>
          <w:color w:val="2B2B2B"/>
          <w:rFonts w:ascii="manrope" w:hAnsi="manrope" w:cs="manrope" w:eastAsia="manrope"/>
          <w:sz w:val="24"/>
        </w:rPr>
        <w:t xml:space="preserve"> </w:t>
        <w:t>·</w:t>
        <w:t xml:space="preserve"> </w:t>
        <w:t>C</w:t>
        <w:t>o</w:t>
        <w:t>b</w:t>
        <w:t>e</w:t>
        <w:t>r</w:t>
        <w:t>t</w:t>
        <w:t>u</w:t>
        <w:t>r</w:t>
        <w:t>a</w:t>
        <w:t xml:space="preserve"> </w:t>
        <w:t>W</w:t>
        <w:t>i</w:t>
        <w:t>-</w:t>
        <w:t>F</w:t>
        <w:t>i</w:t>
        <w:t xml:space="preserve"> </w:t>
        <w:t>2</w:t>
        <w:t>,</w:t>
        <w:t>4</w:t>
        <w:t>G</w:t>
      </w:r>
    </w:p>
    <w:p>
      <w:pPr>
        <w:jc w:val="center"/>
      </w:pPr>
      <w:r>
        <w:drawing>
          <wp:inline distT="0" distR="0" distB="0" distL="0">
            <wp:extent cx="6469200" cy="4413619"/>
            <wp:docPr id="21" name="Drawing 21" descr=" · Cobertura Wi-Fi 2,4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 · Cobertura Wi-Fi 2,4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441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2286000" cy="414337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ectPr>
          <w:headerReference w:type="default" r:id="rId30"/>
          <w:footerReference w:type="default" r:id="rId31"/>
          <w:pgSz w:w="11900" w:h="16840" w:orient="portrait"/>
          <w:pgMar w:top="1440" w:bottom="1440" w:left="850" w:right="850"/>
        </w:sectPr>
      </w:pPr>
    </w:p>
    <w:p>
      <w:pPr>
        <w:pStyle w:val="Heading3"/>
      </w:pPr>
      <w:r>
        <w:rPr>
          <w:color w:val="2B2B2B"/>
          <w:rFonts w:ascii="manrope" w:hAnsi="manrope" w:cs="manrope" w:eastAsia="manrope"/>
          <w:sz w:val="24"/>
        </w:rPr>
        <w:t xml:space="preserve"> </w:t>
        <w:t>·</w:t>
        <w:t xml:space="preserve"> </w:t>
        <w:t>C</w:t>
        <w:t>o</w:t>
        <w:t>b</w:t>
        <w:t>e</w:t>
        <w:t>r</w:t>
        <w:t>t</w:t>
        <w:t>u</w:t>
        <w:t>r</w:t>
        <w:t>a</w:t>
        <w:t xml:space="preserve"> </w:t>
        <w:t>W</w:t>
        <w:t>i</w:t>
        <w:t>-</w:t>
        <w:t>F</w:t>
        <w:t>i</w:t>
        <w:t xml:space="preserve"> </w:t>
        <w:t>5</w:t>
        <w:t>G</w:t>
      </w:r>
    </w:p>
    <w:p>
      <w:pPr>
        <w:jc w:val="center"/>
      </w:pPr>
      <w:r>
        <w:drawing>
          <wp:inline distT="0" distR="0" distB="0" distL="0">
            <wp:extent cx="6469200" cy="4413619"/>
            <wp:docPr id="24" name="Drawing 24" descr=" · Cobertura Wi-Fi 5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 · Cobertura Wi-Fi 5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441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2286000" cy="414337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ectPr>
          <w:headerReference w:type="default" r:id="rId34"/>
          <w:footerReference w:type="default" r:id="rId35"/>
          <w:pgSz w:w="11900" w:h="16840" w:orient="portrait"/>
          <w:pgMar w:top="1440" w:bottom="1440" w:left="850" w:right="850"/>
        </w:sectPr>
      </w:pPr>
    </w:p>
    <w:p>
      <w:pPr>
        <w:pStyle w:val="Heading3"/>
      </w:pPr>
      <w:r>
        <w:rPr>
          <w:color w:val="2B2B2B"/>
          <w:rFonts w:ascii="manrope" w:hAnsi="manrope" w:cs="manrope" w:eastAsia="manrope"/>
          <w:sz w:val="24"/>
        </w:rPr>
        <w:t xml:space="preserve"> </w:t>
        <w:t>·</w:t>
        <w:t xml:space="preserve"> </w:t>
        <w:t>C</w:t>
        <w:t>o</w:t>
        <w:t>b</w:t>
        <w:t>e</w:t>
        <w:t>r</w:t>
        <w:t>t</w:t>
        <w:t>u</w:t>
        <w:t>r</w:t>
        <w:t>a</w:t>
        <w:t xml:space="preserve"> </w:t>
        <w:t>W</w:t>
        <w:t>i</w:t>
        <w:t>-</w:t>
        <w:t>F</w:t>
        <w:t>i</w:t>
        <w:t xml:space="preserve"> </w:t>
        <w:t>6</w:t>
        <w:t>G</w:t>
      </w:r>
    </w:p>
    <w:p>
      <w:pPr>
        <w:jc w:val="center"/>
      </w:pPr>
      <w:r>
        <w:drawing>
          <wp:inline distT="0" distR="0" distB="0" distL="0">
            <wp:extent cx="6469200" cy="4413619"/>
            <wp:docPr id="27" name="Drawing 27" descr=" · Cobertura Wi-Fi 6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 · Cobertura Wi-Fi 6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441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2286000" cy="414337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ectPr>
          <w:headerReference w:type="default" r:id="rId38"/>
          <w:footerReference w:type="default" r:id="rId39"/>
          <w:pgSz w:w="11900" w:h="16840" w:orient="portrait"/>
          <w:pgMar w:top="1440" w:bottom="1440" w:left="850" w:right="850"/>
        </w:sectPr>
      </w:pPr>
    </w:p>
    <w:p>
      <w:pPr>
        <w:pStyle w:val="Heading3"/>
      </w:pPr>
      <w:r>
        <w:rPr>
          <w:color w:val="2B2B2B"/>
          <w:rFonts w:ascii="manrope" w:hAnsi="manrope" w:cs="manrope" w:eastAsia="manrope"/>
          <w:sz w:val="24"/>
        </w:rPr>
        <w:t xml:space="preserve"> </w:t>
        <w:t>·</w:t>
        <w:t xml:space="preserve"> </w:t>
        <w:t>D</w:t>
        <w:t>i</w:t>
        <w:t>a</w:t>
        <w:t>g</w:t>
        <w:t>r</w:t>
        <w:t>a</w:t>
        <w:t>m</w:t>
        <w:t>a</w:t>
        <w:t xml:space="preserve"> </w:t>
        <w:t>d</w:t>
        <w:t>e</w:t>
        <w:t xml:space="preserve"> </w:t>
        <w:t>c</w:t>
        <w:t>a</w:t>
        <w:t>b</w:t>
        <w:t>l</w:t>
        <w:t>a</w:t>
        <w:t>g</w:t>
        <w:t>e</w:t>
        <w:t>m</w:t>
      </w:r>
    </w:p>
    <w:p>
      <w:pPr>
        <w:jc w:val="center"/>
      </w:pPr>
      <w:r>
        <w:drawing>
          <wp:inline distT="0" distR="0" distB="0" distL="0">
            <wp:extent cx="815181" cy="247649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15181" cy="24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6469200" cy="4413619"/>
            <wp:docPr id="31" name="Drawing 31" descr=" · Diagrama de cabl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 · Diagrama de cablagem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441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sectPr>
      <w:headerReference w:type="default" r:id="rId19"/>
      <w:footerReference w:type="default" r:id="rId20"/>
      <w:pgSz w:w="11900" w:h="16840" w:orient="portrait"/>
      <w:pgMar w:top="1440" w:bottom="1440" w:left="850" w:right="850"/>
    </w:sectPr>
  </w:body>
</w:document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>
      <w:drawing>
        <wp:inline distT="0" distR="0" distB="0" distL="0">
          <wp:extent cx="7620000" cy="10782300"/>
          <wp:docPr id="1" name="Drawing 1" descr="footer_image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oter_image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00" cy="10782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3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4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5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6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7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8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9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10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footer11.xml><?xml version="1.0" encoding="utf-8"?>
<w:ftr xmlns:w="http://schemas.openxmlformats.org/wordprocessingml/2006/main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r>
      <w:tc>
        <w:tcPr>
          <w:tcW w:type="pct" w:w="3000"/>
        </w:tcPr>
        <w:p>
          <w:pPr>
            <w:jc w:val="left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2000"/>
        </w:tcPr>
        <w:p>
          <w:pPr>
            <w:jc w:val="right"/>
          </w:pPr>
          <w:r>
            <w:rPr>
              <w:color w:val="999999"/>
              <w:rFonts w:ascii="manrope" w:hAnsi="manrope" w:cs="manrope" w:eastAsia="manrope"/>
              <w:sz w:val="24"/>
            </w:rPr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PAGE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  <w:r>
            <w:rPr>
              <w:color w:val="999999"/>
              <w:rFonts w:ascii="manrope" w:hAnsi="manrope" w:cs="manrope" w:eastAsia="manrope"/>
              <w:sz w:val="24"/>
            </w:rPr>
            <w:t>/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begin"/>
          </w:r>
          <w:r>
            <w:rPr>
              <w:color w:val="999999"/>
              <w:rFonts w:ascii="manrope" w:hAnsi="manrope" w:cs="manrope" w:eastAsia="manrope"/>
              <w:sz w:val="24"/>
            </w:rPr>
            <w:instrText xml:space="preserve"> NUMPAGES \* MERGEFORMAT </w:instrTex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separate"/>
          </w:r>
          <w:r>
            <w:rPr>
              <w:color w:val="999999"/>
              <w:rFonts w:ascii="manrope" w:hAnsi="manrope" w:cs="manrope" w:eastAsia="manrope"/>
              <w:sz w:val="24"/>
            </w:rPr>
            <w:t>1</w:t>
          </w:r>
          <w:r>
            <w:rPr>
              <w:color w:val="999999"/>
              <w:rFonts w:ascii="manrope" w:hAnsi="manrope" w:cs="manrope" w:eastAsia="manrope"/>
              <w:sz w:val="24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Lista de equipamentos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7" name="Drawing 7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Lista de equipamentos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8" name="Drawing 8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Topologia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/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11" name="Drawing 11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Plano de piso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andar 1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12" name="Drawing 12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 xml:space="preserve"> Plano de piso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andar 1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14" name="Drawing 14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Plano de piso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andar 1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16" name="Drawing 16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Plano de piso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andar 1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20" name="Drawing 20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Plano de piso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andar 1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23" name="Drawing 23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Plano de piso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andar 1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26" name="Drawing 26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1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jc w:val="center"/>
      <w:tblBorders>
        <w:top w:val="single"/>
        <w:left w:val="single"/>
        <w:bottom w:val="single"/>
        <w:right w:val="single"/>
        <w:insideH w:val="single"/>
        <w:insideV w:val="single"/>
      </w:tblBorders>
      <w:tblBorders>
        <w:top w:val="none" w:sz="0"/>
        <w:left w:val="none" w:sz="0"/>
        <w:bottom w:val="single" w:sz="6" w:color="636363"/>
        <w:right w:val="none" w:sz="0"/>
        <w:insideH w:val="none" w:sz="0"/>
        <w:insideV w:val="none" w:sz="0"/>
      </w:tblBorders>
    </w:tblPr>
    <w:tr>
      <w:tc>
        <w:tcPr>
          <w:tcW w:type="pct" w:w="1300"/>
        </w:tcPr>
        <w:p>
          <w:pPr>
            <w:jc w:val="left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Plano de piso</w:t>
          </w:r>
        </w:p>
      </w:tc>
      <w:tc>
        <w:tcPr>
          <w:tcW w:type="pct" w:w="2400"/>
        </w:tcPr>
        <w:p>
          <w:pPr>
            <w:jc w:val="center"/>
            <w:textAlignment w:val="top"/>
          </w:pPr>
          <w:r>
            <w:rPr>
              <w:color w:val="999999"/>
              <w:rFonts w:ascii="manrope" w:hAnsi="manrope" w:cs="manrope" w:eastAsia="manrope"/>
              <w:sz w:val="24"/>
            </w:rPr>
            <w:t>andar 1</w:t>
          </w:r>
        </w:p>
      </w:tc>
      <w:tc>
        <w:tcPr>
          <w:tcW w:type="pct" w:w="1300"/>
        </w:tcPr>
        <w:p>
          <w:pPr>
            <w:jc w:val="right"/>
            <w:textAlignment w:val="top"/>
          </w:pPr>
          <w:r>
            <w:drawing>
              <wp:inline distT="0" distR="0" distB="0" distL="0">
                <wp:extent cx="541867" cy="203200"/>
                <wp:docPr id="29" name="Drawing 29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1"/>
    <w:uiPriority w:val="1"/>
    <w:unhideWhenUsed/>
    <w:qFormat/>
    <w:pPr>
      <w:outlineLvl w:val="1"/>
    </w:pPr>
    <w:rPr>
      <w:b w:val="true"/>
      <w:sz w:val="24"/>
      <w:rFonts w:cs="manrope" w:ascii="manrope" w:hAnsi="manrope"/>
    </w:rPr>
  </w:style>
  <w:style w:styleId="Heading2" w:type="paragraph">
    <w:name w:val="Heading2"/>
    <w:uiPriority w:val="2"/>
    <w:unhideWhenUsed/>
    <w:qFormat/>
    <w:pPr>
      <w:outlineLvl w:val="2"/>
    </w:pPr>
    <w:rPr>
      <w:b w:val="true"/>
      <w:sz w:val="24"/>
      <w:rFonts w:cs="manrope" w:ascii="manrope" w:hAnsi="manrope"/>
    </w:rPr>
  </w:style>
  <w:style w:styleId="Heading3" w:type="paragraph">
    <w:name w:val="Heading3"/>
    <w:uiPriority w:val="3"/>
    <w:unhideWhenUsed/>
    <w:qFormat/>
    <w:pPr>
      <w:outlineLvl w:val="3"/>
    </w:pPr>
    <w:rPr>
      <w:b w:val="true"/>
      <w:sz w:val="24"/>
      <w:rFonts w:cs="manrope" w:ascii="manrope" w:hAnsi="manrop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11" Target="footer2.xml" Type="http://schemas.openxmlformats.org/officeDocument/2006/relationships/foot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https://use1-design.tplinkcloud.com/#/share/topology/019c1654-c98c-7c25-b797-885f4af6f22d" TargetMode="External" Type="http://schemas.openxmlformats.org/officeDocument/2006/relationships/hyperlink"/><Relationship Id="rId15" Target="media/image8.jpeg" Type="http://schemas.openxmlformats.org/officeDocument/2006/relationships/image"/><Relationship Id="rId16" Target="media/image9.jpeg" Type="http://schemas.openxmlformats.org/officeDocument/2006/relationships/image"/><Relationship Id="rId17" Target="header3.xml" Type="http://schemas.openxmlformats.org/officeDocument/2006/relationships/header"/><Relationship Id="rId18" Target="footer4.xml" Type="http://schemas.openxmlformats.org/officeDocument/2006/relationships/footer"/><Relationship Id="rId19" Target="header4.xml" Type="http://schemas.openxmlformats.org/officeDocument/2006/relationships/header"/><Relationship Id="rId2" Target="styles.xml" Type="http://schemas.openxmlformats.org/officeDocument/2006/relationships/styles"/><Relationship Id="rId20" Target="footer5.xml" Type="http://schemas.openxmlformats.org/officeDocument/2006/relationships/footer"/><Relationship Id="rId21" Target="media/image10.jpeg" Type="http://schemas.openxmlformats.org/officeDocument/2006/relationships/image"/><Relationship Id="rId22" Target="header5.xml" Type="http://schemas.openxmlformats.org/officeDocument/2006/relationships/header"/><Relationship Id="rId23" Target="footer6.xml" Type="http://schemas.openxmlformats.org/officeDocument/2006/relationships/footer"/><Relationship Id="rId24" Target="header6.xml" Type="http://schemas.openxmlformats.org/officeDocument/2006/relationships/header"/><Relationship Id="rId25" Target="footer7.xml" Type="http://schemas.openxmlformats.org/officeDocument/2006/relationships/footer"/><Relationship Id="rId26" Target="header7.xml" Type="http://schemas.openxmlformats.org/officeDocument/2006/relationships/header"/><Relationship Id="rId27" Target="footer8.xml" Type="http://schemas.openxmlformats.org/officeDocument/2006/relationships/footer"/><Relationship Id="rId28" Target="media/image11.jpeg" Type="http://schemas.openxmlformats.org/officeDocument/2006/relationships/image"/><Relationship Id="rId29" Target="media/image12.jpeg" Type="http://schemas.openxmlformats.org/officeDocument/2006/relationships/image"/><Relationship Id="rId3" Target="media/image1.jpeg" Type="http://schemas.openxmlformats.org/officeDocument/2006/relationships/image"/><Relationship Id="rId30" Target="header8.xml" Type="http://schemas.openxmlformats.org/officeDocument/2006/relationships/header"/><Relationship Id="rId31" Target="footer9.xml" Type="http://schemas.openxmlformats.org/officeDocument/2006/relationships/footer"/><Relationship Id="rId32" Target="media/image13.jpeg" Type="http://schemas.openxmlformats.org/officeDocument/2006/relationships/image"/><Relationship Id="rId33" Target="media/image14.jpeg" Type="http://schemas.openxmlformats.org/officeDocument/2006/relationships/image"/><Relationship Id="rId34" Target="header9.xml" Type="http://schemas.openxmlformats.org/officeDocument/2006/relationships/header"/><Relationship Id="rId35" Target="footer10.xml" Type="http://schemas.openxmlformats.org/officeDocument/2006/relationships/footer"/><Relationship Id="rId36" Target="media/image15.jpeg" Type="http://schemas.openxmlformats.org/officeDocument/2006/relationships/image"/><Relationship Id="rId37" Target="media/image16.jpeg" Type="http://schemas.openxmlformats.org/officeDocument/2006/relationships/image"/><Relationship Id="rId38" Target="header10.xml" Type="http://schemas.openxmlformats.org/officeDocument/2006/relationships/header"/><Relationship Id="rId39" Target="footer11.xml" Type="http://schemas.openxmlformats.org/officeDocument/2006/relationships/footer"/><Relationship Id="rId4" Target="footer1.xml" Type="http://schemas.openxmlformats.org/officeDocument/2006/relationships/footer"/><Relationship Id="rId40" Target="media/image17.jpeg" Type="http://schemas.openxmlformats.org/officeDocument/2006/relationships/image"/><Relationship Id="rId41" Target="media/image18.jpe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ot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4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5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6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7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8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9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header10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2026-01-31T23:14:03Z</dcterms:created>
  <dc:creator>Apache POI</dc:creator>
</cp:coreProperties>
</file>