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29" w:rsidRPr="00AA27BD" w:rsidRDefault="00380230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AA27BD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Franz Joseph Weissmann </w:t>
      </w:r>
    </w:p>
    <w:p w:rsidR="000B0A29" w:rsidRPr="00AA27BD" w:rsidRDefault="000B0A29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AA27BD">
        <w:rPr>
          <w:rFonts w:ascii="Verdana" w:hAnsi="Verdana" w:cs="Lucida Sans Unicode"/>
          <w:b/>
          <w:sz w:val="24"/>
          <w:szCs w:val="24"/>
          <w:shd w:val="clear" w:color="auto" w:fill="FFFFFF"/>
        </w:rPr>
        <w:t>Nascimento: 1911 (</w:t>
      </w:r>
      <w:r w:rsidR="00380230" w:rsidRPr="00AA27BD">
        <w:rPr>
          <w:rFonts w:ascii="Verdana" w:hAnsi="Verdana" w:cs="Lucida Sans Unicode"/>
          <w:b/>
          <w:sz w:val="24"/>
          <w:szCs w:val="24"/>
          <w:shd w:val="clear" w:color="auto" w:fill="FFFFFF"/>
        </w:rPr>
        <w:t>Áustria</w:t>
      </w:r>
      <w:r w:rsidRPr="00AA27BD">
        <w:rPr>
          <w:rFonts w:ascii="Verdana" w:hAnsi="Verdana" w:cs="Lucida Sans Unicode"/>
          <w:b/>
          <w:sz w:val="24"/>
          <w:szCs w:val="24"/>
          <w:shd w:val="clear" w:color="auto" w:fill="FFFFFF"/>
        </w:rPr>
        <w:t>, Knittelfeld)</w:t>
      </w:r>
      <w:r w:rsidR="00380230" w:rsidRPr="00AA27BD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 </w:t>
      </w:r>
    </w:p>
    <w:p w:rsidR="000B0A29" w:rsidRPr="00AA27BD" w:rsidRDefault="000B0A29">
      <w:pPr>
        <w:rPr>
          <w:rFonts w:ascii="Verdana" w:hAnsi="Verdana" w:cs="Lucida Sans Unicode"/>
          <w:b/>
          <w:sz w:val="24"/>
          <w:szCs w:val="24"/>
          <w:shd w:val="clear" w:color="auto" w:fill="FFFFFF"/>
        </w:rPr>
      </w:pPr>
      <w:r w:rsidRPr="00AA27BD">
        <w:rPr>
          <w:rFonts w:ascii="Verdana" w:hAnsi="Verdana" w:cs="Lucida Sans Unicode"/>
          <w:b/>
          <w:sz w:val="24"/>
          <w:szCs w:val="24"/>
          <w:shd w:val="clear" w:color="auto" w:fill="FFFFFF"/>
        </w:rPr>
        <w:t xml:space="preserve">Morte: 2005 (Brasil, </w:t>
      </w:r>
      <w:r w:rsidR="00380230" w:rsidRPr="00AA27BD">
        <w:rPr>
          <w:rFonts w:ascii="Verdana" w:hAnsi="Verdana" w:cs="Lucida Sans Unicode"/>
          <w:b/>
          <w:sz w:val="24"/>
          <w:szCs w:val="24"/>
          <w:shd w:val="clear" w:color="auto" w:fill="FFFFFF"/>
        </w:rPr>
        <w:t>Rio de Janeiro</w:t>
      </w:r>
      <w:r w:rsidRPr="00AA27BD">
        <w:rPr>
          <w:rFonts w:ascii="Verdana" w:hAnsi="Verdana" w:cs="Lucida Sans Unicode"/>
          <w:b/>
          <w:sz w:val="24"/>
          <w:szCs w:val="24"/>
          <w:shd w:val="clear" w:color="auto" w:fill="FFFFFF"/>
        </w:rPr>
        <w:t>)</w:t>
      </w:r>
    </w:p>
    <w:p w:rsidR="003F655A" w:rsidRDefault="00380230" w:rsidP="000B0A29">
      <w:pPr>
        <w:ind w:firstLine="708"/>
        <w:rPr>
          <w:rFonts w:ascii="Verdana" w:hAnsi="Verdana" w:cs="Lucida Sans Unicode"/>
          <w:sz w:val="24"/>
          <w:szCs w:val="24"/>
          <w:shd w:val="clear" w:color="auto" w:fill="FFFFFF"/>
        </w:rPr>
      </w:pPr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Escultor, desenhista, pintor e professor. Vem para o Brasil em 1921. No Rio de Janeiro, entre 1939 e 1941, frequenta cursos de arquitetura, escultura, pintura e desenho na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Escola Nacional de Belas Artes (Enba). De 1942 a 1944, estuda desenho, escultura, modelagem e fundição com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August Zamoyski (1893-1970). Em 1945, transfere-se para Belo Horizonte, onde ministra aulas particulares de desenho e escultura. Três anos depois,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hyperlink r:id="rId4" w:history="1">
        <w:r w:rsidRPr="00AA27BD">
          <w:rPr>
            <w:rStyle w:val="Hyperlink"/>
            <w:rFonts w:ascii="Verdana" w:hAnsi="Verdana" w:cs="Lucida Sans Unicode"/>
            <w:color w:val="auto"/>
            <w:sz w:val="24"/>
            <w:szCs w:val="24"/>
            <w:u w:val="none"/>
            <w:shd w:val="clear" w:color="auto" w:fill="FFFFFF"/>
          </w:rPr>
          <w:t>Guignard (1896-1962)</w:t>
        </w:r>
      </w:hyperlink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convida-o a lecionar escultura na Escola do Parque, que mais tarde recebe o nome de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hyperlink r:id="rId5" w:history="1">
        <w:r w:rsidRPr="00AA27BD">
          <w:rPr>
            <w:rStyle w:val="Hyperlink"/>
            <w:rFonts w:ascii="Verdana" w:hAnsi="Verdana" w:cs="Lucida Sans Unicode"/>
            <w:color w:val="auto"/>
            <w:sz w:val="24"/>
            <w:szCs w:val="24"/>
            <w:u w:val="none"/>
            <w:shd w:val="clear" w:color="auto" w:fill="FFFFFF"/>
          </w:rPr>
          <w:t>Escola Guignard</w:t>
        </w:r>
      </w:hyperlink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. Inicialmente, desenvolve uma obra pautada no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hyperlink r:id="rId6" w:history="1">
        <w:r w:rsidRPr="00AA27BD">
          <w:rPr>
            <w:rStyle w:val="Hyperlink"/>
            <w:rFonts w:ascii="Verdana" w:hAnsi="Verdana" w:cs="Lucida Sans Unicode"/>
            <w:color w:val="auto"/>
            <w:sz w:val="24"/>
            <w:szCs w:val="24"/>
            <w:u w:val="none"/>
            <w:shd w:val="clear" w:color="auto" w:fill="FFFFFF"/>
          </w:rPr>
          <w:t>figurativismo</w:t>
        </w:r>
      </w:hyperlink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. A partir da década de 1950, gradualmente elabora um trabalho de cunho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hyperlink r:id="rId7" w:history="1">
        <w:r w:rsidRPr="00AA27BD">
          <w:rPr>
            <w:rStyle w:val="Hyperlink"/>
            <w:rFonts w:ascii="Verdana" w:hAnsi="Verdana" w:cs="Lucida Sans Unicode"/>
            <w:color w:val="auto"/>
            <w:sz w:val="24"/>
            <w:szCs w:val="24"/>
            <w:u w:val="none"/>
            <w:shd w:val="clear" w:color="auto" w:fill="FFFFFF"/>
          </w:rPr>
          <w:t>construtivista</w:t>
        </w:r>
      </w:hyperlink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, com valorização das formas geométricas, submetendo-as a recortes e dobraduras, utilizando chapas de ferro, fios de aço, alumínio em verga ou folha. Integra o</w:t>
      </w:r>
      <w:r w:rsidR="000B0A29" w:rsidRPr="00AA27BD">
        <w:rPr>
          <w:rFonts w:ascii="Verdana" w:hAnsi="Verdana" w:cs="Lucida Sans Unicode"/>
          <w:sz w:val="24"/>
          <w:szCs w:val="24"/>
          <w:shd w:val="clear" w:color="auto" w:fill="FFFFFF"/>
        </w:rPr>
        <w:t xml:space="preserve"> </w:t>
      </w:r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Grupo Frente, em 1955. No ano seguinte, volta a residir no Rio de Janeiro e participa da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Exposição Nacional de Arte Concreta, em 1957. É um dos fundadores do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hyperlink r:id="rId8" w:history="1">
        <w:r w:rsidRPr="00AA27BD">
          <w:rPr>
            <w:rStyle w:val="Hyperlink"/>
            <w:rFonts w:ascii="Verdana" w:hAnsi="Verdana" w:cs="Lucida Sans Unicode"/>
            <w:color w:val="auto"/>
            <w:sz w:val="24"/>
            <w:szCs w:val="24"/>
            <w:u w:val="none"/>
            <w:shd w:val="clear" w:color="auto" w:fill="FFFFFF"/>
          </w:rPr>
          <w:t>Grupo Neoconcreto</w:t>
        </w:r>
      </w:hyperlink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, em 1959. Nesse ano viaja para a Europa e o Extremo Oriente, retornando ao Brasil em 1965. Na década de 1960, expõe a série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A27BD">
        <w:rPr>
          <w:rStyle w:val="nfase"/>
          <w:rFonts w:ascii="Verdana" w:hAnsi="Verdana" w:cs="Lucida Sans Unicode"/>
          <w:sz w:val="24"/>
          <w:szCs w:val="24"/>
          <w:shd w:val="clear" w:color="auto" w:fill="FFFFFF"/>
        </w:rPr>
        <w:t>Amassados</w:t>
      </w:r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, elaborada na Europa com chapas de zinco ou alumínio trabalhadas a martelo, porrete e instrumentos cortantes, alinhando-se temporariamente ao</w:t>
      </w:r>
      <w:r w:rsidRPr="00AA27BD">
        <w:rPr>
          <w:rStyle w:val="apple-converted-space"/>
          <w:rFonts w:ascii="Verdana" w:hAnsi="Verdana" w:cs="Lucida Sans Unicode"/>
          <w:sz w:val="24"/>
          <w:szCs w:val="24"/>
          <w:shd w:val="clear" w:color="auto" w:fill="FFFFFF"/>
        </w:rPr>
        <w:t> </w:t>
      </w:r>
      <w:r w:rsidRPr="00AA27BD">
        <w:rPr>
          <w:rFonts w:ascii="Verdana" w:hAnsi="Verdana" w:cs="Lucida Sans Unicode"/>
          <w:sz w:val="24"/>
          <w:szCs w:val="24"/>
          <w:shd w:val="clear" w:color="auto" w:fill="FFFFFF"/>
        </w:rPr>
        <w:t>informalismo. Posteriormente volta a aproximar-se das vertentes construtivas. Nos anos de 1970 recebe o prêmio de melhor escultor da Associação Paulista de Críticos de Artes (APCA), participa da Bienal Internacional de Escultura ao Ar Livre, em Antuérpia, Bélgica, e da Bienal de Veneza. Realiza esculturas monumentais para espaços públicos de diversas cidades brasileiras, como na Praça da Sé, em São Paulo; no Parque da Catacumba, no Rio de Janeiro; e no Palácio das Artes, em Belo Horizonte.</w:t>
      </w:r>
    </w:p>
    <w:p w:rsidR="00AA27BD" w:rsidRDefault="00AA27BD" w:rsidP="00AA27BD">
      <w:pPr>
        <w:rPr>
          <w:rFonts w:ascii="Verdana" w:hAnsi="Verdana" w:cs="Lucida Sans Unicode"/>
          <w:sz w:val="24"/>
          <w:szCs w:val="24"/>
          <w:shd w:val="clear" w:color="auto" w:fill="FFFFFF"/>
        </w:rPr>
      </w:pPr>
    </w:p>
    <w:p w:rsidR="00AA27BD" w:rsidRDefault="00AA27BD" w:rsidP="00AA27BD">
      <w:pPr>
        <w:rPr>
          <w:rFonts w:ascii="Verdana" w:hAnsi="Verdana" w:cs="Lucida Sans Unicode"/>
          <w:sz w:val="24"/>
          <w:szCs w:val="24"/>
          <w:shd w:val="clear" w:color="auto" w:fill="FFFFFF"/>
        </w:rPr>
      </w:pPr>
      <w:hyperlink r:id="rId9" w:history="1">
        <w:r w:rsidRPr="002040AB">
          <w:rPr>
            <w:rStyle w:val="Hyperlink"/>
            <w:rFonts w:ascii="Verdana" w:hAnsi="Verdana" w:cs="Lucida Sans Unicode"/>
            <w:sz w:val="24"/>
            <w:szCs w:val="24"/>
            <w:shd w:val="clear" w:color="auto" w:fill="FFFFFF"/>
          </w:rPr>
          <w:t>http://enciclopedia.itaucultural.org.br/pessoa9471/franz-weissmann</w:t>
        </w:r>
      </w:hyperlink>
    </w:p>
    <w:p w:rsidR="00AA27BD" w:rsidRPr="00AA27BD" w:rsidRDefault="00AA27BD" w:rsidP="00AA27BD">
      <w:pPr>
        <w:rPr>
          <w:rFonts w:ascii="Verdana" w:hAnsi="Verdana"/>
          <w:sz w:val="24"/>
          <w:szCs w:val="24"/>
        </w:rPr>
      </w:pPr>
      <w:bookmarkStart w:id="0" w:name="_GoBack"/>
      <w:bookmarkEnd w:id="0"/>
      <w:r>
        <w:rPr>
          <w:rFonts w:ascii="Verdana" w:hAnsi="Verdana" w:cs="Lucida Sans Unicode"/>
          <w:sz w:val="24"/>
          <w:szCs w:val="24"/>
          <w:shd w:val="clear" w:color="auto" w:fill="FFFFFF"/>
        </w:rPr>
        <w:t>Visto em 03-04-2015</w:t>
      </w:r>
    </w:p>
    <w:sectPr w:rsidR="00AA27BD" w:rsidRPr="00AA2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30"/>
    <w:rsid w:val="000B0A29"/>
    <w:rsid w:val="00380230"/>
    <w:rsid w:val="003F655A"/>
    <w:rsid w:val="00AA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D58E0-67C9-46C0-9086-4B33EEB3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80230"/>
  </w:style>
  <w:style w:type="character" w:styleId="Hyperlink">
    <w:name w:val="Hyperlink"/>
    <w:basedOn w:val="Fontepargpadro"/>
    <w:uiPriority w:val="99"/>
    <w:unhideWhenUsed/>
    <w:rsid w:val="0038023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802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aucultural.org.br/aplicExternas/enciclopedia_IC/index.cfm?fuseaction=termos_texto&amp;cd_verbete=4274&amp;cd_idioma=2855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taucultural.org.br/aplicExternas/enciclopedia_IC/index.cfm?fuseaction=termos_texto&amp;cd_verbete=3780&amp;cd_idioma=2855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taucultural.org.br/aplicExternas/enciclopedia_IC/index.cfm?fuseaction=termos_texto&amp;cd_verbete=100&amp;cd_idioma=2855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taucultural.org.br/aplicExternas/enciclopedia_IC/index.cfm?fuseaction=marcos_texto&amp;cd_verbete=3756&amp;cd_idioma=2855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itaucultural.org.br/aplicExternas/enciclopedia_IC/index.cfm?fuseaction=artistas_biografia&amp;cd_verbete=898&amp;cd_item=1&amp;cd_idioma=28555" TargetMode="External"/><Relationship Id="rId9" Type="http://schemas.openxmlformats.org/officeDocument/2006/relationships/hyperlink" Target="http://enciclopedia.itaucultural.org.br/pessoa9471/franz-weissman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Delgado</dc:creator>
  <cp:keywords/>
  <dc:description/>
  <cp:lastModifiedBy>Willian Delgado</cp:lastModifiedBy>
  <cp:revision>4</cp:revision>
  <dcterms:created xsi:type="dcterms:W3CDTF">2015-04-08T00:06:00Z</dcterms:created>
  <dcterms:modified xsi:type="dcterms:W3CDTF">2015-04-23T05:35:00Z</dcterms:modified>
</cp:coreProperties>
</file>