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r w:rsidR="00860EFC">
        <w:rPr>
          <w:b w:val="0"/>
          <w:bCs/>
          <w:lang w:val="en-US"/>
        </w:rPr>
        <w:fldChar w:fldCharType="begin"/>
      </w:r>
      <w:r w:rsidR="00860EFC">
        <w:rPr>
          <w:b w:val="0"/>
          <w:bCs/>
          <w:lang w:val="en-US"/>
        </w:rPr>
        <w:instrText xml:space="preserve"> DOCPROPERTY  ChapterNumber  \* MERGEFORMAT </w:instrText>
      </w:r>
      <w:r w:rsidR="00860EFC">
        <w:rPr>
          <w:b w:val="0"/>
          <w:bCs/>
          <w:lang w:val="en-US"/>
        </w:rPr>
        <w:fldChar w:fldCharType="separate"/>
      </w:r>
      <w:r w:rsidR="00100193" w:rsidRPr="00100193">
        <w:rPr>
          <w:b w:val="0"/>
          <w:bCs/>
          <w:lang w:val="en-US"/>
        </w:rPr>
        <w:t>3</w:t>
      </w:r>
      <w:r w:rsidR="00860EFC">
        <w:rPr>
          <w:b w:val="0"/>
          <w:bCs/>
          <w:lang w:val="en-US"/>
        </w:rPr>
        <w:fldChar w:fldCharType="end"/>
      </w:r>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 xml:space="preserve">Using Files </w:t>
          </w:r>
          <w:proofErr w:type="gramStart"/>
          <w:r w:rsidR="00CC4F96">
            <w:t>And</w:t>
          </w:r>
          <w:proofErr w:type="gramEnd"/>
          <w:r w:rsidR="00CC4F96">
            <w:t xml:space="preserve">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77675B49">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25F073F6" w14:textId="1468266F" w:rsidR="009F18CF" w:rsidRDefault="009F18CF" w:rsidP="009F18CF">
                            <w:pPr>
                              <w:jc w:val="center"/>
                            </w:pPr>
                            <w:r>
                              <w:t xml:space="preserve">Hard link stores </w:t>
                            </w:r>
                            <w:proofErr w:type="gramStart"/>
                            <w:r>
                              <w:t xml:space="preserve">the </w:t>
                            </w:r>
                            <w:proofErr w:type="spellStart"/>
                            <w:r>
                              <w:t>i</w:t>
                            </w:r>
                            <w:proofErr w:type="spellEnd"/>
                            <w:proofErr w:type="gramEnd"/>
                            <w:r>
                              <w:t>-node count on the disk.</w:t>
                            </w:r>
                          </w:p>
                          <w:p w14:paraId="7A971A5B" w14:textId="1300FC2F" w:rsidR="009F18CF" w:rsidRDefault="009F18CF" w:rsidP="009F18CF">
                            <w:pPr>
                              <w:jc w:val="center"/>
                            </w:pPr>
                            <w:r>
                              <w:t>Symbolic links can go across file systems (file it links to must exist)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25F073F6" w14:textId="1468266F" w:rsidR="009F18CF" w:rsidRDefault="009F18CF" w:rsidP="009F18CF">
                      <w:pPr>
                        <w:jc w:val="center"/>
                      </w:pPr>
                      <w:r>
                        <w:t xml:space="preserve">Hard link stores </w:t>
                      </w:r>
                      <w:proofErr w:type="gramStart"/>
                      <w:r>
                        <w:t xml:space="preserve">the </w:t>
                      </w:r>
                      <w:proofErr w:type="spellStart"/>
                      <w:r>
                        <w:t>i</w:t>
                      </w:r>
                      <w:proofErr w:type="spellEnd"/>
                      <w:proofErr w:type="gramEnd"/>
                      <w:r>
                        <w:t>-node count on the disk.</w:t>
                      </w:r>
                    </w:p>
                    <w:p w14:paraId="7A971A5B" w14:textId="1300FC2F" w:rsidR="009F18CF" w:rsidRDefault="009F18CF" w:rsidP="009F18CF">
                      <w:pPr>
                        <w:jc w:val="center"/>
                      </w:pPr>
                      <w:r>
                        <w:t>Symbolic links can go across file systems (file it links to must exist)</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9418691">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B0021A1" w14:textId="7C9EECB4" w:rsidR="009F18CF" w:rsidRDefault="009F18CF" w:rsidP="009F18CF">
                            <w:pPr>
                              <w:jc w:val="center"/>
                            </w:pPr>
                            <w:r>
                              <w:t xml:space="preserve">An operation that repeats until it </w:t>
                            </w:r>
                            <w:r w:rsidR="004E1610">
                              <w:t xml:space="preserve">encounters an </w:t>
                            </w:r>
                            <w:r>
                              <w:t>end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0B0021A1" w14:textId="7C9EECB4" w:rsidR="009F18CF" w:rsidRDefault="009F18CF" w:rsidP="009F18CF">
                      <w:pPr>
                        <w:jc w:val="center"/>
                      </w:pPr>
                      <w:r>
                        <w:t xml:space="preserve">An operation that repeats until it </w:t>
                      </w:r>
                      <w:r w:rsidR="004E1610">
                        <w:t xml:space="preserve">encounters an </w:t>
                      </w:r>
                      <w:r>
                        <w:t>end point</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1A820BF1">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FD15955" w14:textId="446336AB" w:rsidR="009F18CF" w:rsidRDefault="009F18CF" w:rsidP="009F18CF">
                            <w:pPr>
                              <w:jc w:val="center"/>
                            </w:pPr>
                            <w:r>
                              <w:t>Contains the system information such as the main directory and user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0FD15955" w14:textId="446336AB" w:rsidR="009F18CF" w:rsidRDefault="009F18CF" w:rsidP="009F18CF">
                      <w:pPr>
                        <w:jc w:val="center"/>
                      </w:pPr>
                      <w:r>
                        <w:t>Contains the system information such as the main directory and user details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47F2575A">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859D9FE" w14:textId="2F049E2B" w:rsidR="00763923" w:rsidRDefault="00763923" w:rsidP="00763923">
                            <w:pPr>
                              <w:jc w:val="center"/>
                            </w:pPr>
                            <w:r>
                              <w:t>A path route written from root to the file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7859D9FE" w14:textId="2F049E2B" w:rsidR="00763923" w:rsidRDefault="00763923" w:rsidP="00763923">
                      <w:pPr>
                        <w:jc w:val="center"/>
                      </w:pPr>
                      <w:r>
                        <w:t>A path route written from root to the file needed</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1204B17D">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374AE73" w14:textId="76875CA1" w:rsidR="00763923" w:rsidRDefault="00763923" w:rsidP="00763923">
                            <w:pPr>
                              <w:jc w:val="center"/>
                            </w:pPr>
                            <w:proofErr w:type="spellStart"/>
                            <w:r>
                              <w:t>Rmdir</w:t>
                            </w:r>
                            <w:proofErr w:type="spellEnd"/>
                          </w:p>
                          <w:p w14:paraId="1BDB4D55" w14:textId="3ED5E96C" w:rsidR="00763923" w:rsidRDefault="00763923" w:rsidP="00763923">
                            <w:pPr>
                              <w:jc w:val="center"/>
                            </w:pPr>
                            <w:r>
                              <w:t>Rm –r &lt;&lt;directory&gt;&gt;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0374AE73" w14:textId="76875CA1" w:rsidR="00763923" w:rsidRDefault="00763923" w:rsidP="00763923">
                      <w:pPr>
                        <w:jc w:val="center"/>
                      </w:pPr>
                      <w:proofErr w:type="spellStart"/>
                      <w:r>
                        <w:t>Rmdir</w:t>
                      </w:r>
                      <w:proofErr w:type="spellEnd"/>
                    </w:p>
                    <w:p w14:paraId="1BDB4D55" w14:textId="3ED5E96C" w:rsidR="00763923" w:rsidRDefault="00763923" w:rsidP="00763923">
                      <w:pPr>
                        <w:jc w:val="center"/>
                      </w:pPr>
                      <w:r>
                        <w:t>Rm –r &lt;&lt;directory&gt;&gt;</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781D9B2B">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D190A03" w14:textId="57D4380D" w:rsidR="00763923" w:rsidRDefault="00763923" w:rsidP="00763923">
                            <w:pPr>
                              <w:jc w:val="center"/>
                            </w:pPr>
                            <w:r>
                              <w:t>Won’t work, will show an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5D190A03" w14:textId="57D4380D" w:rsidR="00763923" w:rsidRDefault="00763923" w:rsidP="00763923">
                      <w:pPr>
                        <w:jc w:val="center"/>
                      </w:pPr>
                      <w:r>
                        <w:t>Won’t work, will show an error</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6786DF7A"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r w:rsidR="00C9751E">
        <w:t xml:space="preserve"> </w:t>
      </w:r>
      <w:r w:rsidR="00C9751E" w:rsidRPr="00C9751E">
        <w:rPr>
          <w:i/>
        </w:rPr>
        <w:t xml:space="preserve">$ </w:t>
      </w:r>
      <w:proofErr w:type="spellStart"/>
      <w:r w:rsidR="00C9751E" w:rsidRPr="00C9751E">
        <w:rPr>
          <w:i/>
        </w:rPr>
        <w:t>pwd</w:t>
      </w:r>
      <w:proofErr w:type="spellEnd"/>
    </w:p>
    <w:p w14:paraId="5312CF41" w14:textId="77777777" w:rsidR="00C9751E" w:rsidRPr="00C9751E"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p>
    <w:p w14:paraId="723C8DE8" w14:textId="52F2FA34" w:rsidR="00AC6D77" w:rsidRPr="00C9751E" w:rsidRDefault="00C9751E" w:rsidP="00C9751E">
      <w:pPr>
        <w:pStyle w:val="sub-question"/>
        <w:tabs>
          <w:tab w:val="clear" w:pos="720"/>
        </w:tabs>
        <w:ind w:firstLine="0"/>
        <w:rPr>
          <w:rFonts w:ascii="Times New Roman" w:hAnsi="Times New Roman" w:cs="Times New Roman"/>
          <w:bCs w:val="0"/>
          <w:i/>
        </w:rPr>
      </w:pPr>
      <w:r w:rsidRPr="00C9751E">
        <w:rPr>
          <w:rFonts w:ascii="Courier New" w:hAnsi="Courier New" w:cs="Courier New"/>
          <w:bCs w:val="0"/>
          <w:i/>
        </w:rPr>
        <w:t>$</w:t>
      </w:r>
      <w:r>
        <w:rPr>
          <w:rFonts w:ascii="Courier New" w:hAnsi="Courier New" w:cs="Courier New"/>
          <w:bCs w:val="0"/>
          <w:i/>
        </w:rPr>
        <w:t xml:space="preserve"> </w:t>
      </w:r>
      <w:proofErr w:type="gramStart"/>
      <w:r w:rsidRPr="00C9751E">
        <w:rPr>
          <w:rFonts w:ascii="Courier New" w:hAnsi="Courier New" w:cs="Courier New"/>
          <w:bCs w:val="0"/>
          <w:i/>
        </w:rPr>
        <w:t>ls</w:t>
      </w:r>
      <w:proofErr w:type="gramEnd"/>
      <w:r w:rsidR="00AC6D77" w:rsidRPr="00C9751E">
        <w:rPr>
          <w:rFonts w:ascii="Courier New" w:hAnsi="Courier New" w:cs="Courier New"/>
          <w:bCs w:val="0"/>
          <w:i/>
        </w:rPr>
        <w:tab/>
      </w:r>
    </w:p>
    <w:p w14:paraId="732E7D33" w14:textId="77777777" w:rsidR="00C9751E" w:rsidRPr="00C9751E"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p>
    <w:p w14:paraId="181CF625" w14:textId="25B60538" w:rsidR="00AC6D77" w:rsidRDefault="00C9751E" w:rsidP="00C9751E">
      <w:pPr>
        <w:pStyle w:val="sub-question"/>
        <w:tabs>
          <w:tab w:val="clear" w:pos="720"/>
        </w:tabs>
        <w:ind w:firstLine="0"/>
        <w:rPr>
          <w:rFonts w:ascii="Times New Roman" w:hAnsi="Times New Roman" w:cs="Times New Roman"/>
          <w:bCs w:val="0"/>
          <w:i/>
        </w:rPr>
      </w:pPr>
      <w:r>
        <w:rPr>
          <w:rFonts w:ascii="Courier New" w:hAnsi="Courier New" w:cs="Courier New"/>
          <w:bCs w:val="0"/>
          <w:i/>
        </w:rPr>
        <w:t xml:space="preserve">$ </w:t>
      </w:r>
      <w:proofErr w:type="gramStart"/>
      <w:r>
        <w:rPr>
          <w:rFonts w:ascii="Courier New" w:hAnsi="Courier New" w:cs="Courier New"/>
          <w:bCs w:val="0"/>
          <w:i/>
        </w:rPr>
        <w:t>ls</w:t>
      </w:r>
      <w:proofErr w:type="gramEnd"/>
      <w:r>
        <w:rPr>
          <w:rFonts w:ascii="Courier New" w:hAnsi="Courier New" w:cs="Courier New"/>
          <w:bCs w:val="0"/>
          <w:i/>
        </w:rPr>
        <w:t xml:space="preserve"> -R</w:t>
      </w:r>
      <w:r w:rsidR="00AC6D77" w:rsidRPr="00D16C0D">
        <w:rPr>
          <w:rFonts w:ascii="Courier New" w:hAnsi="Courier New" w:cs="Courier New"/>
          <w:bCs w:val="0"/>
        </w:rPr>
        <w:tab/>
      </w:r>
      <w:r w:rsidR="00AC6D77" w:rsidRPr="00D16C0D">
        <w:rPr>
          <w:rFonts w:ascii="Courier New" w:hAnsi="Courier New" w:cs="Courier New"/>
          <w:bCs w:val="0"/>
        </w:rPr>
        <w:tab/>
      </w:r>
    </w:p>
    <w:p w14:paraId="2A1B9C78" w14:textId="32A2D232" w:rsidR="00AC6D77" w:rsidRPr="00C802E8"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2B668C94" w14:textId="4E945470" w:rsidR="00C802E8" w:rsidRPr="00997E21" w:rsidRDefault="00CB7B77" w:rsidP="00C802E8">
      <w:pPr>
        <w:pStyle w:val="sub-question"/>
        <w:tabs>
          <w:tab w:val="clear" w:pos="720"/>
        </w:tabs>
        <w:ind w:firstLine="0"/>
        <w:rPr>
          <w:rFonts w:ascii="Times New Roman" w:hAnsi="Times New Roman" w:cs="Times New Roman"/>
          <w:bCs w:val="0"/>
          <w:i/>
        </w:rPr>
      </w:pPr>
      <w:r>
        <w:rPr>
          <w:rFonts w:ascii="Times New Roman" w:hAnsi="Times New Roman" w:cs="Times New Roman"/>
          <w:bCs w:val="0"/>
          <w:i/>
        </w:rPr>
        <w:t xml:space="preserve">$ </w:t>
      </w:r>
      <w:proofErr w:type="gramStart"/>
      <w:r>
        <w:rPr>
          <w:rFonts w:ascii="Times New Roman" w:hAnsi="Times New Roman" w:cs="Times New Roman"/>
          <w:bCs w:val="0"/>
          <w:i/>
        </w:rPr>
        <w:t>ls  –</w:t>
      </w:r>
      <w:proofErr w:type="spellStart"/>
      <w:proofErr w:type="gramEnd"/>
      <w:r>
        <w:rPr>
          <w:rFonts w:ascii="Times New Roman" w:hAnsi="Times New Roman" w:cs="Times New Roman"/>
          <w:bCs w:val="0"/>
          <w:i/>
        </w:rPr>
        <w:t>lt</w:t>
      </w:r>
      <w:proofErr w:type="spellEnd"/>
      <w:r>
        <w:rPr>
          <w:rFonts w:ascii="Times New Roman" w:hAnsi="Times New Roman" w:cs="Times New Roman"/>
          <w:bCs w:val="0"/>
          <w:i/>
        </w:rPr>
        <w:t xml:space="preserve">  –u </w:t>
      </w:r>
    </w:p>
    <w:p w14:paraId="5D0AC50A" w14:textId="1A125504"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4C544887" w14:textId="05D99BCD" w:rsidR="00CB7B77" w:rsidRPr="00CB7B77" w:rsidRDefault="00CB7B77" w:rsidP="00CB7B77">
      <w:pPr>
        <w:pStyle w:val="sub-question"/>
        <w:tabs>
          <w:tab w:val="clear" w:pos="720"/>
        </w:tabs>
        <w:ind w:firstLine="0"/>
        <w:rPr>
          <w:i/>
        </w:rPr>
      </w:pPr>
      <w:r>
        <w:rPr>
          <w:i/>
        </w:rPr>
        <w:t xml:space="preserve">$ </w:t>
      </w:r>
      <w:proofErr w:type="gramStart"/>
      <w:r>
        <w:rPr>
          <w:i/>
        </w:rPr>
        <w:t>cd</w:t>
      </w:r>
      <w:proofErr w:type="gramEnd"/>
      <w:r>
        <w:rPr>
          <w:i/>
        </w:rPr>
        <w:t xml:space="preserve"> /</w:t>
      </w:r>
      <w:r>
        <w:rPr>
          <w:i/>
        </w:rPr>
        <w:tab/>
      </w:r>
      <w:r>
        <w:rPr>
          <w:i/>
        </w:rPr>
        <w:tab/>
        <w:t>$ ls</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lastRenderedPageBreak/>
        <w:t>Now try</w:t>
      </w:r>
      <w:r>
        <w:t xml:space="preserve"> the following command and observe the result</w:t>
      </w:r>
      <w:r w:rsidR="001155FC">
        <w:t xml:space="preserve">. </w:t>
      </w:r>
      <w:r w:rsidR="001155FC">
        <w:br/>
      </w:r>
      <w:r w:rsidR="001155FC">
        <w:br/>
      </w:r>
      <w:r w:rsidRPr="004E1610">
        <w:rPr>
          <w:rFonts w:ascii="Courier New" w:hAnsi="Courier New" w:cs="Courier New"/>
          <w:bCs w:val="0"/>
          <w:i/>
        </w:rPr>
        <w:t xml:space="preserve">$ </w:t>
      </w:r>
      <w:r w:rsidRPr="004E1610">
        <w:rPr>
          <w:rFonts w:ascii="Courier New" w:hAnsi="Courier New" w:cs="Courier New"/>
          <w:b/>
          <w:bCs w:val="0"/>
          <w:i/>
        </w:rPr>
        <w:t>ls r*</w:t>
      </w:r>
      <w:r w:rsidR="001155FC" w:rsidRPr="001155FC">
        <w:t xml:space="preserve"> </w:t>
      </w:r>
    </w:p>
    <w:p w14:paraId="5175FEB0" w14:textId="77777777" w:rsidR="00CB7B77" w:rsidRDefault="001155FC" w:rsidP="005B45F6">
      <w:pPr>
        <w:pStyle w:val="sub-question"/>
        <w:tabs>
          <w:tab w:val="clear" w:pos="720"/>
        </w:tabs>
        <w:spacing w:after="0"/>
        <w:ind w:firstLine="0"/>
      </w:pPr>
      <w:r>
        <w:t>Is the result what you expected?</w:t>
      </w:r>
    </w:p>
    <w:p w14:paraId="101CF9BB" w14:textId="60D6B245" w:rsidR="00AC6D77" w:rsidRPr="004E1610" w:rsidRDefault="00CB7B77" w:rsidP="005B45F6">
      <w:pPr>
        <w:pStyle w:val="sub-question"/>
        <w:tabs>
          <w:tab w:val="clear" w:pos="720"/>
        </w:tabs>
        <w:spacing w:after="0"/>
        <w:ind w:firstLine="0"/>
        <w:rPr>
          <w:rFonts w:ascii="Courier New" w:hAnsi="Courier New" w:cs="Courier New"/>
          <w:b/>
          <w:bCs w:val="0"/>
          <w:i/>
        </w:rPr>
      </w:pPr>
      <w:proofErr w:type="gramStart"/>
      <w:r w:rsidRPr="004E1610">
        <w:rPr>
          <w:i/>
        </w:rPr>
        <w:t>no</w:t>
      </w:r>
      <w:proofErr w:type="gramEnd"/>
      <w:r w:rsidR="001155FC" w:rsidRPr="004E1610">
        <w:rPr>
          <w:i/>
        </w:rPr>
        <w:br/>
      </w:r>
    </w:p>
    <w:p w14:paraId="42A5244C" w14:textId="1F23AE3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r w:rsidR="004E1610">
        <w:tab/>
      </w:r>
      <w:r w:rsidR="004E1610">
        <w:tab/>
      </w:r>
      <w:r w:rsidR="004E1610">
        <w:tab/>
      </w:r>
      <w:r w:rsidR="004E1610">
        <w:tab/>
      </w:r>
      <w:r w:rsidR="004E1610">
        <w:tab/>
      </w:r>
      <w:r w:rsidR="004E1610">
        <w:tab/>
      </w:r>
      <w:r w:rsidR="004E1610" w:rsidRPr="004E1610">
        <w:rPr>
          <w:i/>
        </w:rPr>
        <w:t>-d or --directory</w:t>
      </w:r>
    </w:p>
    <w:p w14:paraId="546E40C7" w14:textId="756C9F35" w:rsidR="00AC6D77" w:rsidRPr="00D16C0D" w:rsidRDefault="00AC6D77" w:rsidP="00AC6D77">
      <w:pPr>
        <w:pStyle w:val="sub-question"/>
        <w:numPr>
          <w:ilvl w:val="0"/>
          <w:numId w:val="9"/>
        </w:numPr>
      </w:pPr>
      <w:r w:rsidRPr="008C0BD2">
        <w:t>Change</w:t>
      </w:r>
      <w:r w:rsidRPr="00D16C0D">
        <w:t xml:space="preserve"> back to y</w:t>
      </w:r>
      <w:r>
        <w:t>our home directory and confirm where you are.</w:t>
      </w:r>
      <w:r w:rsidR="004E1610">
        <w:tab/>
      </w:r>
      <w:r w:rsidR="004E1610">
        <w:tab/>
      </w:r>
      <w:bookmarkStart w:id="0" w:name="_GoBack"/>
      <w:r w:rsidR="004E1610" w:rsidRPr="004E1610">
        <w:rPr>
          <w:i/>
        </w:rPr>
        <w:t xml:space="preserve">Q to exit man then </w:t>
      </w:r>
      <w:proofErr w:type="spellStart"/>
      <w:r w:rsidR="004E1610" w:rsidRPr="004E1610">
        <w:rPr>
          <w:i/>
        </w:rPr>
        <w:t>pwd</w:t>
      </w:r>
      <w:proofErr w:type="spellEnd"/>
      <w:r w:rsidR="004E1610" w:rsidRPr="004E1610">
        <w:rPr>
          <w:i/>
        </w:rPr>
        <w:t xml:space="preserve"> to check working directory</w:t>
      </w:r>
      <w:bookmarkEnd w:id="0"/>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proofErr w:type="gramStart"/>
      <w:r>
        <w:rPr>
          <w:b w:val="0"/>
        </w:rPr>
        <w:t>This</w:t>
      </w:r>
      <w:proofErr w:type="gramEnd"/>
      <w:r>
        <w:rPr>
          <w:b w:val="0"/>
        </w:rPr>
        <w:t xml:space="preserve">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w:t>
      </w:r>
      <w:proofErr w:type="gramStart"/>
      <w:r w:rsidRPr="00302847">
        <w:t xml:space="preserve">the </w:t>
      </w:r>
      <w:proofErr w:type="spellStart"/>
      <w:r w:rsidR="002D1AD6" w:rsidRPr="00302847">
        <w:t>i</w:t>
      </w:r>
      <w:proofErr w:type="spellEnd"/>
      <w:proofErr w:type="gram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w:t>
      </w:r>
      <w:proofErr w:type="gramStart"/>
      <w:r w:rsidRPr="00302847">
        <w:t xml:space="preserve">the </w:t>
      </w:r>
      <w:proofErr w:type="spellStart"/>
      <w:r w:rsidRPr="00302847">
        <w:t>i</w:t>
      </w:r>
      <w:proofErr w:type="spellEnd"/>
      <w:proofErr w:type="gram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lastRenderedPageBreak/>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r>
      <w:proofErr w:type="gramStart"/>
      <w:r w:rsidRPr="00302847">
        <w:t>would</w:t>
      </w:r>
      <w:proofErr w:type="gramEnd"/>
      <w:r w:rsidRPr="00302847">
        <w:t xml:space="preserve">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lastRenderedPageBreak/>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w:t>
      </w:r>
      <w:proofErr w:type="gramStart"/>
      <w:r w:rsidR="00ED78E3">
        <w:t xml:space="preserve">their </w:t>
      </w:r>
      <w:r w:rsidR="00D52423">
        <w:br/>
      </w:r>
      <w:proofErr w:type="spellStart"/>
      <w:r w:rsidR="00ED78E3">
        <w:t>i</w:t>
      </w:r>
      <w:proofErr w:type="spellEnd"/>
      <w:proofErr w:type="gram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851CF" w14:textId="77777777" w:rsidR="00860EFC" w:rsidRDefault="00860EFC">
      <w:r>
        <w:separator/>
      </w:r>
    </w:p>
  </w:endnote>
  <w:endnote w:type="continuationSeparator" w:id="0">
    <w:p w14:paraId="2A8FA391" w14:textId="77777777" w:rsidR="00860EFC" w:rsidRDefault="0086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054EE" w14:textId="77777777" w:rsidR="00860EFC" w:rsidRDefault="00860EFC">
      <w:r>
        <w:separator/>
      </w:r>
    </w:p>
  </w:footnote>
  <w:footnote w:type="continuationSeparator" w:id="0">
    <w:p w14:paraId="17CF7C7F" w14:textId="77777777" w:rsidR="00860EFC" w:rsidRDefault="0086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372CC"/>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2B01"/>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4E1610"/>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3923"/>
    <w:rsid w:val="00765414"/>
    <w:rsid w:val="00796395"/>
    <w:rsid w:val="007B28DA"/>
    <w:rsid w:val="007B756C"/>
    <w:rsid w:val="007C2F25"/>
    <w:rsid w:val="007D1597"/>
    <w:rsid w:val="007D4286"/>
    <w:rsid w:val="00802C0B"/>
    <w:rsid w:val="00847F7A"/>
    <w:rsid w:val="008603AF"/>
    <w:rsid w:val="00860EFC"/>
    <w:rsid w:val="00875DB7"/>
    <w:rsid w:val="00886634"/>
    <w:rsid w:val="008F2276"/>
    <w:rsid w:val="009151E5"/>
    <w:rsid w:val="00916648"/>
    <w:rsid w:val="009239BB"/>
    <w:rsid w:val="00932908"/>
    <w:rsid w:val="00985135"/>
    <w:rsid w:val="0099092A"/>
    <w:rsid w:val="009A221A"/>
    <w:rsid w:val="009B0DA4"/>
    <w:rsid w:val="009F18CF"/>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802E8"/>
    <w:rsid w:val="00C9751E"/>
    <w:rsid w:val="00CA248E"/>
    <w:rsid w:val="00CB7B77"/>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3A1E96"/>
    <w:rsid w:val="003E4128"/>
    <w:rsid w:val="00612702"/>
    <w:rsid w:val="007B59F8"/>
    <w:rsid w:val="00B2425F"/>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6</cp:revision>
  <cp:lastPrinted>2010-07-07T10:15:00Z</cp:lastPrinted>
  <dcterms:created xsi:type="dcterms:W3CDTF">2018-04-10T12:59:00Z</dcterms:created>
  <dcterms:modified xsi:type="dcterms:W3CDTF">2019-01-04T10:43:00Z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