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设置货叉高度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API 用于设置叉车的货叉高度, 该指令会立即返回, 需通过 1028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fork_height_in_place</w:t>
            </w:r>
            <w:r>
              <w:rPr>
                <w:rFonts w:eastAsia="等线" w:ascii="Arial" w:cs="Arial" w:hAnsi="Arial"/>
                <w:sz w:val="22"/>
              </w:rPr>
              <w:t xml:space="preserve"> 来查询货叉是否到位。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6040 (0x1798)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robot_other_set_fork_height_req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设置货叉高度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65"/>
        <w:gridCol w:w="16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货叉高度, 单位 m</w:t>
              <w:br/>
            </w:r>
            <w:r>
              <w:rPr>
                <w:rFonts w:eastAsia="等线" w:ascii="Arial" w:cs="Arial" w:hAnsi="Arial"/>
                <w:sz w:val="22"/>
              </w:rPr>
              <w:t>针对地牛：1=上升；0=下降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17 98 00 00 00 00 00 00</w:t>
              <w:br/>
              <w:t>{"height":1.2}</w:t>
              <w:br/>
              <w:t>// 序列化后十六进制为：</w:t>
              <w:br/>
            </w:r>
            <w:r>
              <w:rPr>
                <w:rFonts w:eastAsia="Consolas" w:ascii="Consolas" w:cs="Consolas" w:hAnsi="Consolas"/>
                <w:sz w:val="22"/>
              </w:rPr>
              <w:t>7B 22 68 65 69 67 68 74 22 3A 31 2E 32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16040 (0x3EA8)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robot_other_set_fork_height_res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设置货叉高度的响应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A8 17 98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5783">
    <w:lvl>
      <w:numFmt w:val="bullet"/>
      <w:suff w:val="tab"/>
      <w:lvlText w:val="•"/>
      <w:rPr>
        <w:color w:val="3370ff"/>
      </w:rPr>
    </w:lvl>
  </w:abstractNum>
  <w:abstractNum w:abstractNumId="1765784">
    <w:lvl>
      <w:numFmt w:val="bullet"/>
      <w:suff w:val="tab"/>
      <w:lvlText w:val="•"/>
      <w:rPr>
        <w:color w:val="3370ff"/>
      </w:rPr>
    </w:lvl>
  </w:abstractNum>
  <w:abstractNum w:abstractNumId="1765785">
    <w:lvl>
      <w:numFmt w:val="bullet"/>
      <w:suff w:val="tab"/>
      <w:lvlText w:val="•"/>
      <w:rPr>
        <w:color w:val="3370ff"/>
      </w:rPr>
    </w:lvl>
  </w:abstractNum>
  <w:abstractNum w:abstractNumId="1765786">
    <w:lvl>
      <w:numFmt w:val="bullet"/>
      <w:suff w:val="tab"/>
      <w:lvlText w:val="•"/>
      <w:rPr>
        <w:color w:val="3370ff"/>
      </w:rPr>
    </w:lvl>
  </w:abstractNum>
  <w:abstractNum w:abstractNumId="1765787">
    <w:lvl>
      <w:numFmt w:val="bullet"/>
      <w:suff w:val="tab"/>
      <w:lvlText w:val="•"/>
      <w:rPr>
        <w:color w:val="3370ff"/>
      </w:rPr>
    </w:lvl>
  </w:abstractNum>
  <w:abstractNum w:abstractNumId="1765788">
    <w:lvl>
      <w:numFmt w:val="bullet"/>
      <w:suff w:val="tab"/>
      <w:lvlText w:val="•"/>
      <w:rPr>
        <w:color w:val="3370ff"/>
      </w:rPr>
    </w:lvl>
  </w:abstractNum>
  <w:abstractNum w:abstractNumId="1765789">
    <w:lvl>
      <w:numFmt w:val="bullet"/>
      <w:suff w:val="tab"/>
      <w:lvlText w:val="•"/>
      <w:rPr>
        <w:color w:val="3370ff"/>
      </w:rPr>
    </w:lvl>
  </w:abstractNum>
  <w:abstractNum w:abstractNumId="1765790">
    <w:lvl>
      <w:numFmt w:val="bullet"/>
      <w:suff w:val="tab"/>
      <w:lvlText w:val="•"/>
      <w:rPr>
        <w:color w:val="3370ff"/>
      </w:rPr>
    </w:lvl>
  </w:abstractNum>
  <w:num w:numId="1">
    <w:abstractNumId w:val="1765783"/>
  </w:num>
  <w:num w:numId="2">
    <w:abstractNumId w:val="1765784"/>
  </w:num>
  <w:num w:numId="3">
    <w:abstractNumId w:val="1765785"/>
  </w:num>
  <w:num w:numId="4">
    <w:abstractNumId w:val="1765786"/>
  </w:num>
  <w:num w:numId="5">
    <w:abstractNumId w:val="1765787"/>
  </w:num>
  <w:num w:numId="6">
    <w:abstractNumId w:val="1765788"/>
  </w:num>
  <w:num w:numId="7">
    <w:abstractNumId w:val="1765789"/>
  </w:num>
  <w:num w:numId="8">
    <w:abstractNumId w:val="17657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2026-08-05T09:12:04Z</dcterms:created>
  <dc:creator>Apache POI</dc:creator>
</cp:coreProperties>
</file>