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配置机器人推送端口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9300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robot_push_config_req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配置推送端口 19301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消息推送时间间隔（ms）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included_fields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设置消息中包含的字段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excluded_fields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设置消息中排除的字段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included_fields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excluded_fields</w:t>
            </w:r>
            <w:r>
              <w:rPr>
                <w:rFonts w:eastAsia="等线" w:ascii="Arial" w:cs="Arial" w:hAnsi="Arial"/>
                <w:sz w:val="22"/>
              </w:rPr>
              <w:t xml:space="preserve"> 不可同时设置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1）设置发布时间间隔为 2000 ms</w:t>
              <w:br/>
              <w:t>{"interval":2000}</w:t>
              <w:br/>
              <w:br/>
              <w:t>// 2）设置 include_fields</w:t>
              <w:br/>
              <w:t>{"included_fields":["vx","vy"]}</w:t>
              <w:br/>
              <w:br/>
              <w:t>// 3) 设置 excluded_fields</w:t>
              <w:br/>
              <w:t>{"excluded_fields":["blocked"]}</w:t>
              <w:br/>
              <w:br/>
              <w:t>// 4) 同时设置发布时间间隔 和 include_fields</w:t>
              <w:br/>
            </w:r>
            <w:r>
              <w:rPr>
                <w:rFonts w:eastAsia="Consolas" w:ascii="Consolas" w:cs="Consolas" w:hAnsi="Consolas"/>
                <w:sz w:val="22"/>
              </w:rPr>
              <w:t>{"interval":2000,"included_fields":["vx","vy"]}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19300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robot_push_config_res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配置推送端口的响应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0604">
    <w:lvl>
      <w:numFmt w:val="bullet"/>
      <w:suff w:val="tab"/>
      <w:lvlText w:val="•"/>
      <w:rPr>
        <w:color w:val="3370ff"/>
      </w:rPr>
    </w:lvl>
  </w:abstractNum>
  <w:abstractNum w:abstractNumId="1260605">
    <w:lvl>
      <w:numFmt w:val="bullet"/>
      <w:suff w:val="tab"/>
      <w:lvlText w:val="•"/>
      <w:rPr>
        <w:color w:val="3370ff"/>
      </w:rPr>
    </w:lvl>
  </w:abstractNum>
  <w:abstractNum w:abstractNumId="1260606">
    <w:lvl>
      <w:numFmt w:val="bullet"/>
      <w:suff w:val="tab"/>
      <w:lvlText w:val="•"/>
      <w:rPr>
        <w:color w:val="3370ff"/>
      </w:rPr>
    </w:lvl>
  </w:abstractNum>
  <w:abstractNum w:abstractNumId="1260607">
    <w:lvl>
      <w:numFmt w:val="bullet"/>
      <w:suff w:val="tab"/>
      <w:lvlText w:val="•"/>
      <w:rPr>
        <w:color w:val="3370ff"/>
      </w:rPr>
    </w:lvl>
  </w:abstractNum>
  <w:abstractNum w:abstractNumId="1260608">
    <w:lvl>
      <w:numFmt w:val="bullet"/>
      <w:suff w:val="tab"/>
      <w:lvlText w:val="•"/>
      <w:rPr>
        <w:color w:val="3370ff"/>
      </w:rPr>
    </w:lvl>
  </w:abstractNum>
  <w:abstractNum w:abstractNumId="1260609">
    <w:lvl>
      <w:numFmt w:val="bullet"/>
      <w:suff w:val="tab"/>
      <w:lvlText w:val="•"/>
      <w:rPr>
        <w:color w:val="3370ff"/>
      </w:rPr>
    </w:lvl>
  </w:abstractNum>
  <w:abstractNum w:abstractNumId="1260610">
    <w:lvl>
      <w:numFmt w:val="bullet"/>
      <w:suff w:val="tab"/>
      <w:lvlText w:val="•"/>
      <w:rPr>
        <w:color w:val="3370ff"/>
      </w:rPr>
    </w:lvl>
  </w:abstractNum>
  <w:abstractNum w:abstractNumId="1260611">
    <w:lvl>
      <w:numFmt w:val="bullet"/>
      <w:suff w:val="tab"/>
      <w:lvlText w:val="•"/>
      <w:rPr>
        <w:color w:val="3370ff"/>
      </w:rPr>
    </w:lvl>
  </w:abstractNum>
  <w:num w:numId="1">
    <w:abstractNumId w:val="1260604"/>
  </w:num>
  <w:num w:numId="2">
    <w:abstractNumId w:val="1260605"/>
  </w:num>
  <w:num w:numId="3">
    <w:abstractNumId w:val="1260606"/>
  </w:num>
  <w:num w:numId="4">
    <w:abstractNumId w:val="1260607"/>
  </w:num>
  <w:num w:numId="5">
    <w:abstractNumId w:val="1260608"/>
  </w:num>
  <w:num w:numId="6">
    <w:abstractNumId w:val="1260609"/>
  </w:num>
  <w:num w:numId="7">
    <w:abstractNumId w:val="1260610"/>
  </w:num>
  <w:num w:numId="8">
    <w:abstractNumId w:val="1260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2026-08-05T09:30:43Z</dcterms:created>
  <dc:creator>Apache POI</dc:creator>
</cp:coreProperties>
</file>