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API 错误码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API 错误码为响应数据区 JSON 对象包含的错误码（ </w:t>
      </w:r>
      <w:r>
        <w:rPr>
          <w:rFonts w:eastAsia="Consolas" w:ascii="Consolas" w:cs="Consolas" w:hAnsi="Consolas"/>
          <w:sz w:val="22"/>
          <w:shd w:fill="EFF0F1"/>
        </w:rPr>
        <w:t>ret_code</w:t>
      </w:r>
      <w:r>
        <w:rPr>
          <w:rFonts w:eastAsia="等线" w:ascii="Arial" w:cs="Arial" w:hAnsi="Arial"/>
          <w:sz w:val="22"/>
        </w:rPr>
        <w:t xml:space="preserve"> ），用于指示对请求执行不成功或请求出错等错误。若 </w:t>
      </w:r>
      <w:r>
        <w:rPr>
          <w:rFonts w:eastAsia="Consolas" w:ascii="Consolas" w:cs="Consolas" w:hAnsi="Consolas"/>
          <w:sz w:val="22"/>
          <w:shd w:fill="EFF0F1"/>
        </w:rPr>
        <w:t>ret_code</w:t>
      </w:r>
      <w:r>
        <w:rPr>
          <w:rFonts w:eastAsia="等线" w:ascii="Arial" w:cs="Arial" w:hAnsi="Arial"/>
          <w:sz w:val="22"/>
        </w:rPr>
        <w:t xml:space="preserve"> 为 0 或缺省，说明没有错误，若不为0，说明发生了错误，错误码见下表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  <w:shd w:fill="e5e6e9"/>
        </w:rPr>
        <w:t xml:space="preserve">错误码只会出现在响应数据区的 </w:t>
      </w:r>
      <w:r>
        <w:rPr>
          <w:rFonts w:eastAsia="等线" w:ascii="Arial" w:cs="Arial" w:hAnsi="Arial"/>
          <w:sz w:val="22"/>
        </w:rPr>
        <w:t xml:space="preserve"> JSON  </w:t>
      </w:r>
      <w:r>
        <w:rPr>
          <w:rFonts w:eastAsia="等线" w:ascii="Arial" w:cs="Arial" w:hAnsi="Arial"/>
          <w:color w:val="245bdb"/>
          <w:sz w:val="22"/>
          <w:shd w:fill="e5e6e9"/>
        </w:rPr>
        <w:t>数据中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错误码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req_unavailable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请求不可用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param_missing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必要的请求参数缺失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param_type_error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请求参数类型错误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param_illegal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请求参数不合法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运行模式错误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illegal_map_name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非法的地图名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programming_dsp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正在烧写固件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program_dsp_error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烧写固件错误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illegal_filename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文件名非法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shutdown_error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关机指令出现错误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reboot_error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重启指令出现错误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dispatching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调度系统控制中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robod_error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robod 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40014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robod_warning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robod 警告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40015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manual_charging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正在手动充电，不能运动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40016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emc_status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急停状态中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控制权被抢占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40050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map_parse_error_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地图解析出错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40051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map_not_exists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地图不存在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40052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load_map_error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加载地图错误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40053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load_mapobj_error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重载地图错误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40054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empty_map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空地图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40055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file_not_exists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文件不存在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40056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map_convert_error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地图转换失败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40057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rawmap_not_exists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当前无可用 rawmap 文件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40058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calib_file_not_exists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当前无可用 calib 文件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40060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audio_not_exists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音频文件不存在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40061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audio_play_error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播放音频出错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40062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upload_audio_error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上传音频文件失败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40063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audio_is_playing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音频正在播放中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40069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model_save_error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保存模型文件出错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40070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model_parse_error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模型文件解析错误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40071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calibration_parse_error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标定数据解析错误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40072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calibration_save_error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保存标定文件出错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40073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calibration_clear_error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清除标定数据出错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req_timeout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请求执行超时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req_forbidden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请求被禁止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robot_busy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机器人繁忙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40199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robot_internal_error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40200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tasklist_parse_error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解析任务链错误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40201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illegal_tasklist_name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任务链名字非法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40202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tasklist_not_exists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任务链不存在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40203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tasklist_executing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任务链正在执行中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set_param_type_error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设置参数类型错误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set_param_not_exists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设置的参数不存在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set_param_error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设置参数出错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save_param_type_error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设置并保存参数类型错误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save_param_not_exists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设置并保存参数不存在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save_param_error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设置并保存参数出错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reload_param_type_error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重载的参数类型错误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40321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reload_param_not_exists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重载的参数不存在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40322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reload_param_error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重载参数出错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40400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src_require_error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获取控制权错误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40401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src_release_error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释放控制权错误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init_status_error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初始化状态错误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41001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loadmap_status_error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地图载入状态错误。通常是未获取到里程数据或激光数据，或者里程数据或激光数据未更新。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41002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reloc_status_error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重定位状态错误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41003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reloc_no_robot_home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找不到重定位的 robotHome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41004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confidence_too_low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置信度过低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41100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no_start_pos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找不到起点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41101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no_ready_pos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找不到准备点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41102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no_end_pod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找不到终点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41103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no_charge_pos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充电点不存在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41200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speed_illegal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速度值非法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roller_connect_error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辊筒或皮带连接错误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42001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roller_type_unknown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辊筒或皮带类型未知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42002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roller_cmd_unsupported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辊筒或皮带不支持该指令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42003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jack_connect_error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顶升机构连接错误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42004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jack_type_unknown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顶升机构类型未知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42005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jack_cmd_unsupported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顶升机构不支持该指令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43000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lift_failed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升降操作出错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44000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redis_conn_error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 连接错误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44001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subchannel_error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 订阅错误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robot_error_wtype_res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错误的报文类型，若用户将某类型的报文发错了端口将得到这个响应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robot_error_utype_res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未知的报文类型, 报文类型号未在上文中定义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robot_error_data_res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错误的数据区，当数据区无法反序列化为 JSON 对象时将得到这个响应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robot_error_version_res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协议版本错误时得到的响应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robot_error_hugedata_res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数据区过大，服务器会主动断连接，限制 200 MB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2026-08-05T09:31:53Z</dcterms:created>
  <dc:creator>Apache POI</dc:creator>
</cp:coreProperties>
</file>