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DEC9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需求变更汇总表</w:t>
      </w:r>
    </w:p>
    <w:tbl>
      <w:tblPr>
        <w:tblStyle w:val="2"/>
        <w:tblW w:w="17948" w:type="dxa"/>
        <w:tblInd w:w="-168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7554"/>
        <w:gridCol w:w="7554"/>
      </w:tblGrid>
      <w:tr w14:paraId="0B619C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99830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需求编号及名称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8A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需求详情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7FC0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需求来源</w:t>
            </w:r>
          </w:p>
        </w:tc>
      </w:tr>
      <w:tr w14:paraId="36421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435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CR-001 新增"预约人工客服"模拟功能</w:t>
            </w:r>
            <w:bookmarkStart w:id="0" w:name="_GoBack"/>
            <w:bookmarkEnd w:id="0"/>
          </w:p>
          <w:p w14:paraId="541AE50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AA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问答机器人连续两次回答被用户评价为"没帮助"后，自动弹出"预约人工咨询"入口卡片。用户点击后进入预约表单（模拟），选择咨询方式（电话回拨/线下窗口/企业微信）和时间段，提交后显示模拟成功提示。个人中心新增"我的预约"记录列表。来源：骆彦余辅导员访谈——「机器人解决不了的问题要有渠道转到真人」。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DB0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普通用户</w:t>
            </w:r>
          </w:p>
          <w:p w14:paraId="65F8378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核心用户</w:t>
            </w:r>
          </w:p>
        </w:tc>
      </w:tr>
      <w:tr w14:paraId="00149E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4C90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CR-002 新增"常见文件下载"专区</w:t>
            </w:r>
          </w:p>
          <w:p w14:paraId="3E9B45B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B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在问答首页增加"常用下载"模块，列出 10 类常用文件模板（奖学金申请表、请假条模板、宿舍调换申请表、校园卡挂失表、在读证明模板等），每个文件提供模拟下载按钮（跳转到提示页），支持按分类筛选和文件名搜索。来源：苏奎老师访谈——「学生经常要找各种表格和模板」。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E80F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普通用户</w:t>
            </w:r>
          </w:p>
          <w:p w14:paraId="6CAA6B0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核心用户</w:t>
            </w:r>
          </w:p>
        </w:tc>
      </w:tr>
      <w:tr w14:paraId="4CF9C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63DC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03</w:t>
            </w:r>
            <w:r>
              <w:rPr>
                <w:rFonts w:ascii="Arial" w:hAnsi="Arial" w:eastAsia="等线" w:cs="Arial"/>
                <w:sz w:val="22"/>
              </w:rPr>
              <w:t xml:space="preserve"> 新增登录页"忘记密码"流程模拟</w:t>
            </w:r>
          </w:p>
          <w:p w14:paraId="336CAA7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D1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在登录页增加"忘记密码？"链接，点击后进入三步找回流程：输入注册邮箱/手机号 → 模拟发送验证码（倒计时 60 秒，固定验证码 123456）→ 输入验证码与新密码 → 提示重置成功。整个过程为前端模拟。来源：UR-001/002 缺少密码找回的异常流程。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FC0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普通用户</w:t>
            </w:r>
          </w:p>
          <w:p w14:paraId="6FE5B45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核心用户</w:t>
            </w:r>
          </w:p>
        </w:tc>
      </w:tr>
      <w:tr w14:paraId="32269E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D135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04</w:t>
            </w:r>
            <w:r>
              <w:rPr>
                <w:rFonts w:ascii="Arial" w:hAnsi="Arial" w:eastAsia="等线" w:cs="Arial"/>
                <w:sz w:val="22"/>
              </w:rPr>
              <w:t xml:space="preserve"> 新增"校园黄页"页面</w:t>
            </w:r>
          </w:p>
          <w:p w14:paraId="547803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22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校园黄页页面，展示校内各部门联系方式。按部门类别筛选（教学/学工/后勤/财务/信息中心/保卫处等），每个部门卡片含名称、办公地点、电话、办公时间、主要职责简介，顶部搜索框支持按部门名称或职责关键词模糊搜索，mock 数据覆盖至少 20 个校内部门。来源：王豪烨老师访谈——「学生经常找不到各部门电话，要有个统一查询的地方」。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C8E0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普通用户</w:t>
            </w:r>
          </w:p>
          <w:p w14:paraId="4C3AD77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核心用户</w:t>
            </w:r>
          </w:p>
        </w:tc>
      </w:tr>
      <w:tr w14:paraId="16F42D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A12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05</w:t>
            </w:r>
            <w:r>
              <w:rPr>
                <w:rFonts w:ascii="Arial" w:hAnsi="Arial" w:eastAsia="等线" w:cs="Arial"/>
                <w:sz w:val="22"/>
              </w:rPr>
              <w:t xml:space="preserve"> 公共知识库新增教师政策分类</w:t>
            </w:r>
          </w:p>
          <w:p w14:paraId="7C91B6D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E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在现有公共知识库中新增面向教师的政策分类，覆盖校务、科研、人事、职称等教师专属领域，由管理员统一维护，全体用户可查询。与现有学生端校务知识互补，不引入新的技术架构。来源：教师代表访谈。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20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核心用户</w:t>
            </w:r>
          </w:p>
          <w:p w14:paraId="27927E6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管理用户</w:t>
            </w:r>
          </w:p>
        </w:tc>
      </w:tr>
      <w:tr w14:paraId="1C0D1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4E53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CR-0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06</w:t>
            </w:r>
            <w:r>
              <w:rPr>
                <w:rFonts w:ascii="Arial" w:hAnsi="Arial" w:eastAsia="等线" w:cs="Arial"/>
                <w:sz w:val="22"/>
              </w:rPr>
              <w:t xml:space="preserve"> 新增用户个人资料上传与私域问答功能</w:t>
            </w:r>
          </w:p>
          <w:p w14:paraId="346019D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EE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用户可将个人文件（PDF/Word 等）上传至自己的资料库，并基于已上传资料进行问答。上传内容仅上传者本人可见、可提问，不纳入公共知识库，不上传至服务端，管理员不干预。与 CR-048 互补——CR-048 是公共底座，CR-049 满足个性化长尾需求。来源：教师代表访谈——「根据普通用户上传的资料进行问答」。</w:t>
            </w:r>
          </w:p>
        </w:tc>
        <w:tc>
          <w:tcPr>
            <w:tcW w:w="75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E26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核心用户</w:t>
            </w:r>
          </w:p>
          <w:p w14:paraId="24C46AC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管理用户</w:t>
            </w:r>
          </w:p>
        </w:tc>
      </w:tr>
    </w:tbl>
    <w:p w14:paraId="2C8927E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C8EA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C15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B42B25"/>
    <w:rsid w:val="3EE5756D"/>
    <w:rsid w:val="3FBFCB64"/>
    <w:rsid w:val="49863080"/>
    <w:rsid w:val="536C71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900</Words>
  <Characters>978</Characters>
  <TotalTime>1</TotalTime>
  <ScaleCrop>false</ScaleCrop>
  <LinksUpToDate>false</LinksUpToDate>
  <CharactersWithSpaces>1003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2026-06-09T16:14:00Z</dcterms:created>
  <dc:creator>Apache POI</dc:creator>
  <cp:lastModifiedBy>张乘源</cp:lastModifiedBy>
  <dcterms:modified xsi:type="dcterms:W3CDTF">2026-06-11T06:29:01Z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2052-12.1.0.26375</vt:lpwstr>
  </property>
  <property fmtid="{D5CDD505-2E9C-101B-9397-08002B2CF9AE}" pid="4" name="ICV">
    <vt:lpwstr>961FFB7E10DB4CF0A436CE003DBA1E1F_12</vt:lpwstr>
  </property>
</Properties>
</file>