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D09D">
      <w:pPr>
        <w:adjustRightInd/>
        <w:spacing w:line="240" w:lineRule="auto"/>
        <w:jc w:val="center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3.2 项目变更控制表</w:t>
      </w:r>
    </w:p>
    <w:p w14:paraId="0B2B2945">
      <w:pPr>
        <w:adjustRightInd/>
        <w:spacing w:line="240" w:lineRule="auto"/>
        <w:textAlignment w:val="auto"/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125"/>
        <w:gridCol w:w="595"/>
        <w:gridCol w:w="180"/>
        <w:gridCol w:w="900"/>
        <w:gridCol w:w="1080"/>
        <w:gridCol w:w="360"/>
        <w:gridCol w:w="540"/>
        <w:gridCol w:w="1080"/>
        <w:gridCol w:w="1440"/>
      </w:tblGrid>
      <w:tr w14:paraId="3B3B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80" w:type="dxa"/>
            <w:noWrap w:val="0"/>
            <w:vAlign w:val="center"/>
          </w:tcPr>
          <w:p w14:paraId="284DBFB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800" w:type="dxa"/>
            <w:gridSpan w:val="4"/>
            <w:noWrap w:val="0"/>
            <w:vAlign w:val="center"/>
          </w:tcPr>
          <w:p w14:paraId="3CE062B5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29AEAE96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变更内容的关键词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9C6A3D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预约人工客服、兜底机制、转人工、咨询服务</w:t>
            </w:r>
          </w:p>
        </w:tc>
      </w:tr>
      <w:tr w14:paraId="52356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80" w:type="dxa"/>
            <w:vMerge w:val="restart"/>
            <w:noWrap w:val="0"/>
            <w:vAlign w:val="center"/>
          </w:tcPr>
          <w:p w14:paraId="399CDA2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1025" w:type="dxa"/>
            <w:gridSpan w:val="2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B73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775" w:type="dxa"/>
            <w:gridSpan w:val="2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12DDCFC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340" w:type="dxa"/>
            <w:gridSpan w:val="3"/>
            <w:vMerge w:val="restart"/>
            <w:noWrap w:val="0"/>
            <w:vAlign w:val="center"/>
          </w:tcPr>
          <w:p w14:paraId="007ACC2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归属子系统或模块</w:t>
            </w:r>
          </w:p>
        </w:tc>
        <w:tc>
          <w:tcPr>
            <w:tcW w:w="3060" w:type="dxa"/>
            <w:gridSpan w:val="3"/>
            <w:vMerge w:val="restart"/>
            <w:noWrap w:val="0"/>
            <w:vAlign w:val="center"/>
          </w:tcPr>
          <w:p w14:paraId="1FC3D6F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用户端-问答模块</w:t>
            </w:r>
          </w:p>
        </w:tc>
      </w:tr>
      <w:tr w14:paraId="4ED27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Merge w:val="continue"/>
            <w:noWrap w:val="0"/>
            <w:vAlign w:val="center"/>
          </w:tcPr>
          <w:p w14:paraId="25DAD78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1025" w:type="dxa"/>
            <w:gridSpan w:val="2"/>
            <w:tcBorders>
              <w:top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A3FF3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  <w:tc>
          <w:tcPr>
            <w:tcW w:w="775" w:type="dxa"/>
            <w:gridSpan w:val="2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77F19E8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4A061CF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1B6569E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79E06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1"/>
            <w:noWrap w:val="0"/>
            <w:vAlign w:val="top"/>
          </w:tcPr>
          <w:p w14:paraId="2753E5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：当问答机器人连续两次回答被用户评价为"没帮助"后，自动弹出"预约人工咨询"入口卡片。用户点击后进入预约表单（模拟），选择咨询方式（电话回拨/线下窗口/企业微信）和时间段，提交后显示"已提交，工作人员将在1个工作日内联系您"的模拟成功提示。个人中心新增"我的预约"记录列表</w:t>
            </w:r>
          </w:p>
        </w:tc>
      </w:tr>
      <w:tr w14:paraId="1CFCC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1"/>
            <w:noWrap w:val="0"/>
            <w:vAlign w:val="top"/>
          </w:tcPr>
          <w:p w14:paraId="5CC8A46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变更理由： 辅导员骆彦余访谈反馈——「机器人解决不了的问题要有渠道转到真人」。兜底机制是问答系统的必备环节，当前原型仅展示"无法回答的指引"，缺少主动转人工的流程</w:t>
            </w:r>
          </w:p>
        </w:tc>
      </w:tr>
      <w:tr w14:paraId="273F1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1"/>
            <w:noWrap w:val="0"/>
            <w:vAlign w:val="top"/>
          </w:tcPr>
          <w:p w14:paraId="7CAFD5A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对其他子系统的影响及所需资源：影响文件：index.html（预约入口卡片）、personal.html（预约记录列表）、script.js（预约逻辑+mock预约数据）。纯前端改动，无需后端支持，无新增第三方依赖</w:t>
            </w:r>
          </w:p>
        </w:tc>
      </w:tr>
      <w:tr w14:paraId="6664C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8280" w:type="dxa"/>
            <w:gridSpan w:val="11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77D9BAF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QFD 优先级普通（100点制得分 14/100，排名第5）。风险可控，预估工作量约1天</w:t>
            </w:r>
          </w:p>
        </w:tc>
      </w:tr>
      <w:tr w14:paraId="64E90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780" w:type="dxa"/>
            <w:gridSpan w:val="6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784093">
            <w:pPr>
              <w:adjustRightInd/>
              <w:spacing w:line="240" w:lineRule="auto"/>
              <w:ind w:firstLine="73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开发方负责人评估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E1669C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       用户方负责人评估</w:t>
            </w:r>
          </w:p>
        </w:tc>
      </w:tr>
      <w:tr w14:paraId="4EE4A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780" w:type="dxa"/>
            <w:gridSpan w:val="6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72A5D40">
            <w:pPr>
              <w:adjustRightInd/>
              <w:spacing w:line="240" w:lineRule="auto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经评估，该变更技术方案可行，纯前端实现无后端依赖，工作量和风险可控。建议纳入本轮迭代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5DFE24C2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该需求源于辅导员访谈反馈，转人工机制是问答系统核心兜底闭环，用户端价值高。同意实施。</w:t>
            </w:r>
          </w:p>
        </w:tc>
      </w:tr>
      <w:tr w14:paraId="5EF5F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38EE528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</w:t>
            </w:r>
          </w:p>
          <w:p w14:paraId="29EBA47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</w:p>
        </w:tc>
        <w:tc>
          <w:tcPr>
            <w:tcW w:w="27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8A7D70D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597EE34E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69B3078F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38649CCC">
            <w:pPr>
              <w:adjustRightInd/>
              <w:spacing w:line="240" w:lineRule="auto"/>
              <w:ind w:firstLine="94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670022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3C192A3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2526AC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若不变更，系统将缺失转人工兜底机制，用户在机器人无法回答时将缺乏有效的后续处理渠道，影响用户体验完整性。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07816E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若不变更，用户遇到机器人无法解决的问题时缺乏主动转人工的渠道，建议实施。</w:t>
            </w:r>
          </w:p>
        </w:tc>
      </w:tr>
      <w:tr w14:paraId="40A40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top"/>
          </w:tcPr>
          <w:p w14:paraId="6C0CB2B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若变更 </w:t>
            </w:r>
          </w:p>
        </w:tc>
        <w:tc>
          <w:tcPr>
            <w:tcW w:w="27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0E450CFE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0EB74FF3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2674CF80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1C7B68A7">
            <w:pPr>
              <w:adjustRightInd/>
              <w:spacing w:line="240" w:lineRule="auto"/>
              <w:ind w:firstLine="105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0B0B2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018ADE1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705E818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同意变更。技术方案为纯前端改动，无后端依赖，风险可控。请按甘特图计划执行，完成时限为2026年6月16日。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4BDED8F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同意变更。该需求补齐问答系统核心兜底闭环，用户价值高，优先级普通（QFD得分14/100），请按期实施。</w:t>
            </w:r>
          </w:p>
        </w:tc>
      </w:tr>
      <w:tr w14:paraId="657FC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80" w:type="dxa"/>
            <w:tcBorders>
              <w:right w:val="single" w:color="auto" w:sz="8" w:space="0"/>
            </w:tcBorders>
            <w:noWrap w:val="0"/>
            <w:vAlign w:val="top"/>
          </w:tcPr>
          <w:p w14:paraId="7D7BC7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900" w:type="dxa"/>
            <w:tcBorders>
              <w:left w:val="single" w:color="auto" w:sz="8" w:space="0"/>
            </w:tcBorders>
            <w:noWrap w:val="0"/>
            <w:vAlign w:val="top"/>
          </w:tcPr>
          <w:p w14:paraId="394E1772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</w:t>
            </w:r>
          </w:p>
        </w:tc>
        <w:tc>
          <w:tcPr>
            <w:tcW w:w="720" w:type="dxa"/>
            <w:gridSpan w:val="2"/>
            <w:noWrap w:val="0"/>
            <w:vAlign w:val="top"/>
          </w:tcPr>
          <w:p w14:paraId="2C343AD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080" w:type="dxa"/>
            <w:gridSpan w:val="2"/>
            <w:noWrap w:val="0"/>
            <w:vAlign w:val="top"/>
          </w:tcPr>
          <w:p w14:paraId="1779FD0F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CR-001</w:t>
            </w:r>
          </w:p>
        </w:tc>
        <w:tc>
          <w:tcPr>
            <w:tcW w:w="1080" w:type="dxa"/>
            <w:noWrap w:val="0"/>
            <w:vAlign w:val="top"/>
          </w:tcPr>
          <w:p w14:paraId="391E10D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执行人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F6DC901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</w:t>
            </w:r>
          </w:p>
        </w:tc>
        <w:tc>
          <w:tcPr>
            <w:tcW w:w="1080" w:type="dxa"/>
            <w:noWrap w:val="0"/>
            <w:vAlign w:val="top"/>
          </w:tcPr>
          <w:p w14:paraId="2278B6D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440" w:type="dxa"/>
            <w:noWrap w:val="0"/>
            <w:vAlign w:val="top"/>
          </w:tcPr>
          <w:p w14:paraId="052C1246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2026-06-16</w:t>
            </w:r>
          </w:p>
        </w:tc>
      </w:tr>
      <w:tr w14:paraId="068FB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3780" w:type="dxa"/>
            <w:gridSpan w:val="6"/>
            <w:tcBorders>
              <w:right w:val="single" w:color="auto" w:sz="8" w:space="0"/>
            </w:tcBorders>
            <w:noWrap w:val="0"/>
            <w:vAlign w:val="top"/>
          </w:tcPr>
          <w:p w14:paraId="6F4D09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  <w:p w14:paraId="7DC3FCB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7D1F12D7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</w:t>
            </w:r>
            <w:r>
              <w:rPr>
                <w:rFonts w:hint="eastAsia"/>
                <w:lang w:val="en-US" w:eastAsia="zh-CN"/>
              </w:rPr>
              <w:t xml:space="preserve"> 2026-06-11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</w:tcBorders>
            <w:noWrap w:val="0"/>
            <w:vAlign w:val="top"/>
          </w:tcPr>
          <w:p w14:paraId="1D650041">
            <w:pPr>
              <w:widowControl/>
              <w:adjustRightInd/>
              <w:spacing w:line="240" w:lineRule="auto"/>
              <w:jc w:val="left"/>
              <w:textAlignment w:val="auto"/>
            </w:pPr>
          </w:p>
          <w:p w14:paraId="1A071A5C">
            <w:pPr>
              <w:widowControl/>
              <w:adjustRightInd/>
              <w:spacing w:line="240" w:lineRule="auto"/>
              <w:jc w:val="left"/>
              <w:textAlignment w:val="auto"/>
            </w:pPr>
            <w:r>
              <w:rPr>
                <w:rFonts w:hint="eastAsia"/>
              </w:rPr>
              <w:t>用户方负责人</w:t>
            </w:r>
          </w:p>
          <w:p w14:paraId="5C2550A8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签发日期：</w:t>
            </w:r>
            <w:r>
              <w:rPr>
                <w:rFonts w:hint="eastAsia"/>
                <w:lang w:val="en-US" w:eastAsia="zh-CN"/>
              </w:rPr>
              <w:t>2026-06-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11</w:t>
            </w:r>
          </w:p>
        </w:tc>
      </w:tr>
    </w:tbl>
    <w:p w14:paraId="1A489E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343"/>
    <w:rsid w:val="00303343"/>
    <w:rsid w:val="00356006"/>
    <w:rsid w:val="00785EDF"/>
    <w:rsid w:val="00822BA6"/>
    <w:rsid w:val="00AE1DD2"/>
    <w:rsid w:val="03A3106E"/>
    <w:rsid w:val="14DD4521"/>
    <w:rsid w:val="57B73F3C"/>
    <w:rsid w:val="6EC01508"/>
    <w:rsid w:val="77866D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768</Words>
  <Characters>864</Characters>
  <Lines>1</Lines>
  <Paragraphs>1</Paragraphs>
  <TotalTime>3</TotalTime>
  <ScaleCrop>false</ScaleCrop>
  <LinksUpToDate>false</LinksUpToDate>
  <CharactersWithSpaces>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2003-09-14T10:55:00Z</dcterms:created>
  <dc:creator>zx</dc:creator>
  <cp:lastModifiedBy>张乘源</cp:lastModifiedBy>
  <dcterms:modified xsi:type="dcterms:W3CDTF">2026-06-11T06:57:55Z</dcterms:modified>
  <dc:title>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F7565D8234D249A69D17C80AC6E4AE6B_13</vt:lpwstr>
  </property>
  <property fmtid="{D5CDD505-2E9C-101B-9397-08002B2CF9AE}" pid="4" name="KSOTemplateDocerSaveRecord">
    <vt:lpwstr>eyJoZGlkIjoiMmQxYzM3ODc0ZDg1NWMyOTFlMDhjYjcwY2RkZWU0ZDQiLCJ1c2VySWQiOiIxMjMwNDQ5NDEzIn0=</vt:lpwstr>
  </property>
</Properties>
</file>