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9D09D">
      <w:pPr>
        <w:adjustRightInd/>
        <w:spacing w:line="240" w:lineRule="auto"/>
        <w:jc w:val="center"/>
        <w:textAlignment w:val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3.2 项目变更控制表</w:t>
      </w:r>
    </w:p>
    <w:p w14:paraId="0B2B2945">
      <w:pPr>
        <w:adjustRightInd/>
        <w:spacing w:line="240" w:lineRule="auto"/>
        <w:textAlignment w:val="auto"/>
        <w:rPr>
          <w:rFonts w:hint="eastAsia"/>
        </w:rPr>
      </w:pPr>
    </w:p>
    <w:tbl>
      <w:tblPr>
        <w:tblStyle w:val="2"/>
        <w:tblW w:w="0" w:type="auto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900"/>
        <w:gridCol w:w="720"/>
        <w:gridCol w:w="180"/>
        <w:gridCol w:w="900"/>
        <w:gridCol w:w="1080"/>
        <w:gridCol w:w="360"/>
        <w:gridCol w:w="540"/>
        <w:gridCol w:w="1080"/>
        <w:gridCol w:w="1440"/>
      </w:tblGrid>
      <w:tr w14:paraId="3B3BE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080" w:type="dxa"/>
            <w:noWrap w:val="0"/>
            <w:vAlign w:val="center"/>
          </w:tcPr>
          <w:p w14:paraId="284DBFB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申请日期</w:t>
            </w:r>
          </w:p>
        </w:tc>
        <w:tc>
          <w:tcPr>
            <w:tcW w:w="1800" w:type="dxa"/>
            <w:gridSpan w:val="3"/>
            <w:noWrap w:val="0"/>
            <w:vAlign w:val="center"/>
          </w:tcPr>
          <w:p w14:paraId="3CE062B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2026-06-11</w:t>
            </w:r>
          </w:p>
        </w:tc>
        <w:tc>
          <w:tcPr>
            <w:tcW w:w="2340" w:type="dxa"/>
            <w:gridSpan w:val="3"/>
            <w:noWrap w:val="0"/>
            <w:vAlign w:val="center"/>
          </w:tcPr>
          <w:p w14:paraId="29AEAE96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变更内容的关键词</w:t>
            </w:r>
          </w:p>
        </w:tc>
        <w:tc>
          <w:tcPr>
            <w:tcW w:w="3060" w:type="dxa"/>
            <w:gridSpan w:val="3"/>
            <w:noWrap w:val="0"/>
            <w:vAlign w:val="center"/>
          </w:tcPr>
          <w:p w14:paraId="19C6A3D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文件下载、模板、常用资料、奖学金申请表</w:t>
            </w:r>
          </w:p>
        </w:tc>
      </w:tr>
      <w:tr w14:paraId="523565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80" w:type="dxa"/>
            <w:vMerge w:val="restart"/>
            <w:noWrap w:val="0"/>
            <w:vAlign w:val="center"/>
          </w:tcPr>
          <w:p w14:paraId="399CDA2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申请人</w:t>
            </w:r>
          </w:p>
        </w:tc>
        <w:tc>
          <w:tcPr>
            <w:tcW w:w="900" w:type="dxa"/>
            <w:tcBorders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A38B73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00" w:type="dxa"/>
            <w:gridSpan w:val="2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12DDCFC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职务</w:t>
            </w:r>
          </w:p>
        </w:tc>
        <w:tc>
          <w:tcPr>
            <w:tcW w:w="2340" w:type="dxa"/>
            <w:gridSpan w:val="3"/>
            <w:vMerge w:val="restart"/>
            <w:noWrap w:val="0"/>
            <w:vAlign w:val="center"/>
          </w:tcPr>
          <w:p w14:paraId="007ACC2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归属子系统或模块</w:t>
            </w:r>
          </w:p>
        </w:tc>
        <w:tc>
          <w:tcPr>
            <w:tcW w:w="3060" w:type="dxa"/>
            <w:gridSpan w:val="3"/>
            <w:vMerge w:val="restart"/>
            <w:noWrap w:val="0"/>
            <w:vAlign w:val="center"/>
          </w:tcPr>
          <w:p w14:paraId="1FC3D6F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用户端-问答首页</w:t>
            </w:r>
          </w:p>
        </w:tc>
      </w:tr>
      <w:tr w14:paraId="4ED27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0" w:type="auto"/>
            <w:vMerge w:val="continue"/>
            <w:noWrap w:val="0"/>
            <w:vAlign w:val="center"/>
          </w:tcPr>
          <w:p w14:paraId="25DAD78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900" w:type="dxa"/>
            <w:tcBorders>
              <w:top w:val="single" w:color="auto" w:sz="8" w:space="0"/>
              <w:right w:val="single" w:color="auto" w:sz="8" w:space="0"/>
            </w:tcBorders>
            <w:noWrap w:val="0"/>
            <w:vAlign w:val="center"/>
          </w:tcPr>
          <w:p w14:paraId="0F4A3FF3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张乘源</w:t>
            </w:r>
          </w:p>
        </w:tc>
        <w:tc>
          <w:tcPr>
            <w:tcW w:w="900" w:type="dxa"/>
            <w:gridSpan w:val="2"/>
            <w:tcBorders>
              <w:top w:val="single" w:color="auto" w:sz="8" w:space="0"/>
              <w:left w:val="single" w:color="auto" w:sz="8" w:space="0"/>
            </w:tcBorders>
            <w:noWrap w:val="0"/>
            <w:vAlign w:val="center"/>
          </w:tcPr>
          <w:p w14:paraId="377F19E8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组员</w:t>
            </w: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4A061CF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0" w:type="auto"/>
            <w:gridSpan w:val="3"/>
            <w:vMerge w:val="continue"/>
            <w:noWrap w:val="0"/>
            <w:vAlign w:val="center"/>
          </w:tcPr>
          <w:p w14:paraId="1B6569E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</w:tr>
      <w:tr w14:paraId="79E06D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0"/>
            <w:noWrap w:val="0"/>
            <w:vAlign w:val="top"/>
          </w:tcPr>
          <w:p w14:paraId="2753E5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变更内容：在问答首页增加"常用下载"模块，列出 10 类常用文件模板（奖学金申请表、请假条模板、宿舍调换申请表、校园卡挂失表、在读证明模板等）。每个文件提供"下载"按钮（模拟下载，点击后跳转到提示页"文件下载功能将在正式版中提供"）。支持按分类筛选和文件名搜索</w:t>
            </w:r>
          </w:p>
        </w:tc>
      </w:tr>
      <w:tr w14:paraId="1CFCCC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8280" w:type="dxa"/>
            <w:gridSpan w:val="10"/>
            <w:noWrap w:val="0"/>
            <w:vAlign w:val="top"/>
          </w:tcPr>
          <w:p w14:paraId="5CC8A467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变更理由：</w:t>
            </w:r>
            <w:r>
              <w:rPr>
                <w:rFonts w:hint="eastAsia"/>
                <w:lang w:val="en-US" w:eastAsia="zh-CN"/>
              </w:rPr>
              <w:t>王硕萍</w:t>
            </w:r>
            <w:r>
              <w:rPr>
                <w:rFonts w:hint="eastAsia"/>
              </w:rPr>
              <w:t>老师访谈反馈——「学生经常要找各种表格和模板」。文件下载是高频校务需求，当前原型缺少资源下载类功能，通过 mock 实现可演示完整交互流程</w:t>
            </w:r>
          </w:p>
        </w:tc>
      </w:tr>
      <w:tr w14:paraId="273F14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8280" w:type="dxa"/>
            <w:gridSpan w:val="10"/>
            <w:noWrap w:val="0"/>
            <w:vAlign w:val="top"/>
          </w:tcPr>
          <w:p w14:paraId="7CAFD5A1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对其他子系统的影响及所需资源：影响文件：index.html（常用下载区域）、script.js（下载分类+mock数据）、styles.css。纯前端改动，无后端依赖</w:t>
            </w:r>
          </w:p>
        </w:tc>
      </w:tr>
      <w:tr w14:paraId="6664C4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</w:trPr>
        <w:tc>
          <w:tcPr>
            <w:tcW w:w="8280" w:type="dxa"/>
            <w:gridSpan w:val="10"/>
            <w:tcBorders>
              <w:top w:val="single" w:color="auto" w:sz="8" w:space="0"/>
              <w:bottom w:val="single" w:color="auto" w:sz="8" w:space="0"/>
            </w:tcBorders>
            <w:noWrap w:val="0"/>
            <w:vAlign w:val="top"/>
          </w:tcPr>
          <w:p w14:paraId="77D9BAFD">
            <w:pPr>
              <w:adjustRightInd/>
              <w:spacing w:line="240" w:lineRule="auto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QFD 优先级</w:t>
            </w:r>
            <w:r>
              <w:rPr>
                <w:rFonts w:hint="eastAsia"/>
                <w:lang w:val="en-US" w:eastAsia="zh-CN"/>
              </w:rPr>
              <w:t>最高</w:t>
            </w:r>
            <w:r>
              <w:rPr>
                <w:rFonts w:hint="eastAsia"/>
              </w:rPr>
              <w:t>（100点制得分 23/100，排名第1）。高频校务刚需，实现简单成本低，预估工作量约半天</w:t>
            </w:r>
          </w:p>
        </w:tc>
      </w:tr>
      <w:tr w14:paraId="64E90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3780" w:type="dxa"/>
            <w:gridSpan w:val="5"/>
            <w:tcBorders>
              <w:top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8784093">
            <w:pPr>
              <w:adjustRightInd/>
              <w:spacing w:line="240" w:lineRule="auto"/>
              <w:ind w:firstLine="73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开发方负责人评估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2E1669C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       用户方负责人评估</w:t>
            </w:r>
          </w:p>
        </w:tc>
      </w:tr>
      <w:tr w14:paraId="4EE4A4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3780" w:type="dxa"/>
            <w:gridSpan w:val="5"/>
            <w:tcBorders>
              <w:top w:val="single" w:color="auto" w:sz="8" w:space="0"/>
              <w:right w:val="single" w:color="auto" w:sz="8" w:space="0"/>
            </w:tcBorders>
            <w:noWrap w:val="0"/>
            <w:vAlign w:val="top"/>
          </w:tcPr>
          <w:p w14:paraId="172A5D40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经评估，变更内容为静态页面模块，技术实现简单，无技术风险。建议纳入本轮迭代并优先实施。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5DFE24C2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该需求源于教师访谈反馈，文件下载是学生高频校务场景，用户价值明确且实现成本低。同意优先实施。</w:t>
            </w:r>
          </w:p>
        </w:tc>
      </w:tr>
      <w:tr w14:paraId="5EF5F5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center"/>
          </w:tcPr>
          <w:p w14:paraId="38EE528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</w:t>
            </w:r>
          </w:p>
          <w:p w14:paraId="29EBA47B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变更</w:t>
            </w:r>
          </w:p>
        </w:tc>
        <w:tc>
          <w:tcPr>
            <w:tcW w:w="2700" w:type="dxa"/>
            <w:gridSpan w:val="4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38A7D70D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597EE34E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center"/>
          </w:tcPr>
          <w:p w14:paraId="69B3078F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38649CCC">
            <w:pPr>
              <w:adjustRightInd/>
              <w:spacing w:line="240" w:lineRule="auto"/>
              <w:ind w:firstLine="94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670022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3C192A3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4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2526AC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若不变更，系统将缺少文件下载功能模块，无法满足学生获取常用表格模板的高频需求，原型演示场景不够完整。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107816E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若不变更，学生用户将无法便捷获取常用表格模板，需通过其他渠道寻找，用户体验受影响。建议实施。</w:t>
            </w:r>
          </w:p>
        </w:tc>
      </w:tr>
      <w:tr w14:paraId="40A40A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080" w:type="dxa"/>
            <w:vMerge w:val="restart"/>
            <w:tcBorders>
              <w:right w:val="single" w:color="auto" w:sz="8" w:space="0"/>
            </w:tcBorders>
            <w:noWrap w:val="0"/>
            <w:vAlign w:val="top"/>
          </w:tcPr>
          <w:p w14:paraId="6C0CB2B4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若变更 </w:t>
            </w:r>
          </w:p>
        </w:tc>
        <w:tc>
          <w:tcPr>
            <w:tcW w:w="2700" w:type="dxa"/>
            <w:gridSpan w:val="4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0E450CFE">
            <w:pPr>
              <w:adjustRightInd/>
              <w:spacing w:line="240" w:lineRule="auto"/>
              <w:ind w:firstLine="42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0EB74FF3">
            <w:pPr>
              <w:adjustRightInd/>
              <w:spacing w:line="240" w:lineRule="auto"/>
              <w:ind w:firstLine="525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  <w:bottom w:val="single" w:color="auto" w:sz="8" w:space="0"/>
            </w:tcBorders>
            <w:noWrap w:val="0"/>
            <w:vAlign w:val="top"/>
          </w:tcPr>
          <w:p w14:paraId="2674CF80">
            <w:pPr>
              <w:adjustRightInd/>
              <w:spacing w:line="240" w:lineRule="auto"/>
              <w:ind w:firstLine="84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用户方负责人</w:t>
            </w:r>
          </w:p>
          <w:p w14:paraId="1C7B68A7">
            <w:pPr>
              <w:adjustRightInd/>
              <w:spacing w:line="240" w:lineRule="auto"/>
              <w:ind w:firstLine="105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批复意见</w:t>
            </w:r>
          </w:p>
        </w:tc>
      </w:tr>
      <w:tr w14:paraId="0B0B29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4" w:hRule="atLeast"/>
        </w:trPr>
        <w:tc>
          <w:tcPr>
            <w:tcW w:w="0" w:type="auto"/>
            <w:vMerge w:val="continue"/>
            <w:tcBorders>
              <w:right w:val="single" w:color="auto" w:sz="8" w:space="0"/>
            </w:tcBorders>
            <w:noWrap w:val="0"/>
            <w:vAlign w:val="top"/>
          </w:tcPr>
          <w:p w14:paraId="018ADE1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</w:tc>
        <w:tc>
          <w:tcPr>
            <w:tcW w:w="2700" w:type="dxa"/>
            <w:gridSpan w:val="4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705E818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同意变更。技术方案简单，纯前端静态模块实现，无技术风险。请按甘特图计划执行，完成时限为2026年6月16日。</w:t>
            </w:r>
          </w:p>
        </w:tc>
        <w:tc>
          <w:tcPr>
            <w:tcW w:w="4500" w:type="dxa"/>
            <w:gridSpan w:val="5"/>
            <w:tcBorders>
              <w:top w:val="single" w:color="auto" w:sz="8" w:space="0"/>
              <w:left w:val="single" w:color="auto" w:sz="8" w:space="0"/>
            </w:tcBorders>
            <w:noWrap w:val="0"/>
            <w:vAlign w:val="top"/>
          </w:tcPr>
          <w:p w14:paraId="4BDED8F9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 xml:space="preserve"> 同意变更。该需求为学生高频校务场景，用户价值突出，优先级超级（QFD得分23/100，排名第1），请优先实施。</w:t>
            </w:r>
          </w:p>
        </w:tc>
      </w:tr>
      <w:tr w14:paraId="657FCD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080" w:type="dxa"/>
            <w:tcBorders>
              <w:right w:val="single" w:color="auto" w:sz="8" w:space="0"/>
            </w:tcBorders>
            <w:noWrap w:val="0"/>
            <w:vAlign w:val="top"/>
          </w:tcPr>
          <w:p w14:paraId="7D7BC7A8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优先级</w:t>
            </w:r>
          </w:p>
        </w:tc>
        <w:tc>
          <w:tcPr>
            <w:tcW w:w="900" w:type="dxa"/>
            <w:tcBorders>
              <w:left w:val="single" w:color="auto" w:sz="8" w:space="0"/>
            </w:tcBorders>
            <w:noWrap w:val="0"/>
            <w:vAlign w:val="top"/>
          </w:tcPr>
          <w:p w14:paraId="394E1772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最高</w:t>
            </w:r>
          </w:p>
        </w:tc>
        <w:tc>
          <w:tcPr>
            <w:tcW w:w="720" w:type="dxa"/>
            <w:noWrap w:val="0"/>
            <w:vAlign w:val="top"/>
          </w:tcPr>
          <w:p w14:paraId="2C343ADE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编号</w:t>
            </w:r>
          </w:p>
        </w:tc>
        <w:tc>
          <w:tcPr>
            <w:tcW w:w="1080" w:type="dxa"/>
            <w:gridSpan w:val="2"/>
            <w:noWrap w:val="0"/>
            <w:vAlign w:val="top"/>
          </w:tcPr>
          <w:p w14:paraId="1779FD0F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CR-002</w:t>
            </w:r>
          </w:p>
        </w:tc>
        <w:tc>
          <w:tcPr>
            <w:tcW w:w="1080" w:type="dxa"/>
            <w:noWrap w:val="0"/>
            <w:vAlign w:val="top"/>
          </w:tcPr>
          <w:p w14:paraId="391E10D5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执行人</w:t>
            </w:r>
          </w:p>
        </w:tc>
        <w:tc>
          <w:tcPr>
            <w:tcW w:w="900" w:type="dxa"/>
            <w:gridSpan w:val="2"/>
            <w:noWrap w:val="0"/>
            <w:vAlign w:val="top"/>
          </w:tcPr>
          <w:p w14:paraId="4F6DC901">
            <w:pPr>
              <w:adjustRightInd/>
              <w:spacing w:line="240" w:lineRule="auto"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第一组</w:t>
            </w:r>
          </w:p>
        </w:tc>
        <w:tc>
          <w:tcPr>
            <w:tcW w:w="1080" w:type="dxa"/>
            <w:noWrap w:val="0"/>
            <w:vAlign w:val="top"/>
          </w:tcPr>
          <w:p w14:paraId="2278B6DD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结束时间</w:t>
            </w:r>
          </w:p>
        </w:tc>
        <w:tc>
          <w:tcPr>
            <w:tcW w:w="1440" w:type="dxa"/>
            <w:noWrap w:val="0"/>
            <w:vAlign w:val="top"/>
          </w:tcPr>
          <w:p w14:paraId="052C1246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2026-06-16</w:t>
            </w:r>
          </w:p>
        </w:tc>
      </w:tr>
      <w:tr w14:paraId="068FB4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3780" w:type="dxa"/>
            <w:gridSpan w:val="5"/>
            <w:tcBorders>
              <w:right w:val="single" w:color="auto" w:sz="8" w:space="0"/>
            </w:tcBorders>
            <w:noWrap w:val="0"/>
            <w:vAlign w:val="top"/>
          </w:tcPr>
          <w:p w14:paraId="6F4D097C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</w:p>
          <w:p w14:paraId="7DC3FCB3">
            <w:pPr>
              <w:adjustRightIn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开发方负责人</w:t>
            </w:r>
          </w:p>
          <w:p w14:paraId="7D1F12D7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签发日期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2026-06-11</w:t>
            </w:r>
          </w:p>
        </w:tc>
        <w:tc>
          <w:tcPr>
            <w:tcW w:w="4500" w:type="dxa"/>
            <w:gridSpan w:val="5"/>
            <w:tcBorders>
              <w:left w:val="single" w:color="auto" w:sz="8" w:space="0"/>
            </w:tcBorders>
            <w:noWrap w:val="0"/>
            <w:vAlign w:val="top"/>
          </w:tcPr>
          <w:p w14:paraId="1D650041">
            <w:pPr>
              <w:widowControl/>
              <w:adjustRightInd/>
              <w:spacing w:line="240" w:lineRule="auto"/>
              <w:jc w:val="left"/>
              <w:textAlignment w:val="auto"/>
            </w:pPr>
          </w:p>
          <w:p w14:paraId="1A071A5C">
            <w:pPr>
              <w:widowControl/>
              <w:adjustRightInd/>
              <w:spacing w:line="240" w:lineRule="auto"/>
              <w:jc w:val="left"/>
              <w:textAlignment w:val="auto"/>
            </w:pPr>
            <w:r>
              <w:rPr>
                <w:rFonts w:hint="eastAsia"/>
              </w:rPr>
              <w:t>用户方负责人</w:t>
            </w:r>
          </w:p>
          <w:p w14:paraId="5C2550A8">
            <w:pPr>
              <w:adjustRightInd/>
              <w:spacing w:line="240" w:lineRule="auto"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签发日期：</w:t>
            </w:r>
            <w:r>
              <w:rPr>
                <w:rFonts w:hint="eastAsia"/>
                <w:lang w:val="en-US" w:eastAsia="zh-CN"/>
              </w:rPr>
              <w:t>2026-06-11</w:t>
            </w:r>
            <w:bookmarkStart w:id="0" w:name="_GoBack"/>
            <w:bookmarkEnd w:id="0"/>
          </w:p>
        </w:tc>
      </w:tr>
    </w:tbl>
    <w:p w14:paraId="1A489E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343"/>
    <w:rsid w:val="00303343"/>
    <w:rsid w:val="00356006"/>
    <w:rsid w:val="00785EDF"/>
    <w:rsid w:val="00822BA6"/>
    <w:rsid w:val="00AE1DD2"/>
    <w:rsid w:val="621A1E94"/>
    <w:rsid w:val="666B518F"/>
    <w:rsid w:val="6EC01508"/>
    <w:rsid w:val="750B20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467</Words>
  <Characters>535</Characters>
  <Lines>1</Lines>
  <Paragraphs>1</Paragraphs>
  <TotalTime>1</TotalTime>
  <ScaleCrop>false</ScaleCrop>
  <LinksUpToDate>false</LinksUpToDate>
  <CharactersWithSpaces>551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2003-09-14T10:55:00Z</dcterms:created>
  <dc:creator>zx</dc:creator>
  <cp:lastModifiedBy>张乘源</cp:lastModifiedBy>
  <dcterms:modified xsi:type="dcterms:W3CDTF">2026-06-11T06:56:46Z</dcterms:modified>
  <dc:title>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F7565D8234D249A69D17C80AC6E4AE6B_13</vt:lpwstr>
  </property>
  <property fmtid="{D5CDD505-2E9C-101B-9397-08002B2CF9AE}" pid="4" name="KSOTemplateDocerSaveRecord">
    <vt:lpwstr>eyJoZGlkIjoiMmQxYzM3ODc0ZDg1NWMyOTFlMDhjYjcwY2RkZWU0ZDQiLCJ1c2VySWQiOiIxMjMwNDQ5NDEzIn0=</vt:lpwstr>
  </property>
</Properties>
</file>