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D09D">
      <w:pPr>
        <w:adjustRightInd/>
        <w:spacing w:line="240" w:lineRule="auto"/>
        <w:jc w:val="center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3.2 项目变更控制表</w:t>
      </w:r>
    </w:p>
    <w:p w14:paraId="0B2B2945">
      <w:pPr>
        <w:adjustRightInd/>
        <w:spacing w:line="240" w:lineRule="auto"/>
        <w:textAlignment w:val="auto"/>
        <w:rPr>
          <w:rFonts w:hint="eastAsia"/>
        </w:rPr>
      </w:pPr>
    </w:p>
    <w:tbl>
      <w:tblPr>
        <w:tblStyle w:val="2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900"/>
        <w:gridCol w:w="61"/>
        <w:gridCol w:w="659"/>
        <w:gridCol w:w="180"/>
        <w:gridCol w:w="900"/>
        <w:gridCol w:w="1080"/>
        <w:gridCol w:w="360"/>
        <w:gridCol w:w="540"/>
        <w:gridCol w:w="1080"/>
        <w:gridCol w:w="1440"/>
      </w:tblGrid>
      <w:tr w14:paraId="3B3BE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80" w:type="dxa"/>
            <w:noWrap w:val="0"/>
            <w:vAlign w:val="center"/>
          </w:tcPr>
          <w:p w14:paraId="284DBFB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800" w:type="dxa"/>
            <w:gridSpan w:val="4"/>
            <w:noWrap w:val="0"/>
            <w:vAlign w:val="center"/>
          </w:tcPr>
          <w:p w14:paraId="3CE062B5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2026-06-11</w:t>
            </w:r>
          </w:p>
        </w:tc>
        <w:tc>
          <w:tcPr>
            <w:tcW w:w="2340" w:type="dxa"/>
            <w:gridSpan w:val="3"/>
            <w:noWrap w:val="0"/>
            <w:vAlign w:val="center"/>
          </w:tcPr>
          <w:p w14:paraId="29AEAE96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变更内容的关键词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9C6A3D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教师、公共知识库、政策分类、校务科研人事</w:t>
            </w:r>
          </w:p>
        </w:tc>
      </w:tr>
      <w:tr w14:paraId="52356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80" w:type="dxa"/>
            <w:vMerge w:val="restart"/>
            <w:noWrap w:val="0"/>
            <w:vAlign w:val="center"/>
          </w:tcPr>
          <w:p w14:paraId="399CDA2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申请人</w:t>
            </w:r>
          </w:p>
        </w:tc>
        <w:tc>
          <w:tcPr>
            <w:tcW w:w="961" w:type="dxa"/>
            <w:gridSpan w:val="2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38B73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839" w:type="dxa"/>
            <w:gridSpan w:val="2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12DDCFC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2340" w:type="dxa"/>
            <w:gridSpan w:val="3"/>
            <w:vMerge w:val="restart"/>
            <w:noWrap w:val="0"/>
            <w:vAlign w:val="center"/>
          </w:tcPr>
          <w:p w14:paraId="007ACC2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归属子系统或模块</w:t>
            </w:r>
          </w:p>
        </w:tc>
        <w:tc>
          <w:tcPr>
            <w:tcW w:w="3060" w:type="dxa"/>
            <w:gridSpan w:val="3"/>
            <w:vMerge w:val="restart"/>
            <w:noWrap w:val="0"/>
            <w:vAlign w:val="center"/>
          </w:tcPr>
          <w:p w14:paraId="1FC3D6F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管理员端-知识库管理 / 用户端-问答 </w:t>
            </w:r>
          </w:p>
        </w:tc>
      </w:tr>
      <w:tr w14:paraId="4ED27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vMerge w:val="continue"/>
            <w:noWrap w:val="0"/>
            <w:vAlign w:val="center"/>
          </w:tcPr>
          <w:p w14:paraId="25DAD78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961" w:type="dxa"/>
            <w:gridSpan w:val="2"/>
            <w:tcBorders>
              <w:top w:val="single" w:color="auto" w:sz="8" w:space="0"/>
              <w:right w:val="single" w:color="auto" w:sz="8" w:space="0"/>
            </w:tcBorders>
            <w:noWrap w:val="0"/>
            <w:vAlign w:val="center"/>
          </w:tcPr>
          <w:p w14:paraId="0F4A3FF3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  <w:tc>
          <w:tcPr>
            <w:tcW w:w="839" w:type="dxa"/>
            <w:gridSpan w:val="2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377F19E8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4A061CF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1B6569E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</w:tr>
      <w:tr w14:paraId="79E06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1"/>
            <w:noWrap w:val="0"/>
            <w:vAlign w:val="top"/>
          </w:tcPr>
          <w:p w14:paraId="2753E5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变更内容：在现有公共知识库中新增面向教师的政策分类，覆盖校务、科研、人事、职称等教师专属领域。由管理员统一维护，全体用户可查询。与现有学生端校务知识互补，不引入新的技术架构</w:t>
            </w:r>
          </w:p>
        </w:tc>
      </w:tr>
      <w:tr w14:paraId="1CFCC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1"/>
            <w:noWrap w:val="0"/>
            <w:vAlign w:val="top"/>
          </w:tcPr>
          <w:p w14:paraId="5CC8A46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变更理由：教师代表</w:t>
            </w:r>
            <w:r>
              <w:rPr>
                <w:rFonts w:hint="eastAsia"/>
                <w:lang w:val="en-US" w:eastAsia="zh-CN"/>
              </w:rPr>
              <w:t>苏奎</w:t>
            </w:r>
            <w:r>
              <w:rPr>
                <w:rFonts w:hint="eastAsia"/>
              </w:rPr>
              <w:t>访谈反馈：当前知识库以学生端校务问答为主，缺少教师关心的科研、人事、职称等政策内容。CR-048 与 CR-049 互补——CR-048 构建公共底座，CR-049 满足个性化长尾需求</w:t>
            </w:r>
          </w:p>
        </w:tc>
      </w:tr>
      <w:tr w14:paraId="273F14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1"/>
            <w:noWrap w:val="0"/>
            <w:vAlign w:val="top"/>
          </w:tcPr>
          <w:p w14:paraId="7CAFD5A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对其他子系统的影响及所需资源：影响文件：管理员知识库管理页（新增分类标签）、问答检索范围（扩展至教师政策）。知识库条目扩展+分类标签。纯前端 mock 数据。约半天</w:t>
            </w:r>
          </w:p>
        </w:tc>
      </w:tr>
      <w:tr w14:paraId="6664C4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8280" w:type="dxa"/>
            <w:gridSpan w:val="11"/>
            <w:tcBorders>
              <w:top w:val="single" w:color="auto" w:sz="8" w:space="0"/>
              <w:bottom w:val="single" w:color="auto" w:sz="8" w:space="0"/>
            </w:tcBorders>
            <w:noWrap w:val="0"/>
            <w:vAlign w:val="top"/>
          </w:tcPr>
          <w:p w14:paraId="77D9BAF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QFD 优先级普通（100点制得分 17/100，排名第3）。补齐教师端知识空白，风险可控，预估工作量约半天</w:t>
            </w:r>
          </w:p>
        </w:tc>
      </w:tr>
      <w:tr w14:paraId="64E90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780" w:type="dxa"/>
            <w:gridSpan w:val="6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8784093">
            <w:pPr>
              <w:adjustRightInd/>
              <w:spacing w:line="240" w:lineRule="auto"/>
              <w:ind w:firstLine="73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开发方负责人评估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E1669C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       用户方负责人评估</w:t>
            </w:r>
          </w:p>
        </w:tc>
      </w:tr>
      <w:tr w14:paraId="4EE4A4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3780" w:type="dxa"/>
            <w:gridSpan w:val="6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172A5D4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经评估，知识库分类扩展为纯前端Mock数据变更，技术风险低，工作量小。建议纳入本轮迭代。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5DFE24C2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该需求源于教师代表反馈，补齐教师端知识库空白，与现有学生端知识互补。同意实施。</w:t>
            </w:r>
          </w:p>
        </w:tc>
      </w:tr>
      <w:tr w14:paraId="5EF5F5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center"/>
          </w:tcPr>
          <w:p w14:paraId="38EE528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</w:t>
            </w:r>
          </w:p>
          <w:p w14:paraId="29EBA47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</w:p>
        </w:tc>
        <w:tc>
          <w:tcPr>
            <w:tcW w:w="27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38A7D70D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597EE34E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69B3078F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38649CCC">
            <w:pPr>
              <w:adjustRightInd/>
              <w:spacing w:line="240" w:lineRule="auto"/>
              <w:ind w:firstLine="94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670022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3C192A3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2526AC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若不变更，知识库将以学生端校务内容为主，缺少教师关心的科研、人事、职称等政策内容，教师用户群体需求未覆盖。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07816E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若不变更，教师用户的知识库内容将不完整，无法满足教师群体的信息查询需求。建议实施。</w:t>
            </w:r>
          </w:p>
        </w:tc>
      </w:tr>
      <w:tr w14:paraId="40A40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top"/>
          </w:tcPr>
          <w:p w14:paraId="6C0CB2B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若变更 </w:t>
            </w:r>
          </w:p>
        </w:tc>
        <w:tc>
          <w:tcPr>
            <w:tcW w:w="27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0E450CFE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0EB74FF3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2674CF80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1C7B68A7">
            <w:pPr>
              <w:adjustRightInd/>
              <w:spacing w:line="240" w:lineRule="auto"/>
              <w:ind w:firstLine="105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0B0B2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018ADE1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705E818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同意变更。知识库分类扩展为纯前端数据调整，技术风险低。请按甘特图计划执行，完成时限为2026年6月16日。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4BDED8F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同意变更。该需求补齐教师端知识空白，与CR-006互补，优先级普通（QFD得分17/100），请按期实施。</w:t>
            </w:r>
            <w:bookmarkStart w:id="0" w:name="_GoBack"/>
            <w:bookmarkEnd w:id="0"/>
          </w:p>
        </w:tc>
      </w:tr>
      <w:tr w14:paraId="657FCD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80" w:type="dxa"/>
            <w:tcBorders>
              <w:right w:val="single" w:color="auto" w:sz="8" w:space="0"/>
            </w:tcBorders>
            <w:noWrap w:val="0"/>
            <w:vAlign w:val="top"/>
          </w:tcPr>
          <w:p w14:paraId="7D7BC7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900" w:type="dxa"/>
            <w:tcBorders>
              <w:left w:val="single" w:color="auto" w:sz="8" w:space="0"/>
            </w:tcBorders>
            <w:noWrap w:val="0"/>
            <w:vAlign w:val="top"/>
          </w:tcPr>
          <w:p w14:paraId="394E1772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</w:t>
            </w:r>
          </w:p>
        </w:tc>
        <w:tc>
          <w:tcPr>
            <w:tcW w:w="720" w:type="dxa"/>
            <w:gridSpan w:val="2"/>
            <w:noWrap w:val="0"/>
            <w:vAlign w:val="top"/>
          </w:tcPr>
          <w:p w14:paraId="2C343AD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080" w:type="dxa"/>
            <w:gridSpan w:val="2"/>
            <w:noWrap w:val="0"/>
            <w:vAlign w:val="top"/>
          </w:tcPr>
          <w:p w14:paraId="1779FD0F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CR-005</w:t>
            </w:r>
          </w:p>
        </w:tc>
        <w:tc>
          <w:tcPr>
            <w:tcW w:w="1080" w:type="dxa"/>
            <w:noWrap w:val="0"/>
            <w:vAlign w:val="top"/>
          </w:tcPr>
          <w:p w14:paraId="391E10D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执行人</w:t>
            </w:r>
          </w:p>
        </w:tc>
        <w:tc>
          <w:tcPr>
            <w:tcW w:w="900" w:type="dxa"/>
            <w:gridSpan w:val="2"/>
            <w:noWrap w:val="0"/>
            <w:vAlign w:val="top"/>
          </w:tcPr>
          <w:p w14:paraId="4F6DC901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第一组</w:t>
            </w:r>
          </w:p>
        </w:tc>
        <w:tc>
          <w:tcPr>
            <w:tcW w:w="1080" w:type="dxa"/>
            <w:noWrap w:val="0"/>
            <w:vAlign w:val="top"/>
          </w:tcPr>
          <w:p w14:paraId="2278B6D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440" w:type="dxa"/>
            <w:noWrap w:val="0"/>
            <w:vAlign w:val="top"/>
          </w:tcPr>
          <w:p w14:paraId="052C1246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2026-06-16</w:t>
            </w:r>
          </w:p>
        </w:tc>
      </w:tr>
      <w:tr w14:paraId="068FB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3780" w:type="dxa"/>
            <w:gridSpan w:val="6"/>
            <w:tcBorders>
              <w:right w:val="single" w:color="auto" w:sz="8" w:space="0"/>
            </w:tcBorders>
            <w:noWrap w:val="0"/>
            <w:vAlign w:val="top"/>
          </w:tcPr>
          <w:p w14:paraId="6F4D09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  <w:p w14:paraId="7DC3FCB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7D1F12D7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签发日期</w:t>
            </w:r>
            <w:r>
              <w:rPr>
                <w:rFonts w:hint="eastAsia"/>
                <w:lang w:val="en-US" w:eastAsia="zh-CN"/>
              </w:rPr>
              <w:t xml:space="preserve"> 2026-06-11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</w:tcBorders>
            <w:noWrap w:val="0"/>
            <w:vAlign w:val="top"/>
          </w:tcPr>
          <w:p w14:paraId="1D650041">
            <w:pPr>
              <w:widowControl/>
              <w:adjustRightInd/>
              <w:spacing w:line="240" w:lineRule="auto"/>
              <w:jc w:val="left"/>
              <w:textAlignment w:val="auto"/>
            </w:pPr>
          </w:p>
          <w:p w14:paraId="1A071A5C">
            <w:pPr>
              <w:widowControl/>
              <w:adjustRightInd/>
              <w:spacing w:line="240" w:lineRule="auto"/>
              <w:jc w:val="left"/>
              <w:textAlignment w:val="auto"/>
            </w:pPr>
            <w:r>
              <w:rPr>
                <w:rFonts w:hint="eastAsia"/>
              </w:rPr>
              <w:t>用户方负责人</w:t>
            </w:r>
          </w:p>
          <w:p w14:paraId="5C2550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签发日期：</w:t>
            </w:r>
            <w:r>
              <w:rPr>
                <w:rFonts w:hint="eastAsia"/>
                <w:lang w:val="en-US" w:eastAsia="zh-CN"/>
              </w:rPr>
              <w:t>2026-06-11</w:t>
            </w:r>
          </w:p>
        </w:tc>
      </w:tr>
    </w:tbl>
    <w:p w14:paraId="1A489E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343"/>
    <w:rsid w:val="00303343"/>
    <w:rsid w:val="00356006"/>
    <w:rsid w:val="00785EDF"/>
    <w:rsid w:val="00822BA6"/>
    <w:rsid w:val="00AE1DD2"/>
    <w:rsid w:val="05794A89"/>
    <w:rsid w:val="13B43B9F"/>
    <w:rsid w:val="6EC015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465</Words>
  <Characters>522</Characters>
  <Lines>1</Lines>
  <Paragraphs>1</Paragraphs>
  <TotalTime>0</TotalTime>
  <ScaleCrop>false</ScaleCrop>
  <LinksUpToDate>false</LinksUpToDate>
  <CharactersWithSpaces>544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2003-09-14T10:55:00Z</dcterms:created>
  <dc:creator>zx</dc:creator>
  <cp:lastModifiedBy>张乘源</cp:lastModifiedBy>
  <dcterms:modified xsi:type="dcterms:W3CDTF">2026-06-11T06:59:22Z</dcterms:modified>
  <dc:title>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F7565D8234D249A69D17C80AC6E4AE6B_13</vt:lpwstr>
  </property>
  <property fmtid="{D5CDD505-2E9C-101B-9397-08002B2CF9AE}" pid="4" name="KSOTemplateDocerSaveRecord">
    <vt:lpwstr>eyJoZGlkIjoiMmQxYzM3ODc0ZDg1NWMyOTFlMDhjYjcwY2RkZWU0ZDQiLCJ1c2VySWQiOiIxMjMwNDQ5NDEzIn0=</vt:lpwstr>
  </property>
</Properties>
</file>