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0301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rFonts w:hint="eastAsia"/>
          <w:b/>
          <w:sz w:val="36"/>
        </w:rPr>
        <w:t>会议纪录</w:t>
      </w:r>
    </w:p>
    <w:p w14:paraId="66154E94">
      <w:pPr>
        <w:jc w:val="center"/>
        <w:rPr>
          <w:rFonts w:hint="eastAsia"/>
          <w:b/>
          <w:sz w:val="24"/>
        </w:rPr>
      </w:pPr>
    </w:p>
    <w:tbl>
      <w:tblPr>
        <w:tblStyle w:val="10"/>
        <w:tblW w:w="8789" w:type="dxa"/>
        <w:tblInd w:w="-178" w:type="dxa"/>
        <w:tblLayout w:type="autofit"/>
        <w:tblCellMar>
          <w:top w:w="14" w:type="dxa"/>
          <w:left w:w="106" w:type="dxa"/>
          <w:bottom w:w="0" w:type="dxa"/>
          <w:right w:w="68" w:type="dxa"/>
        </w:tblCellMar>
      </w:tblPr>
      <w:tblGrid>
        <w:gridCol w:w="1668"/>
        <w:gridCol w:w="177"/>
        <w:gridCol w:w="2994"/>
        <w:gridCol w:w="1766"/>
        <w:gridCol w:w="2184"/>
      </w:tblGrid>
      <w:tr w14:paraId="27CD502E">
        <w:trPr>
          <w:trHeight w:val="387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7E760095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会议/项目名称：</w:t>
            </w:r>
          </w:p>
        </w:tc>
        <w:tc>
          <w:tcPr>
            <w:tcW w:w="694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E4F838">
            <w:pPr>
              <w:ind w:left="5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val="en-US" w:eastAsia="zh-CN"/>
              </w:rPr>
              <w:t>项目开题会议</w:t>
            </w:r>
          </w:p>
        </w:tc>
      </w:tr>
      <w:tr w14:paraId="52A6DAFE">
        <w:trPr>
          <w:trHeight w:val="389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269759FA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会议日期：</w:t>
            </w:r>
          </w:p>
        </w:tc>
        <w:tc>
          <w:tcPr>
            <w:tcW w:w="29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7DE072">
            <w:pPr>
              <w:ind w:left="5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val="en-US" w:eastAsia="zh-CN"/>
              </w:rPr>
              <w:t>2026.3.7</w:t>
            </w:r>
          </w:p>
        </w:tc>
        <w:tc>
          <w:tcPr>
            <w:tcW w:w="17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11F40A34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eastAsia="zh-CN"/>
              </w:rPr>
              <w:t>时间</w:t>
            </w:r>
          </w:p>
        </w:tc>
        <w:tc>
          <w:tcPr>
            <w:tcW w:w="21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4BDB40">
            <w:pPr>
              <w:ind w:left="4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18:00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 xml:space="preserve"> a.m.–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 xml:space="preserve">:00 p.m. </w:t>
            </w:r>
          </w:p>
        </w:tc>
      </w:tr>
      <w:tr w14:paraId="51A94625">
        <w:trPr>
          <w:trHeight w:val="389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783CEA6B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会议纪录员：</w:t>
            </w:r>
          </w:p>
        </w:tc>
        <w:tc>
          <w:tcPr>
            <w:tcW w:w="29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E4DA93">
            <w:pPr>
              <w:ind w:left="5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val="en-US" w:eastAsia="zh-CN"/>
              </w:rPr>
              <w:t>罗侨</w:t>
            </w:r>
          </w:p>
        </w:tc>
        <w:tc>
          <w:tcPr>
            <w:tcW w:w="17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4F000F9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eastAsia="zh-CN"/>
              </w:rPr>
              <w:t>会议地点：</w:t>
            </w:r>
          </w:p>
        </w:tc>
        <w:tc>
          <w:tcPr>
            <w:tcW w:w="21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3A6662">
            <w:pPr>
              <w:ind w:left="4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18"/>
                <w:szCs w:val="18"/>
                <w:lang w:val="en-US" w:eastAsia="zh-CN"/>
              </w:rPr>
              <w:t>线上会议</w:t>
            </w:r>
          </w:p>
        </w:tc>
      </w:tr>
      <w:tr w14:paraId="70DB513F">
        <w:trPr>
          <w:trHeight w:val="349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1B185AA4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eastAsia="Times New Roman"/>
                <w:kern w:val="0"/>
                <w:sz w:val="18"/>
                <w:lang w:eastAsia="zh-CN"/>
              </w:rPr>
              <w:t>1.</w:t>
            </w: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会议目标</w:t>
            </w:r>
          </w:p>
        </w:tc>
      </w:tr>
      <w:tr w14:paraId="0C2BF452">
        <w:trPr>
          <w:trHeight w:val="632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5B5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textAlignment w:val="auto"/>
              <w:rPr>
                <w:rFonts w:hint="default" w:ascii="Arial" w:hAnsi="Arial" w:cs="Arial" w:eastAsiaTheme="minorEastAsia"/>
                <w:b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kern w:val="0"/>
                <w:sz w:val="18"/>
                <w:szCs w:val="18"/>
                <w:lang w:val="en-US" w:eastAsia="zh-CN"/>
              </w:rPr>
              <w:t>确定项目方向，以及确定小组分工</w:t>
            </w:r>
          </w:p>
        </w:tc>
      </w:tr>
      <w:tr w14:paraId="080C956D">
        <w:trPr>
          <w:trHeight w:val="347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24618091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eastAsia="Times New Roman"/>
                <w:kern w:val="0"/>
                <w:sz w:val="18"/>
                <w:lang w:eastAsia="zh-CN"/>
              </w:rPr>
              <w:t xml:space="preserve">2. </w:t>
            </w: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会议出席者</w:t>
            </w:r>
          </w:p>
        </w:tc>
      </w:tr>
      <w:tr w14:paraId="477BB142">
        <w:trPr>
          <w:trHeight w:val="2858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5F946B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议会成员：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罗侨、罗南希、</w:t>
            </w:r>
          </w:p>
          <w:p w14:paraId="5181E3C9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代理代表：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无</w:t>
            </w:r>
          </w:p>
          <w:p w14:paraId="5D7F4434">
            <w:pPr>
              <w:spacing w:after="79"/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嘉宾：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无</w:t>
            </w:r>
            <w:bookmarkStart w:id="2" w:name="_GoBack"/>
            <w:bookmarkEnd w:id="2"/>
          </w:p>
        </w:tc>
      </w:tr>
      <w:tr w14:paraId="2A192473">
        <w:trPr>
          <w:trHeight w:val="349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66B1BB07">
            <w:pPr>
              <w:rPr>
                <w:rFonts w:ascii="Arial" w:hAnsi="Arial" w:eastAsia="Arial" w:cs="Arial"/>
                <w:b/>
                <w:color w:val="000000"/>
                <w:kern w:val="0"/>
                <w:sz w:val="24"/>
                <w:lang w:eastAsia="zh-CN"/>
              </w:rPr>
            </w:pPr>
            <w:bookmarkStart w:id="0" w:name="OLE_LINK11"/>
            <w:bookmarkStart w:id="1" w:name="OLE_LINK12"/>
            <w:r>
              <w:rPr>
                <w:rFonts w:eastAsia="Times New Roman"/>
                <w:kern w:val="0"/>
                <w:sz w:val="18"/>
                <w:lang w:eastAsia="zh-CN"/>
              </w:rPr>
              <w:t xml:space="preserve">3. </w:t>
            </w:r>
            <w:r>
              <w:rPr>
                <w:rFonts w:hint="eastAsia" w:ascii="宋体" w:hAnsi="宋体" w:eastAsia="宋体" w:cs="宋体"/>
                <w:kern w:val="0"/>
                <w:sz w:val="18"/>
                <w:lang w:eastAsia="zh-CN"/>
              </w:rPr>
              <w:t>议程事项、决定、问题</w:t>
            </w:r>
          </w:p>
        </w:tc>
      </w:tr>
      <w:tr w14:paraId="06C4BD5B">
        <w:trPr>
          <w:trHeight w:val="349" w:hRule="atLeast"/>
        </w:trPr>
        <w:tc>
          <w:tcPr>
            <w:tcW w:w="16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2007D720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主题</w:t>
            </w:r>
          </w:p>
        </w:tc>
        <w:tc>
          <w:tcPr>
            <w:tcW w:w="7121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5578541A">
            <w:pPr>
              <w:ind w:left="3"/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讨论内容</w:t>
            </w:r>
          </w:p>
        </w:tc>
      </w:tr>
      <w:bookmarkEnd w:id="0"/>
      <w:bookmarkEnd w:id="1"/>
    </w:tbl>
    <w:tbl>
      <w:tblPr>
        <w:tblStyle w:val="6"/>
        <w:tblW w:w="5157" w:type="pct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6664"/>
      </w:tblGrid>
      <w:tr w14:paraId="6F3F24E9">
        <w:trPr>
          <w:trHeight w:val="1303" w:hRule="atLeast"/>
        </w:trPr>
        <w:tc>
          <w:tcPr>
            <w:tcW w:w="1209" w:type="pct"/>
            <w:vAlign w:val="center"/>
          </w:tcPr>
          <w:p w14:paraId="138B61D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  <w:p w14:paraId="3C8E59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选题背景与研究意义</w:t>
            </w:r>
          </w:p>
          <w:p w14:paraId="67CB39C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790" w:type="pct"/>
            <w:vAlign w:val="center"/>
          </w:tcPr>
          <w:p w14:paraId="37E24B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聚焦数字化项目管理实操需求，以课程项目评审为契机，完成全套需求工程管理材料编制，夯实项目规划与管控的实操能力，适配课程要求并对标企业项目管理标准。</w:t>
            </w:r>
          </w:p>
          <w:p w14:paraId="4E8E7EC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</w:tr>
      <w:tr w14:paraId="02D5A01D">
        <w:trPr>
          <w:trHeight w:val="1677" w:hRule="atLeast"/>
        </w:trPr>
        <w:tc>
          <w:tcPr>
            <w:tcW w:w="1209" w:type="pct"/>
            <w:vAlign w:val="center"/>
          </w:tcPr>
          <w:p w14:paraId="17F1AB8D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  <w:p w14:paraId="2B5F05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研究目标、内容与技术路线</w:t>
            </w:r>
          </w:p>
          <w:p w14:paraId="7481317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  <w:tc>
          <w:tcPr>
            <w:tcW w:w="3790" w:type="pct"/>
            <w:vAlign w:val="center"/>
          </w:tcPr>
          <w:p w14:paraId="567263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12 天内完成可行性分析报告、项目章程、需求工程项目计划及汇报 PPT 编制，通过 “模板搭建 - 分工编制 - 校核优化 - 整合交付” 的流程，确保评审材料全覆盖、全达标。</w:t>
            </w:r>
          </w:p>
          <w:p w14:paraId="21D7267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</w:tr>
      <w:tr w14:paraId="48FB5652">
        <w:trPr>
          <w:trHeight w:val="1700" w:hRule="atLeast"/>
        </w:trPr>
        <w:tc>
          <w:tcPr>
            <w:tcW w:w="1209" w:type="pct"/>
            <w:vAlign w:val="center"/>
          </w:tcPr>
          <w:p w14:paraId="317F93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分工</w:t>
            </w:r>
          </w:p>
          <w:p w14:paraId="10D9495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  <w:tc>
          <w:tcPr>
            <w:tcW w:w="3790" w:type="pct"/>
            <w:vAlign w:val="center"/>
          </w:tcPr>
          <w:p w14:paraId="29CD4B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成员A 统筹管控并主笔项目章程、整合 PPT，成员B 完成可行性分析报告，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成员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C/D/E 分别负责需求工程项目计划的结构进度、组织责任、保障控制模块，各司其职推进成果交付。</w:t>
            </w:r>
          </w:p>
          <w:p w14:paraId="7647801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</w:tr>
    </w:tbl>
    <w:tbl>
      <w:tblPr>
        <w:tblStyle w:val="10"/>
        <w:tblW w:w="8789" w:type="dxa"/>
        <w:tblInd w:w="-178" w:type="dxa"/>
        <w:tblLayout w:type="autofit"/>
        <w:tblCellMar>
          <w:top w:w="14" w:type="dxa"/>
          <w:left w:w="106" w:type="dxa"/>
          <w:bottom w:w="0" w:type="dxa"/>
          <w:right w:w="68" w:type="dxa"/>
        </w:tblCellMar>
      </w:tblPr>
      <w:tblGrid>
        <w:gridCol w:w="1418"/>
        <w:gridCol w:w="3544"/>
        <w:gridCol w:w="1843"/>
        <w:gridCol w:w="1984"/>
      </w:tblGrid>
      <w:tr w14:paraId="3BDCCD30">
        <w:trPr>
          <w:trHeight w:val="349" w:hRule="atLeast"/>
        </w:trPr>
        <w:tc>
          <w:tcPr>
            <w:tcW w:w="878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279FAAF8">
            <w:pPr>
              <w:rPr>
                <w:rFonts w:eastAsia="Times New Roman"/>
                <w:kern w:val="0"/>
                <w:sz w:val="18"/>
                <w:szCs w:val="18"/>
                <w:lang w:eastAsia="en-US"/>
              </w:rPr>
            </w:pPr>
            <w:r>
              <w:rPr>
                <w:rFonts w:eastAsia="Times New Roman"/>
                <w:kern w:val="0"/>
                <w:sz w:val="18"/>
                <w:szCs w:val="18"/>
                <w:lang w:eastAsia="en-US"/>
              </w:rPr>
              <w:t xml:space="preserve">4. </w:t>
            </w:r>
            <w:r>
              <w:rPr>
                <w:rFonts w:hint="eastAsia" w:eastAsiaTheme="minorEastAsia"/>
                <w:kern w:val="0"/>
                <w:sz w:val="18"/>
                <w:szCs w:val="18"/>
                <w:lang w:eastAsia="zh-CN"/>
              </w:rPr>
              <w:t>待办事项</w:t>
            </w:r>
            <w:r>
              <w:rPr>
                <w:rFonts w:eastAsia="Times New Roman"/>
                <w:kern w:val="0"/>
                <w:sz w:val="18"/>
                <w:szCs w:val="18"/>
                <w:lang w:eastAsia="en-US"/>
              </w:rPr>
              <w:t xml:space="preserve">    </w:t>
            </w:r>
          </w:p>
        </w:tc>
      </w:tr>
      <w:tr w14:paraId="5FE811E6">
        <w:trPr>
          <w:trHeight w:val="581" w:hRule="atLeast"/>
        </w:trPr>
        <w:tc>
          <w:tcPr>
            <w:tcW w:w="1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0FC3757A">
            <w:pPr>
              <w:jc w:val="center"/>
              <w:rPr>
                <w:rFonts w:eastAsiaTheme="minorEastAsia"/>
                <w:kern w:val="0"/>
                <w:sz w:val="22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行动项目</w:t>
            </w:r>
          </w:p>
        </w:tc>
        <w:tc>
          <w:tcPr>
            <w:tcW w:w="35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DFDFDF"/>
          </w:tcPr>
          <w:p w14:paraId="6617BC59">
            <w:pPr>
              <w:ind w:left="3"/>
              <w:jc w:val="center"/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任务人员分配</w:t>
            </w:r>
          </w:p>
        </w:tc>
        <w:tc>
          <w:tcPr>
            <w:tcW w:w="1843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DFDFDF"/>
          </w:tcPr>
          <w:p w14:paraId="51FC5441">
            <w:pPr>
              <w:jc w:val="center"/>
              <w:rPr>
                <w:rFonts w:ascii="Arial" w:hAnsi="Arial" w:cs="Arial" w:eastAsia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 w:val="18"/>
                <w:szCs w:val="18"/>
                <w:lang w:eastAsia="zh-CN"/>
              </w:rPr>
              <w:t>截止日期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009A0DA5">
            <w:pPr>
              <w:jc w:val="center"/>
              <w:rPr>
                <w:rFonts w:ascii="Arial" w:hAnsi="Arial" w:cs="Arial" w:eastAsiaTheme="minorEastAsia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 w:val="20"/>
                <w:lang w:eastAsia="zh-CN"/>
              </w:rPr>
              <w:t>进展状况</w:t>
            </w:r>
          </w:p>
        </w:tc>
      </w:tr>
    </w:tbl>
    <w:tbl>
      <w:tblPr>
        <w:tblStyle w:val="6"/>
        <w:tblW w:w="5157" w:type="pct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41"/>
        <w:gridCol w:w="1846"/>
        <w:gridCol w:w="1986"/>
      </w:tblGrid>
      <w:tr w14:paraId="5A28909D">
        <w:tc>
          <w:tcPr>
            <w:tcW w:w="806" w:type="pct"/>
            <w:vAlign w:val="center"/>
          </w:tcPr>
          <w:p w14:paraId="6FF47D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搭建项目章程、会议记录等模板</w:t>
            </w:r>
          </w:p>
        </w:tc>
        <w:tc>
          <w:tcPr>
            <w:tcW w:w="2014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11AC7F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罗侨</w:t>
            </w:r>
          </w:p>
        </w:tc>
        <w:tc>
          <w:tcPr>
            <w:tcW w:w="1050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94FD83C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待定</w:t>
            </w:r>
          </w:p>
        </w:tc>
        <w:tc>
          <w:tcPr>
            <w:tcW w:w="1129" w:type="pct"/>
            <w:tcBorders>
              <w:bottom w:val="single" w:color="auto" w:sz="4" w:space="0"/>
            </w:tcBorders>
            <w:vAlign w:val="center"/>
          </w:tcPr>
          <w:p w14:paraId="7994540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初步分配任务</w:t>
            </w:r>
          </w:p>
        </w:tc>
      </w:tr>
      <w:tr w14:paraId="1AF89D8C">
        <w:tc>
          <w:tcPr>
            <w:tcW w:w="806" w:type="pct"/>
            <w:vAlign w:val="center"/>
          </w:tcPr>
          <w:p w14:paraId="3F4875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搭建可行性分析报告框架</w:t>
            </w:r>
          </w:p>
          <w:p w14:paraId="32181AE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36ECD0A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罗南希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43C49FB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待定</w:t>
            </w:r>
          </w:p>
        </w:tc>
        <w:tc>
          <w:tcPr>
            <w:tcW w:w="1129" w:type="pct"/>
            <w:tcBorders>
              <w:top w:val="single" w:color="auto" w:sz="4" w:space="0"/>
            </w:tcBorders>
            <w:vAlign w:val="center"/>
          </w:tcPr>
          <w:p w14:paraId="74495D5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初步分配任务</w:t>
            </w:r>
          </w:p>
        </w:tc>
      </w:tr>
      <w:tr w14:paraId="4DB6FBDB">
        <w:tc>
          <w:tcPr>
            <w:tcW w:w="806" w:type="pct"/>
            <w:vAlign w:val="center"/>
          </w:tcPr>
          <w:p w14:paraId="32606C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共同搭建需求工程项目计划总框架</w:t>
            </w:r>
          </w:p>
          <w:p w14:paraId="40F2DA1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2F2CCB3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张乘源、陈纪安、聂东阳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16F6535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待定</w:t>
            </w:r>
          </w:p>
        </w:tc>
        <w:tc>
          <w:tcPr>
            <w:tcW w:w="1129" w:type="pct"/>
            <w:tcBorders>
              <w:bottom w:val="single" w:color="auto" w:sz="4" w:space="0"/>
            </w:tcBorders>
            <w:vAlign w:val="center"/>
          </w:tcPr>
          <w:p w14:paraId="2DDBB60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初步分配任务</w:t>
            </w:r>
          </w:p>
        </w:tc>
      </w:tr>
    </w:tbl>
    <w:p w14:paraId="388D7786">
      <w:pPr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魏碑-繁">
    <w:panose1 w:val="03000800000000000000"/>
    <w:charset w:val="88"/>
    <w:family w:val="auto"/>
    <w:pitch w:val="default"/>
    <w:sig w:usb0="A00002FF" w:usb1="78CFFDFB" w:usb2="00000016" w:usb3="00000000" w:csb0="20120187" w:csb1="00000000"/>
  </w:font>
  <w:font w:name="汉仪君黑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hyphenationZone w:val="42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NDC2MLQwMDexsDAwMjFW0lEKTi0uzszPAykwqgUAw0rYQiwAAAA="/>
  </w:docVars>
  <w:rsids>
    <w:rsidRoot w:val="00233ADA"/>
    <w:rsid w:val="000C6B73"/>
    <w:rsid w:val="001E21D6"/>
    <w:rsid w:val="001E2BC6"/>
    <w:rsid w:val="00233ADA"/>
    <w:rsid w:val="00243DFA"/>
    <w:rsid w:val="002A2F8C"/>
    <w:rsid w:val="004C2537"/>
    <w:rsid w:val="00745EDC"/>
    <w:rsid w:val="007B6ADF"/>
    <w:rsid w:val="00815A19"/>
    <w:rsid w:val="008E2808"/>
    <w:rsid w:val="0093503F"/>
    <w:rsid w:val="009466C7"/>
    <w:rsid w:val="00960486"/>
    <w:rsid w:val="0099679A"/>
    <w:rsid w:val="00B96A69"/>
    <w:rsid w:val="00BB1BE1"/>
    <w:rsid w:val="00CA3415"/>
    <w:rsid w:val="00D62286"/>
    <w:rsid w:val="00E562FF"/>
    <w:rsid w:val="00EC1E3F"/>
    <w:rsid w:val="1FFD3697"/>
    <w:rsid w:val="36FF364A"/>
    <w:rsid w:val="777E05D6"/>
    <w:rsid w:val="7BF75C4F"/>
    <w:rsid w:val="7DDBF45E"/>
    <w:rsid w:val="7F5FFCE9"/>
    <w:rsid w:val="7FDD8F59"/>
    <w:rsid w:val="AFFFD535"/>
    <w:rsid w:val="DBFAB93E"/>
    <w:rsid w:val="E1FF00E8"/>
    <w:rsid w:val="EFEF2519"/>
    <w:rsid w:val="F95BE903"/>
    <w:rsid w:val="F9D786A5"/>
    <w:rsid w:val="FB9FB97C"/>
    <w:rsid w:val="FBBFE3FD"/>
    <w:rsid w:val="FDF31BC7"/>
    <w:rsid w:val="FDFF10B1"/>
    <w:rsid w:val="FF65C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7"/>
    <w:link w:val="4"/>
    <w:semiHidden/>
    <w:uiPriority w:val="99"/>
    <w:rPr>
      <w:sz w:val="18"/>
      <w:szCs w:val="18"/>
    </w:rPr>
  </w:style>
  <w:style w:type="character" w:customStyle="1" w:styleId="9">
    <w:name w:val="Footer Char"/>
    <w:basedOn w:val="7"/>
    <w:link w:val="3"/>
    <w:semiHidden/>
    <w:uiPriority w:val="99"/>
    <w:rPr>
      <w:sz w:val="18"/>
      <w:szCs w:val="18"/>
    </w:rPr>
  </w:style>
  <w:style w:type="table" w:customStyle="1" w:styleId="10">
    <w:name w:val="TableGrid"/>
    <w:uiPriority w:val="0"/>
    <w:rPr>
      <w:rFonts w:eastAsia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2">
    <w:name w:val="Balloon Text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50</Words>
  <Characters>277</Characters>
  <Lines>2</Lines>
  <Paragraphs>1</Paragraphs>
  <TotalTime>2</TotalTime>
  <ScaleCrop>false</ScaleCrop>
  <LinksUpToDate>false</LinksUpToDate>
  <CharactersWithSpaces>326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2018-12-28T00:22:00Z</dcterms:created>
  <dc:creator>AllBusinessTemplates.com</dc:creator>
  <cp:lastModifiedBy>DD</cp:lastModifiedBy>
  <dcterms:modified xsi:type="dcterms:W3CDTF">2026-03-16T23:03:20Z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1D7253C4588F1C40770EB8699B81DF2C_42</vt:lpwstr>
  </property>
</Properties>
</file>