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6A79CE8" w14:textId="77777777" w:rsidR="002C1F33" w:rsidRDefault="002C1F33" w:rsidP="002C1F3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BD6">
        <w:rPr>
          <w:rFonts w:ascii="Times New Roman" w:eastAsia="Times New Roman" w:hAnsi="Times New Roman" w:cs="Times New Roman"/>
          <w:b/>
          <w:bCs/>
          <w:sz w:val="24"/>
          <w:szCs w:val="24"/>
        </w:rPr>
        <w:t>C. T. Bauer College of Business, University of Houston, Houston, Texas</w:t>
      </w:r>
    </w:p>
    <w:p w14:paraId="473B4CF8" w14:textId="77777777" w:rsidR="002C1F33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Business Administration in Management Information Systems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May 2027</w:t>
      </w:r>
    </w:p>
    <w:p w14:paraId="49049405" w14:textId="2C278777" w:rsidR="002C1F33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</w:t>
      </w:r>
      <w:r w:rsidR="00507B43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03CC6E8" w14:textId="77777777" w:rsidR="002C1F33" w:rsidRDefault="002C1F3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Lone Star College North Harris, Houston, Texas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5" w14:textId="03E19BFB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of Science</w:t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</w:r>
      <w:r w:rsidR="00C47D7E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Dec 2021</w:t>
      </w:r>
    </w:p>
    <w:p w14:paraId="00000006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3.56</w:t>
      </w:r>
    </w:p>
    <w:p w14:paraId="0000000C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77DD33A0" w14:textId="49E276A6" w:rsidR="009D77E1" w:rsidRPr="00373C05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University of Houston, BUSI 1301</w:t>
      </w:r>
      <w:r w:rsidR="008D5885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Business Principles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color w:val="000000"/>
          <w:lang w:val="en-US"/>
        </w:rPr>
        <w:t>Fall</w:t>
      </w:r>
      <w:r w:rsidRPr="00373C0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2024</w:t>
      </w:r>
    </w:p>
    <w:p w14:paraId="7C128538" w14:textId="77777777" w:rsidR="009D77E1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color w:val="000000"/>
          <w:lang w:val="en-US"/>
        </w:rPr>
      </w:pPr>
      <w:r w:rsidRPr="00A4629B">
        <w:rPr>
          <w:rFonts w:ascii="Times New Roman" w:eastAsia="Times New Roman" w:hAnsi="Times New Roman" w:cs="Times New Roman"/>
          <w:color w:val="000000"/>
          <w:lang w:val="en-US"/>
        </w:rPr>
        <w:t>Nvidia’s Future Centric Focus: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4629B">
        <w:rPr>
          <w:rFonts w:ascii="Times New Roman" w:eastAsia="Times New Roman" w:hAnsi="Times New Roman" w:cs="Times New Roman"/>
          <w:color w:val="000000"/>
          <w:lang w:val="en-US"/>
        </w:rPr>
        <w:t>Long-Term Strategies to Prepare for a Rising China</w:t>
      </w:r>
    </w:p>
    <w:p w14:paraId="6D8DBE89" w14:textId="21EC226E" w:rsidR="009D77E1" w:rsidRPr="00373C05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color w:val="000000"/>
          <w:spacing w:val="-1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Researched recent Chinese history, history of Nvidia, U.S. and Chinese relation</w:t>
      </w:r>
      <w:r w:rsidR="00E06599">
        <w:rPr>
          <w:rFonts w:ascii="Times New Roman" w:eastAsia="Times New Roman" w:hAnsi="Times New Roman" w:cs="Times New Roman"/>
          <w:color w:val="000000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lang w:val="en-US"/>
        </w:rPr>
        <w:t>, and Nvidia’s most vulnerable input, the chip manufacturing plants in Taiwan.</w:t>
      </w:r>
    </w:p>
    <w:p w14:paraId="71D37E16" w14:textId="77777777" w:rsidR="009D77E1" w:rsidRPr="0044335A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color w:val="000000"/>
          <w:spacing w:val="-1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Contextualized, rudimentarily, the recent history of China’s most prominent phases with Mao Zedong, Deng Xiaoping, and </w:t>
      </w:r>
      <w:r w:rsidRPr="00D05723">
        <w:rPr>
          <w:rFonts w:ascii="Times New Roman" w:eastAsia="Times New Roman" w:hAnsi="Times New Roman" w:cs="Times New Roman"/>
          <w:color w:val="000000"/>
          <w:lang w:val="en-US"/>
        </w:rPr>
        <w:t>Xi Jinping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and how that has shaped and formed one of the most formidable challenges to Nvidia.</w:t>
      </w:r>
    </w:p>
    <w:p w14:paraId="5998F69F" w14:textId="77777777" w:rsidR="009D77E1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color w:val="000000"/>
          <w:spacing w:val="-1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val="en-US"/>
        </w:rPr>
        <w:t>Utilized a positive and normative analysis to conclude that the Chinese tech industry would challenge and possibly overtake Nvidia’s dominance.</w:t>
      </w:r>
    </w:p>
    <w:p w14:paraId="5C3A0980" w14:textId="68B6EAA5" w:rsidR="009D77E1" w:rsidRPr="00373C05" w:rsidRDefault="00391FF0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color w:val="000000"/>
          <w:spacing w:val="-1"/>
          <w:lang w:val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val="en-US"/>
        </w:rPr>
        <w:t>Predicted conclusions</w:t>
      </w:r>
      <w:r w:rsidR="009D77E1">
        <w:rPr>
          <w:rFonts w:ascii="Times New Roman" w:eastAsia="Times New Roman" w:hAnsi="Times New Roman" w:cs="Times New Roman"/>
          <w:color w:val="000000"/>
          <w:spacing w:val="-1"/>
          <w:lang w:val="en-US"/>
        </w:rPr>
        <w:t xml:space="preserve"> of China’s emerging dominance in the tech sector</w:t>
      </w:r>
      <w:r>
        <w:rPr>
          <w:rFonts w:ascii="Times New Roman" w:eastAsia="Times New Roman" w:hAnsi="Times New Roman" w:cs="Times New Roman"/>
          <w:color w:val="000000"/>
          <w:spacing w:val="-1"/>
          <w:lang w:val="en-US"/>
        </w:rPr>
        <w:t xml:space="preserve"> which</w:t>
      </w:r>
      <w:r w:rsidR="009D77E1">
        <w:rPr>
          <w:rFonts w:ascii="Times New Roman" w:eastAsia="Times New Roman" w:hAnsi="Times New Roman" w:cs="Times New Roman"/>
          <w:color w:val="000000"/>
          <w:spacing w:val="-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lang w:val="en-US"/>
        </w:rPr>
        <w:t>showed their effect in the stock market in early 2025</w:t>
      </w:r>
      <w:r w:rsidR="009D77E1">
        <w:rPr>
          <w:rFonts w:ascii="Times New Roman" w:eastAsia="Times New Roman" w:hAnsi="Times New Roman" w:cs="Times New Roman"/>
          <w:color w:val="000000"/>
          <w:spacing w:val="-1"/>
          <w:lang w:val="en-US"/>
        </w:rPr>
        <w:t>.</w:t>
      </w:r>
    </w:p>
    <w:p w14:paraId="0000000F" w14:textId="77777777" w:rsidR="00613EE4" w:rsidRPr="00373C05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0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Strategic Staffing Solutions, Houston, Texas</w:t>
      </w:r>
    </w:p>
    <w:p w14:paraId="0000001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2021 – June 2024</w:t>
      </w:r>
    </w:p>
    <w:p w14:paraId="00000013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Delivery Specialist</w:t>
      </w:r>
    </w:p>
    <w:p w14:paraId="00000014" w14:textId="3BD23037" w:rsidR="00613EE4" w:rsidRDefault="00373C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as an intern in my first 6 months and transitioned to a full-time service delivery specialist.</w:t>
      </w:r>
    </w:p>
    <w:p w14:paraId="00000015" w14:textId="0A01CFAB" w:rsidR="00613EE4" w:rsidRDefault="00373C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onboarding and offboarding consultants from a wide market consisting of Houston, Florida, Dallas, California, and some international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r>
        <w:rPr>
          <w:rFonts w:ascii="Times New Roman" w:eastAsia="Times New Roman" w:hAnsi="Times New Roman" w:cs="Times New Roman"/>
          <w:sz w:val="24"/>
          <w:szCs w:val="24"/>
        </w:rPr>
        <w:t>Canada, Philippines, Lithuania, and Poland.</w:t>
      </w:r>
    </w:p>
    <w:p w14:paraId="00000018" w14:textId="23F12B66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E06599">
        <w:rPr>
          <w:rFonts w:ascii="Times New Roman" w:eastAsia="Times New Roman" w:hAnsi="Times New Roman" w:cs="Times New Roman"/>
          <w:sz w:val="24"/>
          <w:szCs w:val="24"/>
        </w:rPr>
        <w:t>onboarding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tracking spreadsheet</w:t>
      </w:r>
      <w:r w:rsidR="00E06599">
        <w:rPr>
          <w:rFonts w:ascii="Times New Roman" w:eastAsia="Times New Roman" w:hAnsi="Times New Roman" w:cs="Times New Roman"/>
          <w:sz w:val="24"/>
          <w:szCs w:val="24"/>
        </w:rPr>
        <w:t>s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 for my regional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9">
        <w:rPr>
          <w:rFonts w:ascii="Times New Roman" w:eastAsia="Times New Roman" w:hAnsi="Times New Roman" w:cs="Times New Roman"/>
          <w:sz w:val="24"/>
          <w:szCs w:val="24"/>
        </w:rPr>
        <w:t>and reported daily updates to the recruiting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01DC63" w14:textId="3F53F467" w:rsidR="00373C05" w:rsidRDefault="00373C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Succeeded in a </w:t>
      </w:r>
      <w:r w:rsidR="00E06599">
        <w:rPr>
          <w:rFonts w:ascii="Times New Roman" w:eastAsia="Times New Roman" w:hAnsi="Times New Roman" w:cs="Times New Roman"/>
          <w:sz w:val="24"/>
          <w:szCs w:val="24"/>
        </w:rPr>
        <w:t xml:space="preserve">rapid transition of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+ consultant transfer from Chevron suppliers to Strategic Staffing Solutions</w:t>
      </w:r>
      <w:r w:rsidR="00E065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1C62B191" w:rsidR="00613EE4" w:rsidRDefault="00373C0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oordinate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 with many sole proprietorshi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ps, partnerships, and S-corps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compile</w:t>
      </w:r>
      <w:r w:rsidR="0075157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06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audit</w:t>
      </w:r>
      <w:r w:rsidR="00A06611">
        <w:rPr>
          <w:rFonts w:ascii="Times New Roman" w:eastAsia="Times New Roman" w:hAnsi="Times New Roman" w:cs="Times New Roman"/>
          <w:sz w:val="24"/>
          <w:szCs w:val="24"/>
        </w:rPr>
        <w:t xml:space="preserve"> paperwork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A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AND AWARDS</w:t>
      </w:r>
    </w:p>
    <w:p w14:paraId="0000001D" w14:textId="02B9C1A4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18B3B140" w14:textId="77777777" w:rsidR="007557EB" w:rsidRDefault="007557E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E" w14:textId="137C0AB6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ACTIVITIES</w:t>
      </w:r>
    </w:p>
    <w:p w14:paraId="49CA5832" w14:textId="5FD649CC" w:rsidR="008D5885" w:rsidRPr="005E2AF5" w:rsidRDefault="008D5885" w:rsidP="008D5885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Lone Star College-North Harris Honors College,</w:t>
      </w:r>
      <w:r w:rsidRPr="005E2AF5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Leadership Committee Member</w:t>
      </w:r>
      <w:r w:rsidRPr="005E2AF5">
        <w:rPr>
          <w:rFonts w:cs="Times New Roman"/>
          <w:sz w:val="22"/>
          <w:szCs w:val="22"/>
        </w:rPr>
        <w:t>,</w:t>
      </w:r>
      <w:r w:rsidRPr="005E2AF5">
        <w:rPr>
          <w:rFonts w:cs="Times New Roman"/>
          <w:spacing w:val="1"/>
          <w:sz w:val="22"/>
          <w:szCs w:val="22"/>
        </w:rPr>
        <w:t xml:space="preserve"> </w:t>
      </w:r>
      <w:proofErr w:type="gramStart"/>
      <w:r w:rsidRPr="005E2AF5">
        <w:rPr>
          <w:rFonts w:cs="Times New Roman"/>
          <w:sz w:val="22"/>
          <w:szCs w:val="22"/>
        </w:rPr>
        <w:t>Fall</w:t>
      </w:r>
      <w:proofErr w:type="gramEnd"/>
      <w:r w:rsidRPr="005E2AF5">
        <w:rPr>
          <w:rFonts w:cs="Times New Roman"/>
          <w:spacing w:val="-1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2018</w:t>
      </w:r>
      <w:r w:rsidRPr="00224782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Fall 2020</w:t>
      </w:r>
    </w:p>
    <w:p w14:paraId="72A64F67" w14:textId="272FCE80" w:rsidR="008D5885" w:rsidRPr="005E2AF5" w:rsidRDefault="008D5885" w:rsidP="008D5885">
      <w:pPr>
        <w:pStyle w:val="BodyText"/>
        <w:numPr>
          <w:ilvl w:val="0"/>
          <w:numId w:val="3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 xml:space="preserve">Collaborated with a committee of 12 other members to organize events, track student progress, </w:t>
      </w:r>
      <w:r w:rsidR="009C0CF5">
        <w:rPr>
          <w:rFonts w:cs="Times New Roman"/>
          <w:spacing w:val="-1"/>
          <w:sz w:val="22"/>
          <w:szCs w:val="22"/>
        </w:rPr>
        <w:t>set meetings</w:t>
      </w:r>
      <w:r>
        <w:rPr>
          <w:rFonts w:cs="Times New Roman"/>
          <w:spacing w:val="-1"/>
          <w:sz w:val="22"/>
          <w:szCs w:val="22"/>
        </w:rPr>
        <w:t>, and select research papers for the North Harris location</w:t>
      </w:r>
      <w:r w:rsidR="009C0CF5">
        <w:rPr>
          <w:rFonts w:cs="Times New Roman"/>
          <w:spacing w:val="-1"/>
          <w:sz w:val="22"/>
          <w:szCs w:val="22"/>
        </w:rPr>
        <w:t xml:space="preserve"> each semester.</w:t>
      </w:r>
    </w:p>
    <w:p w14:paraId="6E5695B6" w14:textId="3BD0E5BB" w:rsidR="009C0CF5" w:rsidRPr="009C0CF5" w:rsidRDefault="009C0CF5" w:rsidP="009C0CF5">
      <w:pPr>
        <w:pStyle w:val="BodyText"/>
        <w:numPr>
          <w:ilvl w:val="0"/>
          <w:numId w:val="3"/>
        </w:numPr>
        <w:tabs>
          <w:tab w:val="left" w:pos="860"/>
        </w:tabs>
        <w:rPr>
          <w:rFonts w:cs="Times New Roman"/>
          <w:sz w:val="24"/>
          <w:szCs w:val="24"/>
        </w:rPr>
      </w:pPr>
      <w:r>
        <w:rPr>
          <w:rFonts w:cs="Times New Roman"/>
          <w:spacing w:val="-1"/>
          <w:sz w:val="22"/>
          <w:szCs w:val="22"/>
        </w:rPr>
        <w:t>Assisted in fundraising events for the Lone Star College Honors College system.</w:t>
      </w:r>
    </w:p>
    <w:p w14:paraId="2F753465" w14:textId="77777777" w:rsidR="008D5885" w:rsidRPr="008D5885" w:rsidRDefault="008D5885" w:rsidP="008D5885">
      <w:pPr>
        <w:pStyle w:val="BodyText"/>
        <w:tabs>
          <w:tab w:val="left" w:pos="860"/>
        </w:tabs>
        <w:ind w:left="720"/>
        <w:rPr>
          <w:rFonts w:cs="Times New Roman"/>
          <w:sz w:val="24"/>
          <w:szCs w:val="24"/>
        </w:rPr>
      </w:pPr>
    </w:p>
    <w:p w14:paraId="0000002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AND CERTIFICATES</w:t>
      </w:r>
    </w:p>
    <w:p w14:paraId="00000022" w14:textId="0DD2E07D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skill in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ord,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</w:rPr>
        <w:t>, and google adjacent products</w:t>
      </w:r>
    </w:p>
    <w:p w14:paraId="4B3E5C5C" w14:textId="73CE67ED" w:rsidR="001F4CDF" w:rsidRDefault="001F4C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skill in Excel (Pivot tables, data consistency, </w:t>
      </w:r>
      <w:r w:rsidR="002C1F3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manipulation, conditional formatting</w:t>
      </w:r>
      <w:r w:rsidR="002C1F33">
        <w:rPr>
          <w:rFonts w:ascii="Times New Roman" w:eastAsia="Times New Roman" w:hAnsi="Times New Roman" w:cs="Times New Roman"/>
          <w:sz w:val="24"/>
          <w:szCs w:val="24"/>
        </w:rPr>
        <w:t>, functions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01F958" w14:textId="05F22813" w:rsidR="001F4CDF" w:rsidRDefault="001F4C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Beginner skills in Power BI desktop and web application</w:t>
      </w:r>
    </w:p>
    <w:p w14:paraId="00000025" w14:textId="4C54A331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skill in Python 3.12.4</w:t>
      </w:r>
    </w:p>
    <w:p w14:paraId="00000026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3EE4" w:rsidSect="00373C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1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20DF" w14:textId="77777777" w:rsidR="00F000BC" w:rsidRDefault="00F000BC">
      <w:pPr>
        <w:spacing w:line="240" w:lineRule="auto"/>
      </w:pPr>
      <w:r>
        <w:separator/>
      </w:r>
    </w:p>
  </w:endnote>
  <w:endnote w:type="continuationSeparator" w:id="0">
    <w:p w14:paraId="239DBE9F" w14:textId="77777777" w:rsidR="00F000BC" w:rsidRDefault="00F00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E8942" w14:textId="77777777" w:rsidR="00B277EC" w:rsidRDefault="00B2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2E53F" w14:textId="77777777" w:rsidR="00B277EC" w:rsidRDefault="00B27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BC252" w14:textId="77777777" w:rsidR="00B277EC" w:rsidRDefault="00B2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46DC" w14:textId="77777777" w:rsidR="00F000BC" w:rsidRDefault="00F000BC">
      <w:pPr>
        <w:spacing w:line="240" w:lineRule="auto"/>
      </w:pPr>
      <w:r>
        <w:separator/>
      </w:r>
    </w:p>
  </w:footnote>
  <w:footnote w:type="continuationSeparator" w:id="0">
    <w:p w14:paraId="062E2FED" w14:textId="77777777" w:rsidR="00F000BC" w:rsidRDefault="00F00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D270A" w14:textId="77777777" w:rsidR="00B277EC" w:rsidRDefault="00B2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Default="00000000">
    <w:pPr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Matthew Castaneda</w:t>
    </w:r>
  </w:p>
  <w:p w14:paraId="00000029" w14:textId="1A390E58" w:rsidR="00613EE4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Spring, TX | </w:t>
    </w:r>
    <w:hyperlink r:id="rId1">
      <w:proofErr w:type="spellStart"/>
      <w:r w:rsidR="00613EE4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mbcastan@cougarnet.uh.edu</w:t>
      </w:r>
      <w:proofErr w:type="spellEnd"/>
    </w:hyperlink>
    <w:r>
      <w:rPr>
        <w:rFonts w:ascii="Times New Roman" w:eastAsia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www.linkedin.com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/in/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matthew-castaneda-7b382a1a7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4815A" w14:textId="77777777" w:rsidR="00B277EC" w:rsidRDefault="00B2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2117">
    <w:abstractNumId w:val="1"/>
  </w:num>
  <w:num w:numId="2" w16cid:durableId="2114011562">
    <w:abstractNumId w:val="2"/>
  </w:num>
  <w:num w:numId="3" w16cid:durableId="43201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C0D0C"/>
    <w:rsid w:val="001064A7"/>
    <w:rsid w:val="00174C51"/>
    <w:rsid w:val="001F4CDF"/>
    <w:rsid w:val="002C1F33"/>
    <w:rsid w:val="002D1FEF"/>
    <w:rsid w:val="00373C05"/>
    <w:rsid w:val="00391FF0"/>
    <w:rsid w:val="00407BD6"/>
    <w:rsid w:val="0044335A"/>
    <w:rsid w:val="00507B43"/>
    <w:rsid w:val="006023EF"/>
    <w:rsid w:val="00613EE4"/>
    <w:rsid w:val="006969BB"/>
    <w:rsid w:val="0075157F"/>
    <w:rsid w:val="007557EB"/>
    <w:rsid w:val="007805B1"/>
    <w:rsid w:val="007D04D5"/>
    <w:rsid w:val="008D5885"/>
    <w:rsid w:val="00980407"/>
    <w:rsid w:val="009C0CF5"/>
    <w:rsid w:val="009D77E1"/>
    <w:rsid w:val="00A06611"/>
    <w:rsid w:val="00A4629B"/>
    <w:rsid w:val="00B277EC"/>
    <w:rsid w:val="00C47D7E"/>
    <w:rsid w:val="00C736C2"/>
    <w:rsid w:val="00CD4FE3"/>
    <w:rsid w:val="00D05723"/>
    <w:rsid w:val="00DE348B"/>
    <w:rsid w:val="00E06599"/>
    <w:rsid w:val="00F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D5885"/>
    <w:pPr>
      <w:widowControl w:val="0"/>
      <w:spacing w:line="240" w:lineRule="auto"/>
      <w:ind w:left="859"/>
    </w:pPr>
    <w:rPr>
      <w:rFonts w:ascii="Times New Roman" w:eastAsia="Times New Roman" w:hAnsi="Times New Roman" w:cstheme="minorBid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5885"/>
    <w:rPr>
      <w:rFonts w:ascii="Times New Roman" w:eastAsia="Times New Roman" w:hAnsi="Times New Roman" w:cstheme="minorBidi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3"/>
  </w:style>
  <w:style w:type="paragraph" w:styleId="Footer">
    <w:name w:val="footer"/>
    <w:basedOn w:val="Normal"/>
    <w:link w:val="Foot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bcastan@cougarnet.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13</cp:revision>
  <dcterms:created xsi:type="dcterms:W3CDTF">2025-04-10T02:56:00Z</dcterms:created>
  <dcterms:modified xsi:type="dcterms:W3CDTF">2025-09-03T07:47:00Z</dcterms:modified>
</cp:coreProperties>
</file>