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02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14:paraId="00000003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service experience</w:t>
      </w:r>
    </w:p>
    <w:p w14:paraId="00000004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Retail working experience</w:t>
      </w:r>
    </w:p>
    <w:p w14:paraId="00000005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Office working experience</w:t>
      </w:r>
    </w:p>
    <w:p w14:paraId="00000006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Fast-paced working environment experience</w:t>
      </w:r>
    </w:p>
    <w:p w14:paraId="00000007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Microsoft Office products and equivalent Google products experience</w:t>
      </w:r>
    </w:p>
    <w:p w14:paraId="00000008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09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A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Lone Star College North Harris, Houston, Texas</w:t>
      </w:r>
    </w:p>
    <w:p w14:paraId="0000000B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Dec 2021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00000C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Associates of Science</w:t>
      </w:r>
    </w:p>
    <w:p w14:paraId="0000000D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Cumulative GPA: 3.56</w:t>
      </w:r>
    </w:p>
    <w:p w14:paraId="00000014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15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16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Strategic Staffing Solutions</w:t>
      </w:r>
      <w:r>
        <w:rPr>
          <w:sz w:val="20"/>
          <w:szCs w:val="20"/>
        </w:rPr>
        <w:t>, Houston, Texas</w:t>
      </w:r>
    </w:p>
    <w:p w14:paraId="00000017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May 2021 – June 2024</w:t>
      </w:r>
    </w:p>
    <w:p w14:paraId="00000018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Service Delivery Specialist</w:t>
      </w:r>
    </w:p>
    <w:p w14:paraId="00000019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Responsible for all onboarding and offboarding of consultants from a wide market of recruited consultants consisting of Houston, Florida, Dallas, California, and some international countries like Canada, Philippines, Lithuania, and Poland.</w:t>
      </w:r>
    </w:p>
    <w:p w14:paraId="0000001A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Daily workflow consisted of working in and out of an applicant tracking system, </w:t>
      </w:r>
      <w:proofErr w:type="spellStart"/>
      <w:r>
        <w:rPr>
          <w:sz w:val="20"/>
          <w:szCs w:val="20"/>
        </w:rPr>
        <w:t>Trackerrms</w:t>
      </w:r>
      <w:proofErr w:type="spellEnd"/>
      <w:r>
        <w:rPr>
          <w:sz w:val="20"/>
          <w:szCs w:val="20"/>
        </w:rPr>
        <w:t>, a proprietary customer tracking system, and custom-made spreadsheets in excel.</w:t>
      </w:r>
    </w:p>
    <w:p w14:paraId="0000001B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an onboarding tracking spreadsheet that is still being used in the company after I left in June 2024. </w:t>
      </w:r>
    </w:p>
    <w:p w14:paraId="0000001C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Successfully handled a 40+ consultant transfer from different suppliers at Chevron to S3. Had to speak daily with many individual business owners and CEO/business leaders of different supplier companies. </w:t>
      </w:r>
    </w:p>
    <w:p w14:paraId="0000001D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Communication was key, as the onboarding deadlines for many consultants were within days 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end of week.</w:t>
      </w:r>
    </w:p>
    <w:p w14:paraId="0000001E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1F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Rooms To Go</w:t>
      </w:r>
      <w:r>
        <w:rPr>
          <w:sz w:val="20"/>
          <w:szCs w:val="20"/>
        </w:rPr>
        <w:t>, Houston, Texas</w:t>
      </w:r>
    </w:p>
    <w:p w14:paraId="00000020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May 2018 – June 2021</w:t>
      </w:r>
    </w:p>
    <w:p w14:paraId="00000021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Porter/Cleaner</w:t>
      </w:r>
    </w:p>
    <w:p w14:paraId="00000022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Daily workflow consisted of cleaning the entire store and sister store Patio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Go, loading up bedroom sets for customers/miscellaneous items, and moving furniture around the store for display.</w:t>
      </w:r>
    </w:p>
    <w:p w14:paraId="00000023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 the restrooms, the perimeter of the store outside, sweeping, vacuuming, mopping, dusting, window wiping, and repeating this process with the sister store, Patios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Go next to the main store.</w:t>
      </w:r>
    </w:p>
    <w:p w14:paraId="00000024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Fridays consisted of a 14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shift where the major difference was unloading the delivery truck.</w:t>
      </w:r>
    </w:p>
    <w:p w14:paraId="00000025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Maintained the cleanest store in the Greater-Houston region with a 3-person team.</w:t>
      </w:r>
    </w:p>
    <w:p w14:paraId="00000026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27" w14:textId="77777777" w:rsidR="0039352E" w:rsidRDefault="0039352E">
      <w:pPr>
        <w:spacing w:line="240" w:lineRule="auto"/>
        <w:rPr>
          <w:b/>
          <w:sz w:val="24"/>
          <w:szCs w:val="24"/>
        </w:rPr>
      </w:pPr>
    </w:p>
    <w:p w14:paraId="00000028" w14:textId="77777777" w:rsidR="0039352E" w:rsidRDefault="00393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39352E" w:rsidRDefault="00393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39352E" w:rsidRDefault="00393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9352E">
      <w:headerReference w:type="default" r:id="rId7"/>
      <w:pgSz w:w="12240" w:h="15840"/>
      <w:pgMar w:top="1440" w:right="1440" w:bottom="1440" w:left="1440" w:header="4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42665" w14:textId="77777777" w:rsidR="00AC577C" w:rsidRDefault="00AC577C">
      <w:pPr>
        <w:spacing w:line="240" w:lineRule="auto"/>
      </w:pPr>
      <w:r>
        <w:separator/>
      </w:r>
    </w:p>
  </w:endnote>
  <w:endnote w:type="continuationSeparator" w:id="0">
    <w:p w14:paraId="06098496" w14:textId="77777777" w:rsidR="00AC577C" w:rsidRDefault="00AC5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F4AF0" w14:textId="77777777" w:rsidR="00AC577C" w:rsidRDefault="00AC577C">
      <w:pPr>
        <w:spacing w:line="240" w:lineRule="auto"/>
      </w:pPr>
      <w:r>
        <w:separator/>
      </w:r>
    </w:p>
  </w:footnote>
  <w:footnote w:type="continuationSeparator" w:id="0">
    <w:p w14:paraId="3A730AA6" w14:textId="77777777" w:rsidR="00AC577C" w:rsidRDefault="00AC5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39352E" w:rsidRDefault="00000000">
    <w:pPr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Matthew Castaneda</w:t>
    </w:r>
  </w:p>
  <w:p w14:paraId="0000002C" w14:textId="77777777" w:rsidR="0039352E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832-296-0183 || matthewc455@gmail.com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C615C"/>
    <w:multiLevelType w:val="multilevel"/>
    <w:tmpl w:val="A6DE4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140677"/>
    <w:multiLevelType w:val="multilevel"/>
    <w:tmpl w:val="43E2A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6145173">
    <w:abstractNumId w:val="0"/>
  </w:num>
  <w:num w:numId="2" w16cid:durableId="36229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2E"/>
    <w:rsid w:val="0039352E"/>
    <w:rsid w:val="00AC577C"/>
    <w:rsid w:val="00EC4892"/>
    <w:rsid w:val="00E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D359"/>
  <w15:docId w15:val="{193802F2-3883-4773-8FA2-847FB2A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Castaneda, Matthew B</cp:lastModifiedBy>
  <cp:revision>2</cp:revision>
  <dcterms:created xsi:type="dcterms:W3CDTF">2024-08-19T19:50:00Z</dcterms:created>
  <dcterms:modified xsi:type="dcterms:W3CDTF">2024-08-19T19:51:00Z</dcterms:modified>
</cp:coreProperties>
</file>