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34D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cds-typography-display2-weak)" w:hAnsi="var(--cds-typography-display2-weak)" w:eastAsia="var(--cds-typography-display2-weak)" w:cs="var(--cds-typography-display2-weak)"/>
        </w:rPr>
      </w:pPr>
      <w:r>
        <w:rPr>
          <w:rFonts w:hint="default" w:ascii="var(--cds-typography-display2-weak)" w:hAnsi="var(--cds-typography-display2-weak)" w:eastAsia="var(--cds-typography-display2-weak)" w:cs="var(--cds-typography-display2-weak)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Glossary terms from module 2</w:t>
      </w:r>
    </w:p>
    <w:p w14:paraId="427CD2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rPr>
          <w:rFonts w:ascii="var(--cds-font-family-source-sans-pro)" w:hAnsi="var(--cds-font-family-source-sans-pro)" w:eastAsia="var(--cds-font-family-source-sans-pro)" w:cs="var(--cds-font-family-source-sans-pro)"/>
        </w:rPr>
      </w:pP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Terms and definitions from Course 6, Module 2</w:t>
      </w:r>
    </w:p>
    <w:p w14:paraId="1398833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Command and control (C2):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techniques used by malicious actors to maintain communications with compromised systems</w:t>
      </w:r>
    </w:p>
    <w:p w14:paraId="5C93576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Command-line interface (CLI):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text-based user interface that uses commands to interact with the computer</w:t>
      </w:r>
    </w:p>
    <w:p w14:paraId="2710757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Data exfiltration: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Unauthorized transmission of data from a system</w:t>
      </w:r>
    </w:p>
    <w:p w14:paraId="65C8363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Data packet: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basic unit of information that travels from one device to another within a network</w:t>
      </w:r>
    </w:p>
    <w:p w14:paraId="3986E4E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Indicators of compromise (IoC):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Observable evidence that suggests signs of a potential security incident</w:t>
      </w:r>
    </w:p>
    <w:p w14:paraId="16C5978D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Internet Protocol (IP):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set of standards used for routing and addressing data packets as they travel between devices on a network</w:t>
      </w:r>
    </w:p>
    <w:p w14:paraId="2C3F083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Intrusion detection systems (IDS):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application that monitors system activity and alerts on possible intrusions</w:t>
      </w:r>
    </w:p>
    <w:p w14:paraId="74A129A8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Media Access Control (MAC) Address: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unique alphanumeric identifier that is assigned to each physical device on a network</w:t>
      </w:r>
    </w:p>
    <w:p w14:paraId="0A04129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National Institute of Standards and Technology (NIST) Incident Response Lifecycle: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framework for incident response consisting of four phases: Preparation; Detection and Analysis; Containment, Eradication and Recovery; and Post-incident activity</w:t>
      </w:r>
    </w:p>
    <w:p w14:paraId="1BB6B7D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Network data: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data that’s transmitted between devices on a network </w:t>
      </w:r>
    </w:p>
    <w:p w14:paraId="390F4CE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Network protocol analyzer (packet sniffer):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tool designed to capture and analyze data traffic within a network</w:t>
      </w:r>
    </w:p>
    <w:p w14:paraId="77D8348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Network traffic: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amount of data that moves across a network </w:t>
      </w:r>
    </w:p>
    <w:p w14:paraId="04D536C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Network Interface Card (NIC):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Hardware that connects computers to a network</w:t>
      </w:r>
    </w:p>
    <w:p w14:paraId="051E8D5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Packet capture (p-cap):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file containing data packets intercepted from an interface or network</w:t>
      </w:r>
    </w:p>
    <w:p w14:paraId="36F645B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Packet sniffing: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practice of capturing and inspecting data packets across a network</w:t>
      </w:r>
    </w:p>
    <w:p w14:paraId="577BF54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Playbook: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manual that provides details about any operational action</w:t>
      </w:r>
    </w:p>
    <w:p w14:paraId="47F71DF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Root user (or superuser)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:</w:t>
      </w: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user with elevated privileges to modify the system</w:t>
      </w:r>
    </w:p>
    <w:p w14:paraId="075A647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Sudo: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command that temporarily grants elevated permissions to specific users</w:t>
      </w:r>
    </w:p>
    <w:p w14:paraId="579928EA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tcpdump: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command-line network protocol analyzer</w:t>
      </w:r>
    </w:p>
    <w:p w14:paraId="5BD0FE8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Wireshark: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open-source network protocol analyzer</w:t>
      </w:r>
    </w:p>
    <w:p w14:paraId="7B3C8F1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BD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2025-01-07T21:18:48Z</dcterms:created>
  <dc:creator>nenti</dc:creator>
  <cp:lastModifiedBy>nenti</cp:lastModifiedBy>
  <dcterms:modified xsi:type="dcterms:W3CDTF">2025-01-07T21:18:52Z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6C54FFFB26214C1F98702898438CC2EE_12</vt:lpwstr>
  </property>
</Properties>
</file>