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64"/>
          <w:szCs w:val="64"/>
        </w:rPr>
        <w:t xml:space="preserve">Linear System Solver</w:t>
      </w:r>
    </w:p>
    <w:p>
      <w:pPr>
        <w:spacing w:after="80" w:before="0"/>
        <w:jc w:val="center"/>
      </w:pPr>
      <w:r>
        <w:rPr>
          <w:rFonts w:ascii="Arial" w:cs="Arial" w:eastAsia="Arial" w:hAnsi="Arial"/>
          <w:i/>
          <w:iCs/>
          <w:color w:val="2E75B6"/>
          <w:sz w:val="32"/>
          <w:szCs w:val="32"/>
        </w:rPr>
        <w:t xml:space="preserve">C++ Implementation with CPU Performance Regression</w:t>
      </w:r>
    </w:p>
    <w:p>
      <w:pPr>
        <w:spacing w:after="720" w:before="0"/>
        <w:jc w:val="center"/>
      </w:pPr>
      <w:r>
        <w:rPr>
          <w:rFonts w:ascii="Arial" w:cs="Arial" w:eastAsia="Arial" w:hAnsi="Arial"/>
          <w:color w:val="595959"/>
          <w:sz w:val="24"/>
          <w:szCs w:val="24"/>
        </w:rPr>
        <w:t xml:space="preserve">Project 1 — Full Technical Report</w:t>
      </w:r>
    </w:p>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Property</w:t>
            </w:r>
          </w:p>
        </w:tc>
        <w:tc>
          <w:tcPr>
            <w:tcW w:type="dxa" w:w="624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Subject</w:t>
            </w:r>
          </w:p>
        </w:tc>
        <w:tc>
          <w:tcPr>
            <w:tcW w:type="dxa" w:w="6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Numerical Linear Algebra in C++</w:t>
            </w:r>
          </w:p>
        </w:tc>
      </w:tr>
      <w:tr>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Dataset</w:t>
            </w:r>
          </w:p>
        </w:tc>
        <w:tc>
          <w:tcPr>
            <w:tcW w:type="dxa" w:w="624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UCI Computer Hardware (209 instances)</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Methods</w:t>
            </w:r>
          </w:p>
        </w:tc>
        <w:tc>
          <w:tcPr>
            <w:tcW w:type="dxa" w:w="6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Gaussian Elimination, Conjugate Gradient, Pseudo-Inverse</w:t>
            </w:r>
          </w:p>
        </w:tc>
      </w:tr>
      <w:tr>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Language</w:t>
            </w:r>
          </w:p>
        </w:tc>
        <w:tc>
          <w:tcPr>
            <w:tcW w:type="dxa" w:w="624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C++17</w:t>
            </w:r>
          </w:p>
        </w:tc>
      </w:tr>
    </w:tbl>
    <w:p>
      <w:pPr>
        <w:spacing w:after="0" w:before="0"/>
      </w:pPr>
      <w:r>
        <w:rPr>
          <w:sz w:val="22"/>
          <w:szCs w:val="22"/>
        </w:rPr>
        <w:t xml:space="preserve"/>
      </w:r>
    </w:p>
    <w:p>
      <w:pPr>
        <w:spacing w:after="0" w:before="0"/>
      </w:pPr>
      <w:r>
        <w:rPr>
          <w:sz w:val="22"/>
          <w:szCs w:val="22"/>
        </w:rPr>
        <w:t xml:space="preserve"/>
      </w:r>
    </w:p>
    <w:p>
      <w:r>
        <w:br w:type="page"/>
      </w:r>
    </w:p>
    <w:p>
      <w:pPr>
        <w:pStyle w:val="Heading1"/>
        <w:shd w:fill="1F3864" w:val="clear"/>
        <w:spacing w:after="180" w:before="360"/>
        <w:ind w:left="180"/>
      </w:pPr>
      <w:r>
        <w:rPr>
          <w:rFonts w:ascii="Arial" w:cs="Arial" w:eastAsia="Arial" w:hAnsi="Arial"/>
          <w:b/>
          <w:bCs/>
          <w:color w:val="FFFFFF"/>
          <w:sz w:val="32"/>
          <w:szCs w:val="32"/>
        </w:rPr>
        <w:t xml:space="preserve">1. Introduction</w:t>
      </w:r>
    </w:p>
    <w:p>
      <w:pPr>
        <w:spacing w:after="60" w:before="60"/>
      </w:pPr>
      <w:r>
        <w:rPr>
          <w:rFonts w:ascii="Arial" w:cs="Arial" w:eastAsia="Arial" w:hAnsi="Arial"/>
          <w:sz w:val="22"/>
          <w:szCs w:val="22"/>
        </w:rPr>
        <w:t xml:space="preserve">This report documents the full design and implementation of a C++ linear system solver library built for Project 1. The system is structured as a hierarchy of classes — </w:t>
      </w:r>
      <w:r>
        <w:rPr>
          <w:rFonts w:ascii="Courier New" w:cs="Courier New" w:eastAsia="Courier New" w:hAnsi="Courier New"/>
          <w:color w:val="264D73"/>
          <w:sz w:val="20"/>
          <w:szCs w:val="20"/>
        </w:rPr>
        <w:t xml:space="preserve">Vector</w:t>
      </w:r>
      <w:r>
        <w:rPr>
          <w:rFonts w:ascii="Arial" w:cs="Arial" w:eastAsia="Arial" w:hAnsi="Arial"/>
          <w:sz w:val="22"/>
          <w:szCs w:val="22"/>
        </w:rPr>
        <w:t xml:space="preserve">, </w:t>
      </w:r>
      <w:r>
        <w:rPr>
          <w:rFonts w:ascii="Courier New" w:cs="Courier New" w:eastAsia="Courier New" w:hAnsi="Courier New"/>
          <w:color w:val="264D73"/>
          <w:sz w:val="20"/>
          <w:szCs w:val="20"/>
        </w:rPr>
        <w:t xml:space="preserve">Matrix</w:t>
      </w:r>
      <w:r>
        <w:rPr>
          <w:rFonts w:ascii="Arial" w:cs="Arial" w:eastAsia="Arial" w:hAnsi="Arial"/>
          <w:sz w:val="22"/>
          <w:szCs w:val="22"/>
        </w:rPr>
        <w:t xml:space="preserve">, </w:t>
      </w:r>
      <w:r>
        <w:rPr>
          <w:rFonts w:ascii="Courier New" w:cs="Courier New" w:eastAsia="Courier New" w:hAnsi="Courier New"/>
          <w:color w:val="264D73"/>
          <w:sz w:val="20"/>
          <w:szCs w:val="20"/>
        </w:rPr>
        <w:t xml:space="preserve">LinearSystem</w:t>
      </w:r>
      <w:r>
        <w:rPr>
          <w:rFonts w:ascii="Arial" w:cs="Arial" w:eastAsia="Arial" w:hAnsi="Arial"/>
          <w:sz w:val="22"/>
          <w:szCs w:val="22"/>
        </w:rPr>
        <w:t xml:space="preserve">, and </w:t>
      </w:r>
      <w:r>
        <w:rPr>
          <w:rFonts w:ascii="Courier New" w:cs="Courier New" w:eastAsia="Courier New" w:hAnsi="Courier New"/>
          <w:color w:val="264D73"/>
          <w:sz w:val="20"/>
          <w:szCs w:val="20"/>
        </w:rPr>
        <w:t xml:space="preserve">PosSymLinSystem</w:t>
      </w:r>
      <w:r>
        <w:rPr>
          <w:rFonts w:ascii="Arial" w:cs="Arial" w:eastAsia="Arial" w:hAnsi="Arial"/>
          <w:sz w:val="22"/>
          <w:szCs w:val="22"/>
        </w:rPr>
        <w:t xml:space="preserve"> — that together provide a complete numerical toolkit for solving systems of linear equations of the form Ax = b.</w:t>
      </w:r>
    </w:p>
    <w:p>
      <w:pPr>
        <w:spacing w:after="0" w:before="0"/>
      </w:pPr>
      <w:r>
        <w:rPr>
          <w:sz w:val="22"/>
          <w:szCs w:val="22"/>
        </w:rPr>
        <w:t xml:space="preserve"/>
      </w:r>
    </w:p>
    <w:p>
      <w:pPr>
        <w:spacing w:after="60" w:before="60"/>
      </w:pPr>
      <w:r>
        <w:rPr>
          <w:rFonts w:ascii="Arial" w:cs="Arial" w:eastAsia="Arial" w:hAnsi="Arial"/>
          <w:b/>
          <w:bCs/>
          <w:sz w:val="22"/>
          <w:szCs w:val="22"/>
        </w:rPr>
        <w:t xml:space="preserve">Part A</w:t>
      </w:r>
      <w:r>
        <w:rPr>
          <w:rFonts w:ascii="Arial" w:cs="Arial" w:eastAsia="Arial" w:hAnsi="Arial"/>
          <w:sz w:val="22"/>
          <w:szCs w:val="22"/>
        </w:rPr>
        <w:t xml:space="preserve"> builds the class hierarchy from scratch, including multiple solve strategies: Gaussian elimination with partial pivoting, the conjugate gradient method for symmetric positive definite systems, and the Moore-Penrose pseudo-inverse for non-square systems.</w:t>
      </w:r>
    </w:p>
    <w:p>
      <w:pPr>
        <w:spacing w:after="0" w:before="0"/>
      </w:pPr>
      <w:r>
        <w:rPr>
          <w:sz w:val="22"/>
          <w:szCs w:val="22"/>
        </w:rPr>
        <w:t xml:space="preserve"/>
      </w:r>
    </w:p>
    <w:p>
      <w:pPr>
        <w:spacing w:after="60" w:before="60"/>
      </w:pPr>
      <w:r>
        <w:rPr>
          <w:rFonts w:ascii="Arial" w:cs="Arial" w:eastAsia="Arial" w:hAnsi="Arial"/>
          <w:b/>
          <w:bCs/>
          <w:sz w:val="22"/>
          <w:szCs w:val="22"/>
        </w:rPr>
        <w:t xml:space="preserve">Part B</w:t>
      </w:r>
      <w:r>
        <w:rPr>
          <w:rFonts w:ascii="Arial" w:cs="Arial" w:eastAsia="Arial" w:hAnsi="Arial"/>
          <w:sz w:val="22"/>
          <w:szCs w:val="22"/>
        </w:rPr>
        <w:t xml:space="preserve"> applies these solvers to a real-world regression problem: predicting CPU relative performance (PRP) from hardware specifications using the UCI Computer Hardware dataset (209 records). The regression model is solved three ways to cross-validate the results.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Goal</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40"/>
            </w:tcMar>
          </w:tcPr>
          <w:p>
            <w:r>
              <w:rPr>
                <w:rFonts w:ascii="Arial" w:cs="Arial" w:eastAsia="Arial" w:hAnsi="Arial"/>
                <w:sz w:val="22"/>
                <w:szCs w:val="22"/>
              </w:rPr>
              <w:t xml:space="preserve">Solve Ax = b for x using three numerical methods and apply to linear regression on a real dataset.</w:t>
            </w:r>
          </w:p>
        </w:tc>
      </w:tr>
    </w:tbl>
    <w:p>
      <w:pPr>
        <w:spacing w:after="0" w:before="0"/>
      </w:pPr>
      <w:r>
        <w:rPr>
          <w:sz w:val="22"/>
          <w:szCs w:val="22"/>
        </w:rPr>
        <w:t xml:space="preserve"/>
      </w:r>
    </w:p>
    <w:p>
      <w:pPr>
        <w:pStyle w:val="Heading1"/>
        <w:shd w:fill="1F3864" w:val="clear"/>
        <w:spacing w:after="180" w:before="360"/>
        <w:ind w:left="180"/>
      </w:pPr>
      <w:r>
        <w:rPr>
          <w:rFonts w:ascii="Arial" w:cs="Arial" w:eastAsia="Arial" w:hAnsi="Arial"/>
          <w:b/>
          <w:bCs/>
          <w:color w:val="FFFFFF"/>
          <w:sz w:val="32"/>
          <w:szCs w:val="32"/>
        </w:rPr>
        <w:t xml:space="preserve">2. System Architecture</w:t>
      </w:r>
    </w:p>
    <w:p>
      <w:pPr>
        <w:pStyle w:val="Heading2"/>
        <w:pBdr>
          <w:bottom w:val="single" w:color="2E75B6" w:sz="6" w:space="1"/>
        </w:pBdr>
        <w:spacing w:after="120" w:before="240"/>
      </w:pPr>
      <w:r>
        <w:rPr>
          <w:rFonts w:ascii="Arial" w:cs="Arial" w:eastAsia="Arial" w:hAnsi="Arial"/>
          <w:b/>
          <w:bCs/>
          <w:color w:val="1F3864"/>
          <w:sz w:val="26"/>
          <w:szCs w:val="26"/>
        </w:rPr>
        <w:t xml:space="preserve">2.1 Class Hierarchy Overview</w:t>
      </w:r>
    </w:p>
    <w:p>
      <w:pPr>
        <w:spacing w:after="60" w:before="60"/>
      </w:pPr>
      <w:r>
        <w:rPr>
          <w:rFonts w:ascii="Arial" w:cs="Arial" w:eastAsia="Arial" w:hAnsi="Arial"/>
          <w:sz w:val="22"/>
          <w:szCs w:val="22"/>
        </w:rPr>
        <w:t xml:space="preserve">The library consists of four classes organized in an inheritance chain. Each class is split into a header (</w:t>
      </w:r>
      <w:r>
        <w:rPr>
          <w:rFonts w:ascii="Courier New" w:cs="Courier New" w:eastAsia="Courier New" w:hAnsi="Courier New"/>
          <w:color w:val="264D73"/>
          <w:sz w:val="20"/>
          <w:szCs w:val="20"/>
        </w:rPr>
        <w:t xml:space="preserve">.h</w:t>
      </w:r>
      <w:r>
        <w:rPr>
          <w:rFonts w:ascii="Arial" w:cs="Arial" w:eastAsia="Arial" w:hAnsi="Arial"/>
          <w:sz w:val="22"/>
          <w:szCs w:val="22"/>
        </w:rPr>
        <w:t xml:space="preserve">) and an implementation (</w:t>
      </w:r>
      <w:r>
        <w:rPr>
          <w:rFonts w:ascii="Courier New" w:cs="Courier New" w:eastAsia="Courier New" w:hAnsi="Courier New"/>
          <w:color w:val="264D73"/>
          <w:sz w:val="20"/>
          <w:szCs w:val="20"/>
        </w:rPr>
        <w:t xml:space="preserve">.cpp</w:t>
      </w:r>
      <w:r>
        <w:rPr>
          <w:rFonts w:ascii="Arial" w:cs="Arial" w:eastAsia="Arial" w:hAnsi="Arial"/>
          <w:sz w:val="22"/>
          <w:szCs w:val="22"/>
        </w:rPr>
        <w:t xml:space="preserve">) file.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60"/>
        <w:gridCol w:w="430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Class</w:t>
            </w:r>
          </w:p>
        </w:tc>
        <w:tc>
          <w:tcPr>
            <w:tcW w:type="dxa" w:w="28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File Pair</w:t>
            </w:r>
          </w:p>
        </w:tc>
        <w:tc>
          <w:tcPr>
            <w:tcW w:type="dxa" w:w="43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Vector</w:t>
            </w:r>
          </w:p>
        </w:tc>
        <w:tc>
          <w:tcPr>
            <w:tcW w:type="dxa" w:w="2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Vector.h / .cpp</w:t>
            </w:r>
          </w:p>
        </w:tc>
        <w:tc>
          <w:tcPr>
            <w:tcW w:type="dxa" w:w="4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1D dynamic array with linear algebra ops</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Matrix</w:t>
            </w:r>
          </w:p>
        </w:tc>
        <w:tc>
          <w:tcPr>
            <w:tcW w:type="dxa" w:w="28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Matrix.h / .cpp</w:t>
            </w:r>
          </w:p>
        </w:tc>
        <w:tc>
          <w:tcPr>
            <w:tcW w:type="dxa" w:w="43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2D dynamic array with full matrix algebra</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LinearSystem</w:t>
            </w:r>
          </w:p>
        </w:tc>
        <w:tc>
          <w:tcPr>
            <w:tcW w:type="dxa" w:w="2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LinearSystem.h / .cpp</w:t>
            </w:r>
          </w:p>
        </w:tc>
        <w:tc>
          <w:tcPr>
            <w:tcW w:type="dxa" w:w="4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Square system solver (Gaussian elimination)</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PosSymLinSystem</w:t>
            </w:r>
          </w:p>
        </w:tc>
        <w:tc>
          <w:tcPr>
            <w:tcW w:type="dxa" w:w="28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LinearSystem.h / .cpp</w:t>
            </w:r>
          </w:p>
        </w:tc>
        <w:tc>
          <w:tcPr>
            <w:tcW w:type="dxa" w:w="43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SPD solver (conjugate gradient), extends LinearSystem</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2.2 Memory Model</w:t>
      </w:r>
    </w:p>
    <w:p>
      <w:pPr>
        <w:spacing w:after="60" w:before="60"/>
      </w:pPr>
      <w:r>
        <w:rPr>
          <w:rFonts w:ascii="Arial" w:cs="Arial" w:eastAsia="Arial" w:hAnsi="Arial"/>
          <w:sz w:val="22"/>
          <w:szCs w:val="22"/>
        </w:rPr>
        <w:t xml:space="preserve">Both </w:t>
      </w:r>
      <w:r>
        <w:rPr>
          <w:rFonts w:ascii="Courier New" w:cs="Courier New" w:eastAsia="Courier New" w:hAnsi="Courier New"/>
          <w:color w:val="264D73"/>
          <w:sz w:val="20"/>
          <w:szCs w:val="20"/>
        </w:rPr>
        <w:t xml:space="preserve">Vector</w:t>
      </w:r>
      <w:r>
        <w:rPr>
          <w:rFonts w:ascii="Arial" w:cs="Arial" w:eastAsia="Arial" w:hAnsi="Arial"/>
          <w:sz w:val="22"/>
          <w:szCs w:val="22"/>
        </w:rPr>
        <w:t xml:space="preserve"> and </w:t>
      </w:r>
      <w:r>
        <w:rPr>
          <w:rFonts w:ascii="Courier New" w:cs="Courier New" w:eastAsia="Courier New" w:hAnsi="Courier New"/>
          <w:color w:val="264D73"/>
          <w:sz w:val="20"/>
          <w:szCs w:val="20"/>
        </w:rPr>
        <w:t xml:space="preserve">Matrix</w:t>
      </w:r>
      <w:r>
        <w:rPr>
          <w:rFonts w:ascii="Arial" w:cs="Arial" w:eastAsia="Arial" w:hAnsi="Arial"/>
          <w:sz w:val="22"/>
          <w:szCs w:val="22"/>
        </w:rPr>
        <w:t xml:space="preserve"> use raw heap-allocated arrays managed manually via constructors and destructors. The </w:t>
      </w:r>
      <w:r>
        <w:rPr>
          <w:rFonts w:ascii="Courier New" w:cs="Courier New" w:eastAsia="Courier New" w:hAnsi="Courier New"/>
          <w:color w:val="264D73"/>
          <w:sz w:val="20"/>
          <w:szCs w:val="20"/>
        </w:rPr>
        <w:t xml:space="preserve">Vector</w:t>
      </w:r>
      <w:r>
        <w:rPr>
          <w:rFonts w:ascii="Arial" w:cs="Arial" w:eastAsia="Arial" w:hAnsi="Arial"/>
          <w:sz w:val="22"/>
          <w:szCs w:val="22"/>
        </w:rPr>
        <w:t xml:space="preserve"> class holds a single </w:t>
      </w:r>
      <w:r>
        <w:rPr>
          <w:rFonts w:ascii="Courier New" w:cs="Courier New" w:eastAsia="Courier New" w:hAnsi="Courier New"/>
          <w:color w:val="264D73"/>
          <w:sz w:val="20"/>
          <w:szCs w:val="20"/>
        </w:rPr>
        <w:t xml:space="preserve">double*</w:t>
      </w:r>
      <w:r>
        <w:rPr>
          <w:rFonts w:ascii="Arial" w:cs="Arial" w:eastAsia="Arial" w:hAnsi="Arial"/>
          <w:sz w:val="22"/>
          <w:szCs w:val="22"/>
        </w:rPr>
        <w:t xml:space="preserve">, while </w:t>
      </w:r>
      <w:r>
        <w:rPr>
          <w:rFonts w:ascii="Courier New" w:cs="Courier New" w:eastAsia="Courier New" w:hAnsi="Courier New"/>
          <w:color w:val="264D73"/>
          <w:sz w:val="20"/>
          <w:szCs w:val="20"/>
        </w:rPr>
        <w:t xml:space="preserve">Matrix</w:t>
      </w:r>
      <w:r>
        <w:rPr>
          <w:rFonts w:ascii="Arial" w:cs="Arial" w:eastAsia="Arial" w:hAnsi="Arial"/>
          <w:sz w:val="22"/>
          <w:szCs w:val="22"/>
        </w:rPr>
        <w:t xml:space="preserve"> uses a </w:t>
      </w:r>
      <w:r>
        <w:rPr>
          <w:rFonts w:ascii="Courier New" w:cs="Courier New" w:eastAsia="Courier New" w:hAnsi="Courier New"/>
          <w:color w:val="264D73"/>
          <w:sz w:val="20"/>
          <w:szCs w:val="20"/>
        </w:rPr>
        <w:t xml:space="preserve">double**</w:t>
      </w:r>
      <w:r>
        <w:rPr>
          <w:rFonts w:ascii="Arial" w:cs="Arial" w:eastAsia="Arial" w:hAnsi="Arial"/>
          <w:sz w:val="22"/>
          <w:szCs w:val="22"/>
        </w:rPr>
        <w:t xml:space="preserve"> (pointer-to-pointer) to represent rows.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none" w:color="FFFFFF" w:sz="0"/>
            </w:tcBorders>
            <w:shd w:fill="F4F4F4" w:val="clear"/>
            <w:tcMar>
              <w:top w:type="dxa" w:w="120"/>
              <w:left w:type="dxa" w:w="200"/>
              <w:bottom w:type="dxa" w:w="120"/>
              <w:right w:type="dxa" w:w="120"/>
            </w:tcMar>
          </w:tcPr>
          <w:p>
            <w:pPr>
              <w:spacing w:after="20" w:before="20"/>
            </w:pPr>
            <w:r>
              <w:rPr>
                <w:rFonts w:ascii="Courier New" w:cs="Courier New" w:eastAsia="Courier New" w:hAnsi="Courier New"/>
                <w:color w:val="264D73"/>
                <w:sz w:val="20"/>
                <w:szCs w:val="20"/>
              </w:rPr>
              <w:t xml:space="preserve">// Vector memory layout</w:t>
            </w:r>
          </w:p>
          <w:p>
            <w:pPr>
              <w:spacing w:after="20" w:before="20"/>
            </w:pPr>
            <w:r>
              <w:rPr>
                <w:rFonts w:ascii="Courier New" w:cs="Courier New" w:eastAsia="Courier New" w:hAnsi="Courier New"/>
                <w:color w:val="264D73"/>
                <w:sz w:val="20"/>
                <w:szCs w:val="20"/>
              </w:rPr>
              <w:t xml:space="preserve">double* mData;        // heap array of size mSize</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 Matrix memory layout</w:t>
            </w:r>
          </w:p>
          <w:p>
            <w:pPr>
              <w:spacing w:after="20" w:before="20"/>
            </w:pPr>
            <w:r>
              <w:rPr>
                <w:rFonts w:ascii="Courier New" w:cs="Courier New" w:eastAsia="Courier New" w:hAnsi="Courier New"/>
                <w:color w:val="264D73"/>
                <w:sz w:val="20"/>
                <w:szCs w:val="20"/>
              </w:rPr>
              <w:t xml:space="preserve">double** mData;       // array of row pointers</w:t>
            </w:r>
          </w:p>
          <w:p>
            <w:pPr>
              <w:spacing w:after="20" w:before="20"/>
            </w:pPr>
            <w:r>
              <w:rPr>
                <w:rFonts w:ascii="Courier New" w:cs="Courier New" w:eastAsia="Courier New" w:hAnsi="Courier New"/>
                <w:color w:val="264D73"/>
                <w:sz w:val="20"/>
                <w:szCs w:val="20"/>
              </w:rPr>
              <w:t xml:space="preserve">mData[i] = new double[mNumCols]();  // each row allocated separately</w:t>
            </w:r>
          </w:p>
        </w:tc>
      </w:tr>
    </w:tbl>
    <w:p>
      <w:pPr>
        <w:spacing w:after="0" w:before="0"/>
      </w:pPr>
      <w:r>
        <w:rPr>
          <w:sz w:val="22"/>
          <w:szCs w:val="22"/>
        </w:rPr>
        <w:t xml:space="preserve"/>
      </w:r>
    </w:p>
    <w:p>
      <w:pPr>
        <w:spacing w:after="60" w:before="60"/>
      </w:pPr>
      <w:r>
        <w:rPr>
          <w:rFonts w:ascii="Arial" w:cs="Arial" w:eastAsia="Arial" w:hAnsi="Arial"/>
          <w:sz w:val="22"/>
          <w:szCs w:val="22"/>
        </w:rPr>
        <w:t xml:space="preserve">Both classes implement the Rule of Three: a custom copy constructor, assignment operator, and destructor. This ensures correct deep copy semantics and prevents memory leaks or double-frees when objects are assigned or passed by value.</w:t>
      </w:r>
    </w:p>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2.3 File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File</w:t>
            </w:r>
          </w:p>
        </w:tc>
        <w:tc>
          <w:tcPr>
            <w:tcW w:type="dxa" w:w="57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Vector.h / Vector.cpp</w:t>
            </w:r>
          </w:p>
        </w:tc>
        <w:tc>
          <w:tcPr>
            <w:tcW w:type="dxa" w:w="5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Vector class declaration and implementation</w:t>
            </w:r>
          </w:p>
        </w:tc>
      </w:tr>
      <w:tr>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Matrix.h / Matrix.cpp</w:t>
            </w:r>
          </w:p>
        </w:tc>
        <w:tc>
          <w:tcPr>
            <w:tcW w:type="dxa" w:w="57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Matrix class declaration and implementation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LinearSystem.h / LinearSystem.cpp</w:t>
            </w:r>
          </w:p>
        </w:tc>
        <w:tc>
          <w:tcPr>
            <w:tcW w:type="dxa" w:w="5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LinearSystem + PosSymLinSystem classes</w:t>
            </w:r>
          </w:p>
        </w:tc>
      </w:tr>
      <w:tr>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main.cpp</w:t>
            </w:r>
          </w:p>
        </w:tc>
        <w:tc>
          <w:tcPr>
            <w:tcW w:type="dxa" w:w="57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Test suite and Part B regression driver</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Makefile</w:t>
            </w:r>
          </w:p>
        </w:tc>
        <w:tc>
          <w:tcPr>
            <w:tcW w:type="dxa" w:w="5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Build system: g++ -std=c++17 -O2</w:t>
            </w:r>
          </w:p>
        </w:tc>
      </w:tr>
      <w:tr>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machine.data</w:t>
            </w:r>
          </w:p>
        </w:tc>
        <w:tc>
          <w:tcPr>
            <w:tcW w:type="dxa" w:w="57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UCI CPU Hardware dataset (209 rows)</w:t>
            </w:r>
          </w:p>
        </w:tc>
      </w:tr>
    </w:tbl>
    <w:p>
      <w:pPr>
        <w:spacing w:after="0" w:before="0"/>
      </w:pPr>
      <w:r>
        <w:rPr>
          <w:sz w:val="22"/>
          <w:szCs w:val="22"/>
        </w:rPr>
        <w:t xml:space="preserve"/>
      </w:r>
    </w:p>
    <w:p>
      <w:pPr>
        <w:pStyle w:val="Heading1"/>
        <w:shd w:fill="1F3864" w:val="clear"/>
        <w:spacing w:after="180" w:before="360"/>
        <w:ind w:left="180"/>
      </w:pPr>
      <w:r>
        <w:rPr>
          <w:rFonts w:ascii="Arial" w:cs="Arial" w:eastAsia="Arial" w:hAnsi="Arial"/>
          <w:b/>
          <w:bCs/>
          <w:color w:val="FFFFFF"/>
          <w:sz w:val="32"/>
          <w:szCs w:val="32"/>
        </w:rPr>
        <w:t xml:space="preserve">3. Vector Class</w:t>
      </w:r>
    </w:p>
    <w:p>
      <w:pPr>
        <w:pStyle w:val="Heading2"/>
        <w:pBdr>
          <w:bottom w:val="single" w:color="2E75B6" w:sz="6" w:space="1"/>
        </w:pBdr>
        <w:spacing w:after="120" w:before="240"/>
      </w:pPr>
      <w:r>
        <w:rPr>
          <w:rFonts w:ascii="Arial" w:cs="Arial" w:eastAsia="Arial" w:hAnsi="Arial"/>
          <w:b/>
          <w:bCs/>
          <w:color w:val="1F3864"/>
          <w:sz w:val="26"/>
          <w:szCs w:val="26"/>
        </w:rPr>
        <w:t xml:space="preserve">3.1 Design</w:t>
      </w:r>
    </w:p>
    <w:p>
      <w:pPr>
        <w:spacing w:after="60" w:before="60"/>
      </w:pPr>
      <w:r>
        <w:rPr>
          <w:rFonts w:ascii="Arial" w:cs="Arial" w:eastAsia="Arial" w:hAnsi="Arial"/>
          <w:sz w:val="22"/>
          <w:szCs w:val="22"/>
        </w:rPr>
        <w:t xml:space="preserve">The </w:t>
      </w:r>
      <w:r>
        <w:rPr>
          <w:rFonts w:ascii="Courier New" w:cs="Courier New" w:eastAsia="Courier New" w:hAnsi="Courier New"/>
          <w:color w:val="264D73"/>
          <w:sz w:val="20"/>
          <w:szCs w:val="20"/>
        </w:rPr>
        <w:t xml:space="preserve">Vector</w:t>
      </w:r>
      <w:r>
        <w:rPr>
          <w:rFonts w:ascii="Arial" w:cs="Arial" w:eastAsia="Arial" w:hAnsi="Arial"/>
          <w:sz w:val="22"/>
          <w:szCs w:val="22"/>
        </w:rPr>
        <w:t xml:space="preserve"> class wraps a heap-allocated </w:t>
      </w:r>
      <w:r>
        <w:rPr>
          <w:rFonts w:ascii="Courier New" w:cs="Courier New" w:eastAsia="Courier New" w:hAnsi="Courier New"/>
          <w:color w:val="264D73"/>
          <w:sz w:val="20"/>
          <w:szCs w:val="20"/>
        </w:rPr>
        <w:t xml:space="preserve">double*</w:t>
      </w:r>
      <w:r>
        <w:rPr>
          <w:rFonts w:ascii="Arial" w:cs="Arial" w:eastAsia="Arial" w:hAnsi="Arial"/>
          <w:sz w:val="22"/>
          <w:szCs w:val="22"/>
        </w:rPr>
        <w:t xml:space="preserve"> array. Its private members are </w:t>
      </w:r>
      <w:r>
        <w:rPr>
          <w:rFonts w:ascii="Courier New" w:cs="Courier New" w:eastAsia="Courier New" w:hAnsi="Courier New"/>
          <w:color w:val="264D73"/>
          <w:sz w:val="20"/>
          <w:szCs w:val="20"/>
        </w:rPr>
        <w:t xml:space="preserve">mSize</w:t>
      </w:r>
      <w:r>
        <w:rPr>
          <w:rFonts w:ascii="Arial" w:cs="Arial" w:eastAsia="Arial" w:hAnsi="Arial"/>
          <w:sz w:val="22"/>
          <w:szCs w:val="22"/>
        </w:rPr>
        <w:t xml:space="preserve"> (an integer) and </w:t>
      </w:r>
      <w:r>
        <w:rPr>
          <w:rFonts w:ascii="Courier New" w:cs="Courier New" w:eastAsia="Courier New" w:hAnsi="Courier New"/>
          <w:color w:val="264D73"/>
          <w:sz w:val="20"/>
          <w:szCs w:val="20"/>
        </w:rPr>
        <w:t xml:space="preserve">mData</w:t>
      </w:r>
      <w:r>
        <w:rPr>
          <w:rFonts w:ascii="Arial" w:cs="Arial" w:eastAsia="Arial" w:hAnsi="Arial"/>
          <w:sz w:val="22"/>
          <w:szCs w:val="22"/>
        </w:rPr>
        <w:t xml:space="preserve"> (a pointer). All memory is managed by the constructor and destructor.</w:t>
      </w:r>
    </w:p>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3.2 Indexing</w:t>
      </w:r>
    </w:p>
    <w:p>
      <w:pPr>
        <w:spacing w:after="60" w:before="60"/>
      </w:pPr>
      <w:r>
        <w:rPr>
          <w:rFonts w:ascii="Arial" w:cs="Arial" w:eastAsia="Arial" w:hAnsi="Arial"/>
          <w:sz w:val="22"/>
          <w:szCs w:val="22"/>
        </w:rPr>
        <w:t xml:space="preserve">Two index operators are provided as required by the project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Operator</w:t>
            </w:r>
          </w:p>
        </w:tc>
        <w:tc>
          <w:tcPr>
            <w:tcW w:type="dxa" w:w="328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Indexing</w:t>
            </w:r>
          </w:p>
        </w:tc>
        <w:tc>
          <w:tcPr>
            <w:tcW w:type="dxa" w:w="348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Bounds Check</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operator[](i)</w:t>
            </w:r>
          </w:p>
        </w:tc>
        <w:tc>
          <w:tcPr>
            <w:tcW w:type="dxa" w:w="3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0-based (C-style)</w:t>
            </w:r>
          </w:p>
        </w:tc>
        <w:tc>
          <w:tcPr>
            <w:tcW w:type="dxa" w:w="3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assert(i &gt;= 0 &amp;&amp; i &lt; mSize)</w:t>
            </w:r>
          </w:p>
        </w:tc>
      </w:tr>
      <w:tr>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operator()(i)</w:t>
            </w:r>
          </w:p>
        </w:tc>
        <w:tc>
          <w:tcPr>
            <w:tcW w:type="dxa" w:w="32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1-based (MATLAB-style)</w:t>
            </w:r>
          </w:p>
        </w:tc>
        <w:tc>
          <w:tcPr>
            <w:tcW w:type="dxa" w:w="34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assert(i &gt;= 1 &amp;&amp; i &lt;= mSize)</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3.3 Supported Operations</w:t>
      </w:r>
    </w:p>
    <w:p>
      <w:pPr>
        <w:pStyle w:val="ListParagraph"/>
        <w:numPr>
          <w:ilvl w:val="0"/>
          <w:numId w:val="2"/>
        </w:numPr>
        <w:spacing w:after="40" w:before="40"/>
      </w:pPr>
      <w:r>
        <w:rPr>
          <w:rFonts w:ascii="Arial" w:cs="Arial" w:eastAsia="Arial" w:hAnsi="Arial"/>
          <w:sz w:val="22"/>
          <w:szCs w:val="22"/>
        </w:rPr>
        <w:t xml:space="preserve">Addition and subtraction of same-size vectors (operator+ and operator-)</w:t>
      </w:r>
    </w:p>
    <w:p>
      <w:pPr>
        <w:pStyle w:val="ListParagraph"/>
        <w:numPr>
          <w:ilvl w:val="0"/>
          <w:numId w:val="2"/>
        </w:numPr>
        <w:spacing w:after="40" w:before="40"/>
      </w:pPr>
      <w:r>
        <w:rPr>
          <w:rFonts w:ascii="Arial" w:cs="Arial" w:eastAsia="Arial" w:hAnsi="Arial"/>
          <w:sz w:val="22"/>
          <w:szCs w:val="22"/>
        </w:rPr>
        <w:t xml:space="preserve">Scalar multiplication from both sides (v * s and s * v via a free function)</w:t>
      </w:r>
    </w:p>
    <w:p>
      <w:pPr>
        <w:pStyle w:val="ListParagraph"/>
        <w:numPr>
          <w:ilvl w:val="0"/>
          <w:numId w:val="2"/>
        </w:numPr>
        <w:spacing w:after="40" w:before="40"/>
      </w:pPr>
      <w:r>
        <w:rPr>
          <w:rFonts w:ascii="Arial" w:cs="Arial" w:eastAsia="Arial" w:hAnsi="Arial"/>
          <w:sz w:val="22"/>
          <w:szCs w:val="22"/>
        </w:rPr>
        <w:t xml:space="preserve">Unary negation (operator-)</w:t>
      </w:r>
    </w:p>
    <w:p>
      <w:pPr>
        <w:pStyle w:val="ListParagraph"/>
        <w:numPr>
          <w:ilvl w:val="0"/>
          <w:numId w:val="2"/>
        </w:numPr>
        <w:spacing w:after="40" w:before="40"/>
      </w:pPr>
      <w:r>
        <w:rPr>
          <w:rFonts w:ascii="Arial" w:cs="Arial" w:eastAsia="Arial" w:hAnsi="Arial"/>
          <w:sz w:val="22"/>
          <w:szCs w:val="22"/>
        </w:rPr>
        <w:t xml:space="preserve">Dot product via Dot() method</w:t>
      </w:r>
    </w:p>
    <w:p>
      <w:pPr>
        <w:pStyle w:val="ListParagraph"/>
        <w:numPr>
          <w:ilvl w:val="0"/>
          <w:numId w:val="2"/>
        </w:numPr>
        <w:spacing w:after="40" w:before="40"/>
      </w:pPr>
      <w:r>
        <w:rPr>
          <w:rFonts w:ascii="Arial" w:cs="Arial" w:eastAsia="Arial" w:hAnsi="Arial"/>
          <w:sz w:val="22"/>
          <w:szCs w:val="22"/>
        </w:rPr>
        <w:t xml:space="preserve">Euclidean norm via Norm() (used internally by the conjugate gradient solver)</w:t>
      </w:r>
    </w:p>
    <w:p>
      <w:pPr>
        <w:pStyle w:val="ListParagraph"/>
        <w:numPr>
          <w:ilvl w:val="0"/>
          <w:numId w:val="2"/>
        </w:numPr>
        <w:spacing w:after="40" w:before="40"/>
      </w:pPr>
      <w:r>
        <w:rPr>
          <w:rFonts w:ascii="Arial" w:cs="Arial" w:eastAsia="Arial" w:hAnsi="Arial"/>
          <w:sz w:val="22"/>
          <w:szCs w:val="22"/>
        </w:rPr>
        <w:t xml:space="preserve">Assignment operator with size assertion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none" w:color="FFFFFF" w:sz="0"/>
            </w:tcBorders>
            <w:shd w:fill="F4F4F4" w:val="clear"/>
            <w:tcMar>
              <w:top w:type="dxa" w:w="120"/>
              <w:left w:type="dxa" w:w="200"/>
              <w:bottom w:type="dxa" w:w="120"/>
              <w:right w:type="dxa" w:w="120"/>
            </w:tcMar>
          </w:tcPr>
          <w:p>
            <w:pPr>
              <w:spacing w:after="20" w:before="20"/>
            </w:pPr>
            <w:r>
              <w:rPr>
                <w:rFonts w:ascii="Courier New" w:cs="Courier New" w:eastAsia="Courier New" w:hAnsi="Courier New"/>
                <w:color w:val="264D73"/>
                <w:sz w:val="20"/>
                <w:szCs w:val="20"/>
              </w:rPr>
              <w:t xml:space="preserve">Vector a(3), b(3);</w:t>
            </w:r>
          </w:p>
          <w:p>
            <w:pPr>
              <w:spacing w:after="20" w:before="20"/>
            </w:pPr>
            <w:r>
              <w:rPr>
                <w:rFonts w:ascii="Courier New" w:cs="Courier New" w:eastAsia="Courier New" w:hAnsi="Courier New"/>
                <w:color w:val="264D73"/>
                <w:sz w:val="20"/>
                <w:szCs w:val="20"/>
              </w:rPr>
              <w:t xml:space="preserve">a(1) = 1.0; a(2) = 2.0; a(3) = 3.0;</w:t>
            </w:r>
          </w:p>
          <w:p>
            <w:pPr>
              <w:spacing w:after="20" w:before="20"/>
            </w:pPr>
            <w:r>
              <w:rPr>
                <w:rFonts w:ascii="Courier New" w:cs="Courier New" w:eastAsia="Courier New" w:hAnsi="Courier New"/>
                <w:color w:val="264D73"/>
                <w:sz w:val="20"/>
                <w:szCs w:val="20"/>
              </w:rPr>
              <w:t xml:space="preserve">b(1) = 4.0; b(2) = 5.0; b(3) = 6.0;</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Vector sum  = a + b;          // [5, 7, 9]</w:t>
            </w:r>
          </w:p>
          <w:p>
            <w:pPr>
              <w:spacing w:after="20" w:before="20"/>
            </w:pPr>
            <w:r>
              <w:rPr>
                <w:rFonts w:ascii="Courier New" w:cs="Courier New" w:eastAsia="Courier New" w:hAnsi="Courier New"/>
                <w:color w:val="264D73"/>
                <w:sz w:val="20"/>
                <w:szCs w:val="20"/>
              </w:rPr>
              <w:t xml:space="preserve">double dot  = a.Dot(b);       // 32.0</w:t>
            </w:r>
          </w:p>
          <w:p>
            <w:pPr>
              <w:spacing w:after="20" w:before="20"/>
            </w:pPr>
            <w:r>
              <w:rPr>
                <w:rFonts w:ascii="Courier New" w:cs="Courier New" w:eastAsia="Courier New" w:hAnsi="Courier New"/>
                <w:color w:val="264D73"/>
                <w:sz w:val="20"/>
                <w:szCs w:val="20"/>
              </w:rPr>
              <w:t xml:space="preserve">double norm = a.Norm();       // sqrt(14) ≈ 3.742</w:t>
            </w:r>
          </w:p>
        </w:tc>
      </w:tr>
    </w:tbl>
    <w:p>
      <w:pPr>
        <w:spacing w:after="0" w:before="0"/>
      </w:pPr>
      <w:r>
        <w:rPr>
          <w:sz w:val="22"/>
          <w:szCs w:val="22"/>
        </w:rPr>
        <w:t xml:space="preserve"/>
      </w:r>
    </w:p>
    <w:p>
      <w:pPr>
        <w:pStyle w:val="Heading1"/>
        <w:shd w:fill="1F3864" w:val="clear"/>
        <w:spacing w:after="180" w:before="360"/>
        <w:ind w:left="180"/>
      </w:pPr>
      <w:r>
        <w:rPr>
          <w:rFonts w:ascii="Arial" w:cs="Arial" w:eastAsia="Arial" w:hAnsi="Arial"/>
          <w:b/>
          <w:bCs/>
          <w:color w:val="FFFFFF"/>
          <w:sz w:val="32"/>
          <w:szCs w:val="32"/>
        </w:rPr>
        <w:t xml:space="preserve">4. Matrix Class</w:t>
      </w:r>
    </w:p>
    <w:p>
      <w:pPr>
        <w:pStyle w:val="Heading2"/>
        <w:pBdr>
          <w:bottom w:val="single" w:color="2E75B6" w:sz="6" w:space="1"/>
        </w:pBdr>
        <w:spacing w:after="120" w:before="240"/>
      </w:pPr>
      <w:r>
        <w:rPr>
          <w:rFonts w:ascii="Arial" w:cs="Arial" w:eastAsia="Arial" w:hAnsi="Arial"/>
          <w:b/>
          <w:bCs/>
          <w:color w:val="1F3864"/>
          <w:sz w:val="26"/>
          <w:szCs w:val="26"/>
        </w:rPr>
        <w:t xml:space="preserve">4.1 Design</w:t>
      </w:r>
    </w:p>
    <w:p>
      <w:pPr>
        <w:spacing w:after="60" w:before="60"/>
      </w:pPr>
      <w:r>
        <w:rPr>
          <w:rFonts w:ascii="Arial" w:cs="Arial" w:eastAsia="Arial" w:hAnsi="Arial"/>
          <w:sz w:val="22"/>
          <w:szCs w:val="22"/>
        </w:rPr>
        <w:t xml:space="preserve">The </w:t>
      </w:r>
      <w:r>
        <w:rPr>
          <w:rFonts w:ascii="Courier New" w:cs="Courier New" w:eastAsia="Courier New" w:hAnsi="Courier New"/>
          <w:color w:val="264D73"/>
          <w:sz w:val="20"/>
          <w:szCs w:val="20"/>
        </w:rPr>
        <w:t xml:space="preserve">Matrix</w:t>
      </w:r>
      <w:r>
        <w:rPr>
          <w:rFonts w:ascii="Arial" w:cs="Arial" w:eastAsia="Arial" w:hAnsi="Arial"/>
          <w:sz w:val="22"/>
          <w:szCs w:val="22"/>
        </w:rPr>
        <w:t xml:space="preserve"> class uses a </w:t>
      </w:r>
      <w:r>
        <w:rPr>
          <w:rFonts w:ascii="Courier New" w:cs="Courier New" w:eastAsia="Courier New" w:hAnsi="Courier New"/>
          <w:color w:val="264D73"/>
          <w:sz w:val="20"/>
          <w:szCs w:val="20"/>
        </w:rPr>
        <w:t xml:space="preserve">double**</w:t>
      </w:r>
      <w:r>
        <w:rPr>
          <w:rFonts w:ascii="Arial" w:cs="Arial" w:eastAsia="Arial" w:hAnsi="Arial"/>
          <w:sz w:val="22"/>
          <w:szCs w:val="22"/>
        </w:rPr>
        <w:t xml:space="preserve"> pointer-to-pointer layout. The private members </w:t>
      </w:r>
      <w:r>
        <w:rPr>
          <w:rFonts w:ascii="Courier New" w:cs="Courier New" w:eastAsia="Courier New" w:hAnsi="Courier New"/>
          <w:color w:val="264D73"/>
          <w:sz w:val="20"/>
          <w:szCs w:val="20"/>
        </w:rPr>
        <w:t xml:space="preserve">mNumRows</w:t>
      </w:r>
      <w:r>
        <w:rPr>
          <w:rFonts w:ascii="Arial" w:cs="Arial" w:eastAsia="Arial" w:hAnsi="Arial"/>
          <w:sz w:val="22"/>
          <w:szCs w:val="22"/>
        </w:rPr>
        <w:t xml:space="preserve"> and </w:t>
      </w:r>
      <w:r>
        <w:rPr>
          <w:rFonts w:ascii="Courier New" w:cs="Courier New" w:eastAsia="Courier New" w:hAnsi="Courier New"/>
          <w:color w:val="264D73"/>
          <w:sz w:val="20"/>
          <w:szCs w:val="20"/>
        </w:rPr>
        <w:t xml:space="preserve">mNumCols</w:t>
      </w:r>
      <w:r>
        <w:rPr>
          <w:rFonts w:ascii="Arial" w:cs="Arial" w:eastAsia="Arial" w:hAnsi="Arial"/>
          <w:sz w:val="22"/>
          <w:szCs w:val="22"/>
        </w:rPr>
        <w:t xml:space="preserve"> store dimensions. Allocation and deallocation are separated into private helper methods </w:t>
      </w:r>
      <w:r>
        <w:rPr>
          <w:rFonts w:ascii="Courier New" w:cs="Courier New" w:eastAsia="Courier New" w:hAnsi="Courier New"/>
          <w:color w:val="264D73"/>
          <w:sz w:val="20"/>
          <w:szCs w:val="20"/>
        </w:rPr>
        <w:t xml:space="preserve">Allocate()</w:t>
      </w:r>
      <w:r>
        <w:rPr>
          <w:rFonts w:ascii="Arial" w:cs="Arial" w:eastAsia="Arial" w:hAnsi="Arial"/>
          <w:sz w:val="22"/>
          <w:szCs w:val="22"/>
        </w:rPr>
        <w:t xml:space="preserve"> and </w:t>
      </w:r>
      <w:r>
        <w:rPr>
          <w:rFonts w:ascii="Courier New" w:cs="Courier New" w:eastAsia="Courier New" w:hAnsi="Courier New"/>
          <w:color w:val="264D73"/>
          <w:sz w:val="20"/>
          <w:szCs w:val="20"/>
        </w:rPr>
        <w:t xml:space="preserve">Deallocate()</w:t>
      </w:r>
      <w:r>
        <w:rPr>
          <w:rFonts w:ascii="Arial" w:cs="Arial" w:eastAsia="Arial" w:hAnsi="Arial"/>
          <w:sz w:val="22"/>
          <w:szCs w:val="22"/>
        </w:rPr>
        <w:t xml:space="preserve"> for clarity.</w:t>
      </w:r>
    </w:p>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4.2 Operator Overloading</w:t>
      </w:r>
    </w:p>
    <w:p>
      <w:pPr>
        <w:spacing w:after="60" w:before="60"/>
      </w:pPr>
      <w:r>
        <w:rPr>
          <w:rFonts w:ascii="Arial" w:cs="Arial" w:eastAsia="Arial" w:hAnsi="Arial"/>
          <w:sz w:val="22"/>
          <w:szCs w:val="22"/>
        </w:rPr>
        <w:t xml:space="preserve">All standard matrix arithmetic operators are implemented with </w:t>
      </w:r>
      <w:r>
        <w:rPr>
          <w:rFonts w:ascii="Courier New" w:cs="Courier New" w:eastAsia="Courier New" w:hAnsi="Courier New"/>
          <w:color w:val="264D73"/>
          <w:sz w:val="20"/>
          <w:szCs w:val="20"/>
        </w:rPr>
        <w:t xml:space="preserve">assert</w:t>
      </w:r>
      <w:r>
        <w:rPr>
          <w:rFonts w:ascii="Arial" w:cs="Arial" w:eastAsia="Arial" w:hAnsi="Arial"/>
          <w:sz w:val="22"/>
          <w:szCs w:val="22"/>
        </w:rPr>
        <w:t xml:space="preserve"> statements to enforce compatible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Operator</w:t>
            </w:r>
          </w:p>
        </w:tc>
        <w:tc>
          <w:tcPr>
            <w:tcW w:type="dxa" w:w="3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Operand Types</w:t>
            </w:r>
          </w:p>
        </w:tc>
        <w:tc>
          <w:tcPr>
            <w:tcW w:type="dxa" w:w="41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operator()(i, j)</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int, int → double&amp;</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1-based read/write access</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operator+, operator-</w:t>
            </w:r>
          </w:p>
        </w:tc>
        <w:tc>
          <w:tcPr>
            <w:tcW w:type="dxa" w:w="3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Matrix × Matrix</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Same dimensions required</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operator* (matrix)</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Matrix × Matrix</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Inner dimension must match</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operator* (scalar)</w:t>
            </w:r>
          </w:p>
        </w:tc>
        <w:tc>
          <w:tcPr>
            <w:tcW w:type="dxa" w:w="3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Matrix × double</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Broadcasts scalar</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operator* (vector)</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Matrix × Vector</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Matrix-vector product</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operator=</w:t>
            </w:r>
          </w:p>
        </w:tc>
        <w:tc>
          <w:tcPr>
            <w:tcW w:type="dxa" w:w="3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Matrix → Matrix</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Deep copy, asserts same size</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4.3 Determinant</w:t>
      </w:r>
    </w:p>
    <w:p>
      <w:pPr>
        <w:spacing w:after="60" w:before="60"/>
      </w:pPr>
      <w:r>
        <w:rPr>
          <w:rFonts w:ascii="Arial" w:cs="Arial" w:eastAsia="Arial" w:hAnsi="Arial"/>
          <w:sz w:val="22"/>
          <w:szCs w:val="22"/>
        </w:rPr>
        <w:t xml:space="preserve">The determinant is computed using </w:t>
      </w:r>
      <w:r>
        <w:rPr>
          <w:rFonts w:ascii="Arial" w:cs="Arial" w:eastAsia="Arial" w:hAnsi="Arial"/>
          <w:b/>
          <w:bCs/>
          <w:sz w:val="22"/>
          <w:szCs w:val="22"/>
        </w:rPr>
        <w:t xml:space="preserve">LU decomposition with partial pivoting</w:t>
      </w:r>
      <w:r>
        <w:rPr>
          <w:rFonts w:ascii="Arial" w:cs="Arial" w:eastAsia="Arial" w:hAnsi="Arial"/>
          <w:sz w:val="22"/>
          <w:szCs w:val="22"/>
        </w:rPr>
        <w:t xml:space="preserve">. This is numerically stable and runs in O(n³) time, unlike cofactor expansion which is O(n!).</w:t>
      </w:r>
    </w:p>
    <w:p>
      <w:pPr>
        <w:spacing w:after="0" w:before="0"/>
      </w:pPr>
      <w:r>
        <w:rPr>
          <w:sz w:val="22"/>
          <w:szCs w:val="22"/>
        </w:rPr>
        <w:t xml:space="preserve"/>
      </w:r>
    </w:p>
    <w:p>
      <w:pPr>
        <w:spacing w:after="60" w:before="60"/>
      </w:pPr>
      <w:r>
        <w:rPr>
          <w:rFonts w:ascii="Arial" w:cs="Arial" w:eastAsia="Arial" w:hAnsi="Arial"/>
          <w:sz w:val="22"/>
          <w:szCs w:val="22"/>
        </w:rPr>
        <w:t xml:space="preserve">The algorithm works on a working copy of the matrix to avoid modifying the original. Row swaps flip the sign of the determinant, and the final result is the product of all pivots: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none" w:color="FFFFFF" w:sz="0"/>
            </w:tcBorders>
            <w:shd w:fill="F4F4F4" w:val="clear"/>
            <w:tcMar>
              <w:top w:type="dxa" w:w="120"/>
              <w:left w:type="dxa" w:w="200"/>
              <w:bottom w:type="dxa" w:w="120"/>
              <w:right w:type="dxa" w:w="120"/>
            </w:tcMar>
          </w:tcPr>
          <w:p>
            <w:pPr>
              <w:spacing w:after="20" w:before="20"/>
            </w:pPr>
            <w:r>
              <w:rPr>
                <w:rFonts w:ascii="Courier New" w:cs="Courier New" w:eastAsia="Courier New" w:hAnsi="Courier New"/>
                <w:color w:val="264D73"/>
                <w:sz w:val="20"/>
                <w:szCs w:val="20"/>
              </w:rPr>
              <w:t xml:space="preserve">det = 1.0</w:t>
            </w:r>
          </w:p>
          <w:p>
            <w:pPr>
              <w:spacing w:after="20" w:before="20"/>
            </w:pPr>
            <w:r>
              <w:rPr>
                <w:rFonts w:ascii="Courier New" w:cs="Courier New" w:eastAsia="Courier New" w:hAnsi="Courier New"/>
                <w:color w:val="264D73"/>
                <w:sz w:val="20"/>
                <w:szCs w:val="20"/>
              </w:rPr>
              <w:t xml:space="preserve">for each column c:</w:t>
            </w:r>
          </w:p>
          <w:p>
            <w:pPr>
              <w:spacing w:after="20" w:before="20"/>
            </w:pPr>
            <w:r>
              <w:rPr>
                <w:rFonts w:ascii="Courier New" w:cs="Courier New" w:eastAsia="Courier New" w:hAnsi="Courier New"/>
                <w:color w:val="264D73"/>
                <w:sz w:val="20"/>
                <w:szCs w:val="20"/>
              </w:rPr>
              <w:t xml:space="preserve">    find row p &gt;= c with largest |A[p][c]|  (partial pivot)</w:t>
            </w:r>
          </w:p>
          <w:p>
            <w:pPr>
              <w:spacing w:after="20" w:before="20"/>
            </w:pPr>
            <w:r>
              <w:rPr>
                <w:rFonts w:ascii="Courier New" w:cs="Courier New" w:eastAsia="Courier New" w:hAnsi="Courier New"/>
                <w:color w:val="264D73"/>
                <w:sz w:val="20"/>
                <w:szCs w:val="20"/>
              </w:rPr>
              <w:t xml:space="preserve">    if p != c: swap rows, det *= -1</w:t>
            </w:r>
          </w:p>
          <w:p>
            <w:pPr>
              <w:spacing w:after="20" w:before="20"/>
            </w:pPr>
            <w:r>
              <w:rPr>
                <w:rFonts w:ascii="Courier New" w:cs="Courier New" w:eastAsia="Courier New" w:hAnsi="Courier New"/>
                <w:color w:val="264D73"/>
                <w:sz w:val="20"/>
                <w:szCs w:val="20"/>
              </w:rPr>
              <w:t xml:space="preserve">    det *= A[c][c]                           (accumulate pivot)</w:t>
            </w:r>
          </w:p>
          <w:p>
            <w:pPr>
              <w:spacing w:after="20" w:before="20"/>
            </w:pPr>
            <w:r>
              <w:rPr>
                <w:rFonts w:ascii="Courier New" w:cs="Courier New" w:eastAsia="Courier New" w:hAnsi="Courier New"/>
                <w:color w:val="264D73"/>
                <w:sz w:val="20"/>
                <w:szCs w:val="20"/>
              </w:rPr>
              <w:t xml:space="preserve">    eliminate rows below c                   (forward elimination)</w:t>
            </w:r>
          </w:p>
          <w:p>
            <w:pPr>
              <w:spacing w:after="20" w:before="20"/>
            </w:pPr>
            <w:r>
              <w:rPr>
                <w:rFonts w:ascii="Courier New" w:cs="Courier New" w:eastAsia="Courier New" w:hAnsi="Courier New"/>
                <w:color w:val="264D73"/>
                <w:sz w:val="20"/>
                <w:szCs w:val="20"/>
              </w:rPr>
              <w:t xml:space="preserve">return det</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4.4 Inverse</w:t>
      </w:r>
    </w:p>
    <w:p>
      <w:pPr>
        <w:spacing w:after="60" w:before="60"/>
      </w:pPr>
      <w:r>
        <w:rPr>
          <w:rFonts w:ascii="Arial" w:cs="Arial" w:eastAsia="Arial" w:hAnsi="Arial"/>
          <w:sz w:val="22"/>
          <w:szCs w:val="22"/>
        </w:rPr>
        <w:t xml:space="preserve">Matrix inversion uses the </w:t>
      </w:r>
      <w:r>
        <w:rPr>
          <w:rFonts w:ascii="Arial" w:cs="Arial" w:eastAsia="Arial" w:hAnsi="Arial"/>
          <w:b/>
          <w:bCs/>
          <w:sz w:val="22"/>
          <w:szCs w:val="22"/>
        </w:rPr>
        <w:t xml:space="preserve">Gauss-Jordan method</w:t>
      </w:r>
      <w:r>
        <w:rPr>
          <w:rFonts w:ascii="Arial" w:cs="Arial" w:eastAsia="Arial" w:hAnsi="Arial"/>
          <w:sz w:val="22"/>
          <w:szCs w:val="22"/>
        </w:rPr>
        <w:t xml:space="preserve"> on an augmented matrix [A | I]. The same partial pivoting strategy is applied for numerical stability. After full reduction the right half becomes A⁻¹.</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none" w:color="FFFFFF" w:sz="0"/>
            </w:tcBorders>
            <w:shd w:fill="F4F4F4" w:val="clear"/>
            <w:tcMar>
              <w:top w:type="dxa" w:w="120"/>
              <w:left w:type="dxa" w:w="200"/>
              <w:bottom w:type="dxa" w:w="120"/>
              <w:right w:type="dxa" w:w="120"/>
            </w:tcMar>
          </w:tcPr>
          <w:p>
            <w:pPr>
              <w:spacing w:after="20" w:before="20"/>
            </w:pPr>
            <w:r>
              <w:rPr>
                <w:rFonts w:ascii="Courier New" w:cs="Courier New" w:eastAsia="Courier New" w:hAnsi="Courier New"/>
                <w:color w:val="264D73"/>
                <w:sz w:val="20"/>
                <w:szCs w:val="20"/>
              </w:rPr>
              <w:t xml:space="preserve">// Augmented matrix [A | I], size n × 2n</w:t>
            </w:r>
          </w:p>
          <w:p>
            <w:pPr>
              <w:spacing w:after="20" w:before="20"/>
            </w:pPr>
            <w:r>
              <w:rPr>
                <w:rFonts w:ascii="Courier New" w:cs="Courier New" w:eastAsia="Courier New" w:hAnsi="Courier New"/>
                <w:color w:val="264D73"/>
                <w:sz w:val="20"/>
                <w:szCs w:val="20"/>
              </w:rPr>
              <w:t xml:space="preserve">for each column c:</w:t>
            </w:r>
          </w:p>
          <w:p>
            <w:pPr>
              <w:spacing w:after="20" w:before="20"/>
            </w:pPr>
            <w:r>
              <w:rPr>
                <w:rFonts w:ascii="Courier New" w:cs="Courier New" w:eastAsia="Courier New" w:hAnsi="Courier New"/>
                <w:color w:val="264D73"/>
                <w:sz w:val="20"/>
                <w:szCs w:val="20"/>
              </w:rPr>
              <w:t xml:space="preserve">    partial pivot</w:t>
            </w:r>
          </w:p>
          <w:p>
            <w:pPr>
              <w:spacing w:after="20" w:before="20"/>
            </w:pPr>
            <w:r>
              <w:rPr>
                <w:rFonts w:ascii="Courier New" w:cs="Courier New" w:eastAsia="Courier New" w:hAnsi="Courier New"/>
                <w:color w:val="264D73"/>
                <w:sz w:val="20"/>
                <w:szCs w:val="20"/>
              </w:rPr>
              <w:t xml:space="preserve">    divide pivot row by A[c][c]   → pivot = 1</w:t>
            </w:r>
          </w:p>
          <w:p>
            <w:pPr>
              <w:spacing w:after="20" w:before="20"/>
            </w:pPr>
            <w:r>
              <w:rPr>
                <w:rFonts w:ascii="Courier New" w:cs="Courier New" w:eastAsia="Courier New" w:hAnsi="Courier New"/>
                <w:color w:val="264D73"/>
                <w:sz w:val="20"/>
                <w:szCs w:val="20"/>
              </w:rPr>
              <w:t xml:space="preserve">    eliminate ALL other rows (above and below)</w:t>
            </w:r>
          </w:p>
          <w:p>
            <w:pPr>
              <w:spacing w:after="20" w:before="20"/>
            </w:pPr>
            <w:r>
              <w:rPr>
                <w:rFonts w:ascii="Courier New" w:cs="Courier New" w:eastAsia="Courier New" w:hAnsi="Courier New"/>
                <w:color w:val="264D73"/>
                <w:sz w:val="20"/>
                <w:szCs w:val="20"/>
              </w:rPr>
              <w:t xml:space="preserve">// Right half of augmented matrix is A^{-1}</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4.5 Moore-Penrose Pseudo-Inverse</w:t>
      </w:r>
    </w:p>
    <w:p>
      <w:pPr>
        <w:spacing w:after="60" w:before="60"/>
      </w:pPr>
      <w:r>
        <w:rPr>
          <w:rFonts w:ascii="Arial" w:cs="Arial" w:eastAsia="Arial" w:hAnsi="Arial"/>
          <w:sz w:val="22"/>
          <w:szCs w:val="22"/>
        </w:rPr>
        <w:t xml:space="preserve">The pseudo-inverse A⁺ extends the notion of inverse to non-square matrices and is the key tool for least-squares regression. Two formulas are used depending on the matrix shape: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Case</w:t>
            </w:r>
          </w:p>
        </w:tc>
        <w:tc>
          <w:tcPr>
            <w:tcW w:type="dxa" w:w="30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Formula</w:t>
            </w:r>
          </w:p>
        </w:tc>
        <w:tc>
          <w:tcPr>
            <w:tcW w:type="dxa" w:w="33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When Used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Overdetermined (rows ≥ cols)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 = (AᵀA)⁻¹ Aᵀ</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More equations than unknowns</w:t>
            </w:r>
          </w:p>
        </w:tc>
      </w:tr>
      <w:tr>
        <w:tc>
          <w:tcPr>
            <w:tcW w:type="dxa" w:w="3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Underdetermined (rows &lt; cols)</w:t>
            </w:r>
          </w:p>
        </w:tc>
        <w:tc>
          <w:tcPr>
            <w:tcW w:type="dxa" w:w="3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A⁺ = Aᵀ (AAᵀ)⁻¹</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More unknowns than equations</w:t>
            </w:r>
          </w:p>
        </w:tc>
      </w:tr>
    </w:tbl>
    <w:p>
      <w:pPr>
        <w:spacing w:after="0" w:before="0"/>
      </w:pPr>
      <w:r>
        <w:rPr>
          <w:sz w:val="22"/>
          <w:szCs w:val="22"/>
        </w:rPr>
        <w:t xml:space="preserve"/>
      </w:r>
    </w:p>
    <w:p>
      <w:pPr>
        <w:spacing w:after="60" w:before="60"/>
      </w:pPr>
      <w:r>
        <w:rPr>
          <w:rFonts w:ascii="Arial" w:cs="Arial" w:eastAsia="Arial" w:hAnsi="Arial"/>
          <w:sz w:val="22"/>
          <w:szCs w:val="22"/>
        </w:rPr>
        <w:t xml:space="preserve">For the regression problem (209 × 6 design matrix), the overdetermined formula applies. The inner matrix AᵀA is 6 × 6 and easily invertible.</w:t>
      </w:r>
    </w:p>
    <w:p>
      <w:pPr>
        <w:spacing w:after="0" w:before="0"/>
      </w:pPr>
      <w:r>
        <w:rPr>
          <w:sz w:val="22"/>
          <w:szCs w:val="22"/>
        </w:rPr>
        <w:t xml:space="preserve"/>
      </w:r>
    </w:p>
    <w:p>
      <w:pPr>
        <w:pStyle w:val="Heading1"/>
        <w:shd w:fill="1F3864" w:val="clear"/>
        <w:spacing w:after="180" w:before="360"/>
        <w:ind w:left="180"/>
      </w:pPr>
      <w:r>
        <w:rPr>
          <w:rFonts w:ascii="Arial" w:cs="Arial" w:eastAsia="Arial" w:hAnsi="Arial"/>
          <w:b/>
          <w:bCs/>
          <w:color w:val="FFFFFF"/>
          <w:sz w:val="32"/>
          <w:szCs w:val="32"/>
        </w:rPr>
        <w:t xml:space="preserve">5. LinearSystem Class</w:t>
      </w:r>
    </w:p>
    <w:p>
      <w:pPr>
        <w:pStyle w:val="Heading2"/>
        <w:pBdr>
          <w:bottom w:val="single" w:color="2E75B6" w:sz="6" w:space="1"/>
        </w:pBdr>
        <w:spacing w:after="120" w:before="240"/>
      </w:pPr>
      <w:r>
        <w:rPr>
          <w:rFonts w:ascii="Arial" w:cs="Arial" w:eastAsia="Arial" w:hAnsi="Arial"/>
          <w:b/>
          <w:bCs/>
          <w:color w:val="1F3864"/>
          <w:sz w:val="26"/>
          <w:szCs w:val="26"/>
        </w:rPr>
        <w:t xml:space="preserve">5.1 Design</w:t>
      </w:r>
    </w:p>
    <w:p>
      <w:pPr>
        <w:spacing w:after="60" w:before="60"/>
      </w:pPr>
      <w:r>
        <w:rPr>
          <w:rFonts w:ascii="Arial" w:cs="Arial" w:eastAsia="Arial" w:hAnsi="Arial"/>
          <w:sz w:val="22"/>
          <w:szCs w:val="22"/>
        </w:rPr>
        <w:t xml:space="preserve">The </w:t>
      </w:r>
      <w:r>
        <w:rPr>
          <w:rFonts w:ascii="Courier New" w:cs="Courier New" w:eastAsia="Courier New" w:hAnsi="Courier New"/>
          <w:color w:val="264D73"/>
          <w:sz w:val="20"/>
          <w:szCs w:val="20"/>
        </w:rPr>
        <w:t xml:space="preserve">LinearSystem</w:t>
      </w:r>
      <w:r>
        <w:rPr>
          <w:rFonts w:ascii="Arial" w:cs="Arial" w:eastAsia="Arial" w:hAnsi="Arial"/>
          <w:sz w:val="22"/>
          <w:szCs w:val="22"/>
        </w:rPr>
        <w:t xml:space="preserve"> class stores a pointer to a </w:t>
      </w:r>
      <w:r>
        <w:rPr>
          <w:rFonts w:ascii="Courier New" w:cs="Courier New" w:eastAsia="Courier New" w:hAnsi="Courier New"/>
          <w:color w:val="264D73"/>
          <w:sz w:val="20"/>
          <w:szCs w:val="20"/>
        </w:rPr>
        <w:t xml:space="preserve">Matrix</w:t>
      </w:r>
      <w:r>
        <w:rPr>
          <w:rFonts w:ascii="Arial" w:cs="Arial" w:eastAsia="Arial" w:hAnsi="Arial"/>
          <w:sz w:val="22"/>
          <w:szCs w:val="22"/>
        </w:rPr>
        <w:t xml:space="preserve"> (</w:t>
      </w:r>
      <w:r>
        <w:rPr>
          <w:rFonts w:ascii="Courier New" w:cs="Courier New" w:eastAsia="Courier New" w:hAnsi="Courier New"/>
          <w:color w:val="264D73"/>
          <w:sz w:val="20"/>
          <w:szCs w:val="20"/>
        </w:rPr>
        <w:t xml:space="preserve">mpA</w:t>
      </w:r>
      <w:r>
        <w:rPr>
          <w:rFonts w:ascii="Arial" w:cs="Arial" w:eastAsia="Arial" w:hAnsi="Arial"/>
          <w:sz w:val="22"/>
          <w:szCs w:val="22"/>
        </w:rPr>
        <w:t xml:space="preserve">) and a pointer to a </w:t>
      </w:r>
      <w:r>
        <w:rPr>
          <w:rFonts w:ascii="Courier New" w:cs="Courier New" w:eastAsia="Courier New" w:hAnsi="Courier New"/>
          <w:color w:val="264D73"/>
          <w:sz w:val="20"/>
          <w:szCs w:val="20"/>
        </w:rPr>
        <w:t xml:space="preserve">Vector</w:t>
      </w:r>
      <w:r>
        <w:rPr>
          <w:rFonts w:ascii="Arial" w:cs="Arial" w:eastAsia="Arial" w:hAnsi="Arial"/>
          <w:sz w:val="22"/>
          <w:szCs w:val="22"/>
        </w:rPr>
        <w:t xml:space="preserve"> (</w:t>
      </w:r>
      <w:r>
        <w:rPr>
          <w:rFonts w:ascii="Courier New" w:cs="Courier New" w:eastAsia="Courier New" w:hAnsi="Courier New"/>
          <w:color w:val="264D73"/>
          <w:sz w:val="20"/>
          <w:szCs w:val="20"/>
        </w:rPr>
        <w:t xml:space="preserve">mpb</w:t>
      </w:r>
      <w:r>
        <w:rPr>
          <w:rFonts w:ascii="Arial" w:cs="Arial" w:eastAsia="Arial" w:hAnsi="Arial"/>
          <w:sz w:val="22"/>
          <w:szCs w:val="22"/>
        </w:rPr>
        <w:t xml:space="preserve">), plus the integer </w:t>
      </w:r>
      <w:r>
        <w:rPr>
          <w:rFonts w:ascii="Courier New" w:cs="Courier New" w:eastAsia="Courier New" w:hAnsi="Courier New"/>
          <w:color w:val="264D73"/>
          <w:sz w:val="20"/>
          <w:szCs w:val="20"/>
        </w:rPr>
        <w:t xml:space="preserve">mSize</w:t>
      </w:r>
      <w:r>
        <w:rPr>
          <w:rFonts w:ascii="Arial" w:cs="Arial" w:eastAsia="Arial" w:hAnsi="Arial"/>
          <w:sz w:val="22"/>
          <w:szCs w:val="22"/>
        </w:rPr>
        <w:t xml:space="preserve">. The copy constructor and default constructor are declared private and not implemented, preventing accidental copies of a system that owns heap resources. The solve method is declared </w:t>
      </w:r>
      <w:r>
        <w:rPr>
          <w:rFonts w:ascii="Courier New" w:cs="Courier New" w:eastAsia="Courier New" w:hAnsi="Courier New"/>
          <w:color w:val="264D73"/>
          <w:sz w:val="20"/>
          <w:szCs w:val="20"/>
        </w:rPr>
        <w:t xml:space="preserve">virtual</w:t>
      </w:r>
      <w:r>
        <w:rPr>
          <w:rFonts w:ascii="Arial" w:cs="Arial" w:eastAsia="Arial" w:hAnsi="Arial"/>
          <w:sz w:val="22"/>
          <w:szCs w:val="22"/>
        </w:rPr>
        <w:t xml:space="preserve"> to allow overriding in the derived class.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note</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40"/>
            </w:tcMar>
          </w:tcPr>
          <w:p>
            <w:r>
              <w:rPr>
                <w:rFonts w:ascii="Arial" w:cs="Arial" w:eastAsia="Arial" w:hAnsi="Arial"/>
                <w:sz w:val="22"/>
                <w:szCs w:val="22"/>
              </w:rPr>
              <w:t xml:space="preserve">mpA and mpb are stored as protected pointers so PosSymLinSystem can access them. The mSize member is also protected.</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5.2 Gaussian Elimination with Partial Pivoting</w:t>
      </w:r>
    </w:p>
    <w:p>
      <w:pPr>
        <w:spacing w:after="60" w:before="60"/>
      </w:pPr>
      <w:r>
        <w:rPr>
          <w:rFonts w:ascii="Arial" w:cs="Arial" w:eastAsia="Arial" w:hAnsi="Arial"/>
          <w:sz w:val="22"/>
          <w:szCs w:val="22"/>
        </w:rPr>
        <w:t xml:space="preserve">The </w:t>
      </w:r>
      <w:r>
        <w:rPr>
          <w:rFonts w:ascii="Courier New" w:cs="Courier New" w:eastAsia="Courier New" w:hAnsi="Courier New"/>
          <w:color w:val="264D73"/>
          <w:sz w:val="20"/>
          <w:szCs w:val="20"/>
        </w:rPr>
        <w:t xml:space="preserve">Solve()</w:t>
      </w:r>
      <w:r>
        <w:rPr>
          <w:rFonts w:ascii="Arial" w:cs="Arial" w:eastAsia="Arial" w:hAnsi="Arial"/>
          <w:sz w:val="22"/>
          <w:szCs w:val="22"/>
        </w:rPr>
        <w:t xml:space="preserve"> method implements </w:t>
      </w:r>
      <w:r>
        <w:rPr>
          <w:rFonts w:ascii="Arial" w:cs="Arial" w:eastAsia="Arial" w:hAnsi="Arial"/>
          <w:b/>
          <w:bCs/>
          <w:sz w:val="22"/>
          <w:szCs w:val="22"/>
        </w:rPr>
        <w:t xml:space="preserve">Gaussian elimination with partial pivoting</w:t>
      </w:r>
      <w:r>
        <w:rPr>
          <w:rFonts w:ascii="Arial" w:cs="Arial" w:eastAsia="Arial" w:hAnsi="Arial"/>
          <w:sz w:val="22"/>
          <w:szCs w:val="22"/>
        </w:rPr>
        <w:t xml:space="preserve">. At each step, the row with the largest absolute value in the current column is moved to the pivot position. This prevents division by very small numbers and greatly improves numerical stability.</w:t>
      </w:r>
    </w:p>
    <w:p>
      <w:pPr>
        <w:spacing w:after="0" w:before="0"/>
      </w:pPr>
      <w:r>
        <w:rPr>
          <w:sz w:val="22"/>
          <w:szCs w:val="22"/>
        </w:rPr>
        <w:t xml:space="preserve"/>
      </w:r>
    </w:p>
    <w:p>
      <w:pPr>
        <w:spacing w:after="60" w:before="60"/>
      </w:pPr>
      <w:r>
        <w:rPr>
          <w:rFonts w:ascii="Arial" w:cs="Arial" w:eastAsia="Arial" w:hAnsi="Arial"/>
          <w:sz w:val="22"/>
          <w:szCs w:val="22"/>
        </w:rPr>
        <w:t xml:space="preserve">The algorithm proceeds in two phases:</w:t>
      </w:r>
    </w:p>
    <w:p>
      <w:pPr>
        <w:pStyle w:val="ListParagraph"/>
        <w:numPr>
          <w:ilvl w:val="0"/>
          <w:numId w:val="3"/>
        </w:numPr>
        <w:spacing w:after="40" w:before="40"/>
      </w:pPr>
      <w:r>
        <w:rPr>
          <w:rFonts w:ascii="Arial" w:cs="Arial" w:eastAsia="Arial" w:hAnsi="Arial"/>
          <w:sz w:val="22"/>
          <w:szCs w:val="22"/>
        </w:rPr>
        <w:t xml:space="preserve">Forward elimination: reduce A to upper triangular form using row operations.</w:t>
      </w:r>
    </w:p>
    <w:p>
      <w:pPr>
        <w:pStyle w:val="ListParagraph"/>
        <w:numPr>
          <w:ilvl w:val="0"/>
          <w:numId w:val="3"/>
        </w:numPr>
        <w:spacing w:after="40" w:before="40"/>
      </w:pPr>
      <w:r>
        <w:rPr>
          <w:rFonts w:ascii="Arial" w:cs="Arial" w:eastAsia="Arial" w:hAnsi="Arial"/>
          <w:sz w:val="22"/>
          <w:szCs w:val="22"/>
        </w:rPr>
        <w:t xml:space="preserve">Back substitution: solve for x starting from the last equation.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none" w:color="FFFFFF" w:sz="0"/>
            </w:tcBorders>
            <w:shd w:fill="F4F4F4" w:val="clear"/>
            <w:tcMar>
              <w:top w:type="dxa" w:w="120"/>
              <w:left w:type="dxa" w:w="200"/>
              <w:bottom w:type="dxa" w:w="120"/>
              <w:right w:type="dxa" w:w="120"/>
            </w:tcMar>
          </w:tcPr>
          <w:p>
            <w:pPr>
              <w:spacing w:after="20" w:before="20"/>
            </w:pPr>
            <w:r>
              <w:rPr>
                <w:rFonts w:ascii="Courier New" w:cs="Courier New" w:eastAsia="Courier New" w:hAnsi="Courier New"/>
                <w:color w:val="264D73"/>
                <w:sz w:val="20"/>
                <w:szCs w:val="20"/>
              </w:rPr>
              <w:t xml:space="preserve">for col = 0 to n-1:</w:t>
            </w:r>
          </w:p>
          <w:p>
            <w:pPr>
              <w:spacing w:after="20" w:before="20"/>
            </w:pPr>
            <w:r>
              <w:rPr>
                <w:rFonts w:ascii="Courier New" w:cs="Courier New" w:eastAsia="Courier New" w:hAnsi="Courier New"/>
                <w:color w:val="264D73"/>
                <w:sz w:val="20"/>
                <w:szCs w:val="20"/>
              </w:rPr>
              <w:t xml:space="preserve">    find pivotRow with max |A[row][col]| for row &gt;= col</w:t>
            </w:r>
          </w:p>
          <w:p>
            <w:pPr>
              <w:spacing w:after="20" w:before="20"/>
            </w:pPr>
            <w:r>
              <w:rPr>
                <w:rFonts w:ascii="Courier New" w:cs="Courier New" w:eastAsia="Courier New" w:hAnsi="Courier New"/>
                <w:color w:val="264D73"/>
                <w:sz w:val="20"/>
                <w:szCs w:val="20"/>
              </w:rPr>
              <w:t xml:space="preserve">    swap row col and pivotRow in both A and b</w:t>
            </w:r>
          </w:p>
          <w:p>
            <w:pPr>
              <w:spacing w:after="20" w:before="20"/>
            </w:pPr>
            <w:r>
              <w:rPr>
                <w:rFonts w:ascii="Courier New" w:cs="Courier New" w:eastAsia="Courier New" w:hAnsi="Courier New"/>
                <w:color w:val="264D73"/>
                <w:sz w:val="20"/>
                <w:szCs w:val="20"/>
              </w:rPr>
              <w:t xml:space="preserve">    for row = col+1 to n-1:</w:t>
            </w:r>
          </w:p>
          <w:p>
            <w:pPr>
              <w:spacing w:after="20" w:before="20"/>
            </w:pPr>
            <w:r>
              <w:rPr>
                <w:rFonts w:ascii="Courier New" w:cs="Courier New" w:eastAsia="Courier New" w:hAnsi="Courier New"/>
                <w:color w:val="264D73"/>
                <w:sz w:val="20"/>
                <w:szCs w:val="20"/>
              </w:rPr>
              <w:t xml:space="preserve">        factor = A[row][col] / A[col][col]</w:t>
            </w:r>
          </w:p>
          <w:p>
            <w:pPr>
              <w:spacing w:after="20" w:before="20"/>
            </w:pPr>
            <w:r>
              <w:rPr>
                <w:rFonts w:ascii="Courier New" w:cs="Courier New" w:eastAsia="Courier New" w:hAnsi="Courier New"/>
                <w:color w:val="264D73"/>
                <w:sz w:val="20"/>
                <w:szCs w:val="20"/>
              </w:rPr>
              <w:t xml:space="preserve">        A[row][*] -= factor * A[col][*]</w:t>
            </w:r>
          </w:p>
          <w:p>
            <w:pPr>
              <w:spacing w:after="20" w:before="20"/>
            </w:pPr>
            <w:r>
              <w:rPr>
                <w:rFonts w:ascii="Courier New" w:cs="Courier New" w:eastAsia="Courier New" w:hAnsi="Courier New"/>
                <w:color w:val="264D73"/>
                <w:sz w:val="20"/>
                <w:szCs w:val="20"/>
              </w:rPr>
              <w:t xml:space="preserve">        b[row]    -= factor * b[col]</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 Back substitution</w:t>
            </w:r>
          </w:p>
          <w:p>
            <w:pPr>
              <w:spacing w:after="20" w:before="20"/>
            </w:pPr>
            <w:r>
              <w:rPr>
                <w:rFonts w:ascii="Courier New" w:cs="Courier New" w:eastAsia="Courier New" w:hAnsi="Courier New"/>
                <w:color w:val="264D73"/>
                <w:sz w:val="20"/>
                <w:szCs w:val="20"/>
              </w:rPr>
              <w:t xml:space="preserve">for i = n-1 down to 0:</w:t>
            </w:r>
          </w:p>
          <w:p>
            <w:pPr>
              <w:spacing w:after="20" w:before="20"/>
            </w:pPr>
            <w:r>
              <w:rPr>
                <w:rFonts w:ascii="Courier New" w:cs="Courier New" w:eastAsia="Courier New" w:hAnsi="Courier New"/>
                <w:color w:val="264D73"/>
                <w:sz w:val="20"/>
                <w:szCs w:val="20"/>
              </w:rPr>
              <w:t xml:space="preserve">    x[i] = (b[i] - sum(A[i][j]*x[j] for j&gt;i)) / A[i][i]</w:t>
            </w:r>
          </w:p>
        </w:tc>
      </w:tr>
    </w:tbl>
    <w:p>
      <w:pPr>
        <w:spacing w:after="0" w:before="0"/>
      </w:pPr>
      <w:r>
        <w:rPr>
          <w:sz w:val="22"/>
          <w:szCs w:val="22"/>
        </w:rPr>
        <w:t xml:space="preserve"/>
      </w:r>
    </w:p>
    <w:p>
      <w:pPr>
        <w:spacing w:after="60" w:before="60"/>
      </w:pPr>
      <w:r>
        <w:rPr>
          <w:rFonts w:ascii="Arial" w:cs="Arial" w:eastAsia="Arial" w:hAnsi="Arial"/>
          <w:sz w:val="22"/>
          <w:szCs w:val="22"/>
        </w:rPr>
        <w:t xml:space="preserve">Both </w:t>
      </w:r>
      <w:r>
        <w:rPr>
          <w:rFonts w:ascii="Courier New" w:cs="Courier New" w:eastAsia="Courier New" w:hAnsi="Courier New"/>
          <w:color w:val="264D73"/>
          <w:sz w:val="20"/>
          <w:szCs w:val="20"/>
        </w:rPr>
        <w:t xml:space="preserve">A</w:t>
      </w:r>
      <w:r>
        <w:rPr>
          <w:rFonts w:ascii="Arial" w:cs="Arial" w:eastAsia="Arial" w:hAnsi="Arial"/>
          <w:sz w:val="22"/>
          <w:szCs w:val="22"/>
        </w:rPr>
        <w:t xml:space="preserve"> and </w:t>
      </w:r>
      <w:r>
        <w:rPr>
          <w:rFonts w:ascii="Courier New" w:cs="Courier New" w:eastAsia="Courier New" w:hAnsi="Courier New"/>
          <w:color w:val="264D73"/>
          <w:sz w:val="20"/>
          <w:szCs w:val="20"/>
        </w:rPr>
        <w:t xml:space="preserve">b</w:t>
      </w:r>
      <w:r>
        <w:rPr>
          <w:rFonts w:ascii="Arial" w:cs="Arial" w:eastAsia="Arial" w:hAnsi="Arial"/>
          <w:sz w:val="22"/>
          <w:szCs w:val="22"/>
        </w:rPr>
        <w:t xml:space="preserve"> are operated on as working copies inside </w:t>
      </w:r>
      <w:r>
        <w:rPr>
          <w:rFonts w:ascii="Courier New" w:cs="Courier New" w:eastAsia="Courier New" w:hAnsi="Courier New"/>
          <w:color w:val="264D73"/>
          <w:sz w:val="20"/>
          <w:szCs w:val="20"/>
        </w:rPr>
        <w:t xml:space="preserve">Solve()</w:t>
      </w:r>
      <w:r>
        <w:rPr>
          <w:rFonts w:ascii="Arial" w:cs="Arial" w:eastAsia="Arial" w:hAnsi="Arial"/>
          <w:sz w:val="22"/>
          <w:szCs w:val="22"/>
        </w:rPr>
        <w:t xml:space="preserve">, so the original system is never modified. This allows the same </w:t>
      </w:r>
      <w:r>
        <w:rPr>
          <w:rFonts w:ascii="Courier New" w:cs="Courier New" w:eastAsia="Courier New" w:hAnsi="Courier New"/>
          <w:color w:val="264D73"/>
          <w:sz w:val="20"/>
          <w:szCs w:val="20"/>
        </w:rPr>
        <w:t xml:space="preserve">LinearSystem</w:t>
      </w:r>
      <w:r>
        <w:rPr>
          <w:rFonts w:ascii="Arial" w:cs="Arial" w:eastAsia="Arial" w:hAnsi="Arial"/>
          <w:sz w:val="22"/>
          <w:szCs w:val="22"/>
        </w:rPr>
        <w:t xml:space="preserve"> object to be solved multiple times if needed.</w:t>
      </w:r>
    </w:p>
    <w:p>
      <w:pPr>
        <w:spacing w:after="0" w:before="0"/>
      </w:pPr>
      <w:r>
        <w:rPr>
          <w:sz w:val="22"/>
          <w:szCs w:val="22"/>
        </w:rPr>
        <w:t xml:space="preserve"/>
      </w:r>
    </w:p>
    <w:p>
      <w:pPr>
        <w:pStyle w:val="Heading1"/>
        <w:shd w:fill="1F3864" w:val="clear"/>
        <w:spacing w:after="180" w:before="360"/>
        <w:ind w:left="180"/>
      </w:pPr>
      <w:r>
        <w:rPr>
          <w:rFonts w:ascii="Arial" w:cs="Arial" w:eastAsia="Arial" w:hAnsi="Arial"/>
          <w:b/>
          <w:bCs/>
          <w:color w:val="FFFFFF"/>
          <w:sz w:val="32"/>
          <w:szCs w:val="32"/>
        </w:rPr>
        <w:t xml:space="preserve">6. PosSymLinSystem Class</w:t>
      </w:r>
    </w:p>
    <w:p>
      <w:pPr>
        <w:pStyle w:val="Heading2"/>
        <w:pBdr>
          <w:bottom w:val="single" w:color="2E75B6" w:sz="6" w:space="1"/>
        </w:pBdr>
        <w:spacing w:after="120" w:before="240"/>
      </w:pPr>
      <w:r>
        <w:rPr>
          <w:rFonts w:ascii="Arial" w:cs="Arial" w:eastAsia="Arial" w:hAnsi="Arial"/>
          <w:b/>
          <w:bCs/>
          <w:color w:val="1F3864"/>
          <w:sz w:val="26"/>
          <w:szCs w:val="26"/>
        </w:rPr>
        <w:t xml:space="preserve">6.1 Design and Inheritance</w:t>
      </w:r>
    </w:p>
    <w:p>
      <w:pPr>
        <w:spacing w:after="60" w:before="60"/>
      </w:pPr>
      <w:r>
        <w:rPr>
          <w:rFonts w:ascii="Arial" w:cs="Arial" w:eastAsia="Arial" w:hAnsi="Arial"/>
          <w:sz w:val="22"/>
          <w:szCs w:val="22"/>
        </w:rPr>
        <w:t xml:space="preserve">The </w:t>
      </w:r>
      <w:r>
        <w:rPr>
          <w:rFonts w:ascii="Courier New" w:cs="Courier New" w:eastAsia="Courier New" w:hAnsi="Courier New"/>
          <w:color w:val="264D73"/>
          <w:sz w:val="20"/>
          <w:szCs w:val="20"/>
        </w:rPr>
        <w:t xml:space="preserve">PosSymLinSystem</w:t>
      </w:r>
      <w:r>
        <w:rPr>
          <w:rFonts w:ascii="Arial" w:cs="Arial" w:eastAsia="Arial" w:hAnsi="Arial"/>
          <w:sz w:val="22"/>
          <w:szCs w:val="22"/>
        </w:rPr>
        <w:t xml:space="preserve"> class derives from </w:t>
      </w:r>
      <w:r>
        <w:rPr>
          <w:rFonts w:ascii="Courier New" w:cs="Courier New" w:eastAsia="Courier New" w:hAnsi="Courier New"/>
          <w:color w:val="264D73"/>
          <w:sz w:val="20"/>
          <w:szCs w:val="20"/>
        </w:rPr>
        <w:t xml:space="preserve">LinearSystem</w:t>
      </w:r>
      <w:r>
        <w:rPr>
          <w:rFonts w:ascii="Arial" w:cs="Arial" w:eastAsia="Arial" w:hAnsi="Arial"/>
          <w:sz w:val="22"/>
          <w:szCs w:val="22"/>
        </w:rPr>
        <w:t xml:space="preserve"> and overrides the </w:t>
      </w:r>
      <w:r>
        <w:rPr>
          <w:rFonts w:ascii="Courier New" w:cs="Courier New" w:eastAsia="Courier New" w:hAnsi="Courier New"/>
          <w:color w:val="264D73"/>
          <w:sz w:val="20"/>
          <w:szCs w:val="20"/>
        </w:rPr>
        <w:t xml:space="preserve">virtual Solve()</w:t>
      </w:r>
      <w:r>
        <w:rPr>
          <w:rFonts w:ascii="Arial" w:cs="Arial" w:eastAsia="Arial" w:hAnsi="Arial"/>
          <w:sz w:val="22"/>
          <w:szCs w:val="22"/>
        </w:rPr>
        <w:t xml:space="preserve"> method with the </w:t>
      </w:r>
      <w:r>
        <w:rPr>
          <w:rFonts w:ascii="Arial" w:cs="Arial" w:eastAsia="Arial" w:hAnsi="Arial"/>
          <w:b/>
          <w:bCs/>
          <w:sz w:val="22"/>
          <w:szCs w:val="22"/>
        </w:rPr>
        <w:t xml:space="preserve">Conjugate Gradient (CG) method</w:t>
      </w:r>
      <w:r>
        <w:rPr>
          <w:rFonts w:ascii="Arial" w:cs="Arial" w:eastAsia="Arial" w:hAnsi="Arial"/>
          <w:sz w:val="22"/>
          <w:szCs w:val="22"/>
        </w:rPr>
        <w:t xml:space="preserve">. The CG method is specifically designed for symmetric positive definite (SPD) matrices, converging in at most n iterations in exact arithmetic.</w:t>
      </w:r>
    </w:p>
    <w:p>
      <w:pPr>
        <w:spacing w:after="0" w:before="0"/>
      </w:pPr>
      <w:r>
        <w:rPr>
          <w:sz w:val="22"/>
          <w:szCs w:val="22"/>
        </w:rPr>
        <w:t xml:space="preserve"/>
      </w:r>
    </w:p>
    <w:p>
      <w:pPr>
        <w:spacing w:after="60" w:before="60"/>
      </w:pPr>
      <w:r>
        <w:rPr>
          <w:rFonts w:ascii="Arial" w:cs="Arial" w:eastAsia="Arial" w:hAnsi="Arial"/>
          <w:sz w:val="22"/>
          <w:szCs w:val="22"/>
        </w:rPr>
        <w:t xml:space="preserve">On construction, a symmetry check is performed (testing that A[i][j] = A[j][i] within a tolerance of 1e-10) and a warning is printed if the matrix fails the test.</w:t>
      </w:r>
    </w:p>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6.2 Algorithm</w:t>
      </w:r>
    </w:p>
    <w:p>
      <w:pPr>
        <w:spacing w:after="60" w:before="60"/>
      </w:pPr>
      <w:r>
        <w:rPr>
          <w:rFonts w:ascii="Arial" w:cs="Arial" w:eastAsia="Arial" w:hAnsi="Arial"/>
          <w:sz w:val="22"/>
          <w:szCs w:val="22"/>
        </w:rPr>
        <w:t xml:space="preserve">Starting from an initial guess x = 0, the algorithm iteratively minimises the quadratic form ½xᵀAx − bᵀx: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none" w:color="FFFFFF" w:sz="0"/>
            </w:tcBorders>
            <w:shd w:fill="F4F4F4" w:val="clear"/>
            <w:tcMar>
              <w:top w:type="dxa" w:w="120"/>
              <w:left w:type="dxa" w:w="200"/>
              <w:bottom w:type="dxa" w:w="120"/>
              <w:right w:type="dxa" w:w="120"/>
            </w:tcMar>
          </w:tcPr>
          <w:p>
            <w:pPr>
              <w:spacing w:after="20" w:before="20"/>
            </w:pPr>
            <w:r>
              <w:rPr>
                <w:rFonts w:ascii="Courier New" w:cs="Courier New" w:eastAsia="Courier New" w:hAnsi="Courier New"/>
                <w:color w:val="264D73"/>
                <w:sz w:val="20"/>
                <w:szCs w:val="20"/>
              </w:rPr>
              <w:t xml:space="preserve">x = 0 (initial guess)</w:t>
            </w:r>
          </w:p>
          <w:p>
            <w:pPr>
              <w:spacing w:after="20" w:before="20"/>
            </w:pPr>
            <w:r>
              <w:rPr>
                <w:rFonts w:ascii="Courier New" w:cs="Courier New" w:eastAsia="Courier New" w:hAnsi="Courier New"/>
                <w:color w:val="264D73"/>
                <w:sz w:val="20"/>
                <w:szCs w:val="20"/>
              </w:rPr>
              <w:t xml:space="preserve">r = b - A*x           (residual)</w:t>
            </w:r>
          </w:p>
          <w:p>
            <w:pPr>
              <w:spacing w:after="20" w:before="20"/>
            </w:pPr>
            <w:r>
              <w:rPr>
                <w:rFonts w:ascii="Courier New" w:cs="Courier New" w:eastAsia="Courier New" w:hAnsi="Courier New"/>
                <w:color w:val="264D73"/>
                <w:sz w:val="20"/>
                <w:szCs w:val="20"/>
              </w:rPr>
              <w:t xml:space="preserve">p = r                 (search direction)</w:t>
            </w:r>
          </w:p>
          <w:p>
            <w:pPr>
              <w:spacing w:after="20" w:before="20"/>
            </w:pPr>
            <w:r>
              <w:rPr>
                <w:rFonts w:ascii="Courier New" w:cs="Courier New" w:eastAsia="Courier New" w:hAnsi="Courier New"/>
                <w:color w:val="264D73"/>
                <w:sz w:val="20"/>
                <w:szCs w:val="20"/>
              </w:rPr>
              <w:t xml:space="preserve">rsOld = r . r</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for iter = 0 to maxIter:</w:t>
            </w:r>
          </w:p>
          <w:p>
            <w:pPr>
              <w:spacing w:after="20" w:before="20"/>
            </w:pPr>
            <w:r>
              <w:rPr>
                <w:rFonts w:ascii="Courier New" w:cs="Courier New" w:eastAsia="Courier New" w:hAnsi="Courier New"/>
                <w:color w:val="264D73"/>
                <w:sz w:val="20"/>
                <w:szCs w:val="20"/>
              </w:rPr>
              <w:t xml:space="preserve">    if sqrt(rsOld) &lt; tol: break</w:t>
            </w:r>
          </w:p>
          <w:p>
            <w:pPr>
              <w:spacing w:after="20" w:before="20"/>
            </w:pPr>
            <w:r>
              <w:rPr>
                <w:rFonts w:ascii="Courier New" w:cs="Courier New" w:eastAsia="Courier New" w:hAnsi="Courier New"/>
                <w:color w:val="264D73"/>
                <w:sz w:val="20"/>
                <w:szCs w:val="20"/>
              </w:rPr>
              <w:t xml:space="preserve">    Ap    = A * p</w:t>
            </w:r>
          </w:p>
          <w:p>
            <w:pPr>
              <w:spacing w:after="20" w:before="20"/>
            </w:pPr>
            <w:r>
              <w:rPr>
                <w:rFonts w:ascii="Courier New" w:cs="Courier New" w:eastAsia="Courier New" w:hAnsi="Courier New"/>
                <w:color w:val="264D73"/>
                <w:sz w:val="20"/>
                <w:szCs w:val="20"/>
              </w:rPr>
              <w:t xml:space="preserve">    alpha = rsOld / (p . Ap)    (step length)</w:t>
            </w:r>
          </w:p>
          <w:p>
            <w:pPr>
              <w:spacing w:after="20" w:before="20"/>
            </w:pPr>
            <w:r>
              <w:rPr>
                <w:rFonts w:ascii="Courier New" w:cs="Courier New" w:eastAsia="Courier New" w:hAnsi="Courier New"/>
                <w:color w:val="264D73"/>
                <w:sz w:val="20"/>
                <w:szCs w:val="20"/>
              </w:rPr>
              <w:t xml:space="preserve">    x     = x + alpha * p</w:t>
            </w:r>
          </w:p>
          <w:p>
            <w:pPr>
              <w:spacing w:after="20" w:before="20"/>
            </w:pPr>
            <w:r>
              <w:rPr>
                <w:rFonts w:ascii="Courier New" w:cs="Courier New" w:eastAsia="Courier New" w:hAnsi="Courier New"/>
                <w:color w:val="264D73"/>
                <w:sz w:val="20"/>
                <w:szCs w:val="20"/>
              </w:rPr>
              <w:t xml:space="preserve">    r     = r - alpha * Ap</w:t>
            </w:r>
          </w:p>
          <w:p>
            <w:pPr>
              <w:spacing w:after="20" w:before="20"/>
            </w:pPr>
            <w:r>
              <w:rPr>
                <w:rFonts w:ascii="Courier New" w:cs="Courier New" w:eastAsia="Courier New" w:hAnsi="Courier New"/>
                <w:color w:val="264D73"/>
                <w:sz w:val="20"/>
                <w:szCs w:val="20"/>
              </w:rPr>
              <w:t xml:space="preserve">    rsNew = r . r</w:t>
            </w:r>
          </w:p>
          <w:p>
            <w:pPr>
              <w:spacing w:after="20" w:before="20"/>
            </w:pPr>
            <w:r>
              <w:rPr>
                <w:rFonts w:ascii="Courier New" w:cs="Courier New" w:eastAsia="Courier New" w:hAnsi="Courier New"/>
                <w:color w:val="264D73"/>
                <w:sz w:val="20"/>
                <w:szCs w:val="20"/>
              </w:rPr>
              <w:t xml:space="preserve">    beta  = rsNew / rsOld       (direction update)</w:t>
            </w:r>
          </w:p>
          <w:p>
            <w:pPr>
              <w:spacing w:after="20" w:before="20"/>
            </w:pPr>
            <w:r>
              <w:rPr>
                <w:rFonts w:ascii="Courier New" w:cs="Courier New" w:eastAsia="Courier New" w:hAnsi="Courier New"/>
                <w:color w:val="264D73"/>
                <w:sz w:val="20"/>
                <w:szCs w:val="20"/>
              </w:rPr>
              <w:t xml:space="preserve">    p     = r + beta * p</w:t>
            </w:r>
          </w:p>
          <w:p>
            <w:pPr>
              <w:spacing w:after="20" w:before="20"/>
            </w:pPr>
            <w:r>
              <w:rPr>
                <w:rFonts w:ascii="Courier New" w:cs="Courier New" w:eastAsia="Courier New" w:hAnsi="Courier New"/>
                <w:color w:val="264D73"/>
                <w:sz w:val="20"/>
                <w:szCs w:val="20"/>
              </w:rPr>
              <w:t xml:space="preserve">    rsOld = rsNew</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22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c>
          <w:tcPr>
            <w:tcW w:type="dxa" w:w="49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tol</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1e-10</w:t>
            </w:r>
          </w:p>
        </w:tc>
        <w:tc>
          <w:tcPr>
            <w:tcW w:type="dxa" w:w="4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Convergence threshold on ||r||</w:t>
            </w:r>
          </w:p>
        </w:tc>
      </w:tr>
      <w:tr>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maxIter</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10 × n</w:t>
            </w:r>
          </w:p>
        </w:tc>
        <w:tc>
          <w:tcPr>
            <w:tcW w:type="dxa" w:w="49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Safety cap on iterations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x₀</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0</w:t>
            </w:r>
          </w:p>
        </w:tc>
        <w:tc>
          <w:tcPr>
            <w:tcW w:type="dxa" w:w="4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Initial guess (zero vector)</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6.3 Connection to Part B</w:t>
      </w:r>
    </w:p>
    <w:p>
      <w:pPr>
        <w:spacing w:after="60" w:before="60"/>
      </w:pPr>
      <w:r>
        <w:rPr>
          <w:rFonts w:ascii="Arial" w:cs="Arial" w:eastAsia="Arial" w:hAnsi="Arial"/>
          <w:sz w:val="22"/>
          <w:szCs w:val="22"/>
        </w:rPr>
        <w:t xml:space="preserve">The normal equations AᵀAx = Aᵀb produce a 6×6 </w:t>
      </w:r>
      <w:r>
        <w:rPr>
          <w:rFonts w:ascii="Arial" w:cs="Arial" w:eastAsia="Arial" w:hAnsi="Arial"/>
          <w:b/>
          <w:bCs/>
          <w:sz w:val="22"/>
          <w:szCs w:val="22"/>
        </w:rPr>
        <w:t xml:space="preserve">symmetric positive semi-definite</w:t>
      </w:r>
      <w:r>
        <w:rPr>
          <w:rFonts w:ascii="Arial" w:cs="Arial" w:eastAsia="Arial" w:hAnsi="Arial"/>
          <w:sz w:val="22"/>
          <w:szCs w:val="22"/>
        </w:rPr>
        <w:t xml:space="preserve"> matrix, making </w:t>
      </w:r>
      <w:r>
        <w:rPr>
          <w:rFonts w:ascii="Courier New" w:cs="Courier New" w:eastAsia="Courier New" w:hAnsi="Courier New"/>
          <w:color w:val="264D73"/>
          <w:sz w:val="20"/>
          <w:szCs w:val="20"/>
        </w:rPr>
        <w:t xml:space="preserve">PosSymLinSystem</w:t>
      </w:r>
      <w:r>
        <w:rPr>
          <w:rFonts w:ascii="Arial" w:cs="Arial" w:eastAsia="Arial" w:hAnsi="Arial"/>
          <w:sz w:val="22"/>
          <w:szCs w:val="22"/>
        </w:rPr>
        <w:t xml:space="preserve"> a natural fit. All three methods (pseudo-inverse, Gaussian elimination, and CG) produce identical parameter vectors, which validates the correctness of all three implementations.</w:t>
      </w:r>
    </w:p>
    <w:p>
      <w:pPr>
        <w:spacing w:after="0" w:before="0"/>
      </w:pPr>
      <w:r>
        <w:rPr>
          <w:sz w:val="22"/>
          <w:szCs w:val="22"/>
        </w:rPr>
        <w:t xml:space="preserve"/>
      </w:r>
    </w:p>
    <w:p>
      <w:pPr>
        <w:pStyle w:val="Heading1"/>
        <w:shd w:fill="1F3864" w:val="clear"/>
        <w:spacing w:after="180" w:before="360"/>
        <w:ind w:left="180"/>
      </w:pPr>
      <w:r>
        <w:rPr>
          <w:rFonts w:ascii="Arial" w:cs="Arial" w:eastAsia="Arial" w:hAnsi="Arial"/>
          <w:b/>
          <w:bCs/>
          <w:color w:val="FFFFFF"/>
          <w:sz w:val="32"/>
          <w:szCs w:val="32"/>
        </w:rPr>
        <w:t xml:space="preserve">7. Part B: CPU Performance Regression</w:t>
      </w:r>
    </w:p>
    <w:p>
      <w:pPr>
        <w:pStyle w:val="Heading2"/>
        <w:pBdr>
          <w:bottom w:val="single" w:color="2E75B6" w:sz="6" w:space="1"/>
        </w:pBdr>
        <w:spacing w:after="120" w:before="240"/>
      </w:pPr>
      <w:r>
        <w:rPr>
          <w:rFonts w:ascii="Arial" w:cs="Arial" w:eastAsia="Arial" w:hAnsi="Arial"/>
          <w:b/>
          <w:bCs/>
          <w:color w:val="1F3864"/>
          <w:sz w:val="26"/>
          <w:szCs w:val="26"/>
        </w:rPr>
        <w:t xml:space="preserve">7.1 Dataset</w:t>
      </w:r>
    </w:p>
    <w:p>
      <w:pPr>
        <w:spacing w:after="60" w:before="60"/>
      </w:pPr>
      <w:r>
        <w:rPr>
          <w:rFonts w:ascii="Arial" w:cs="Arial" w:eastAsia="Arial" w:hAnsi="Arial"/>
          <w:sz w:val="22"/>
          <w:szCs w:val="22"/>
        </w:rPr>
        <w:t xml:space="preserve">The UCI Computer Hardware dataset contains 209 records, each describing a server hardware configuration from the early 1990s. The dataset has 10 fields, of which 6 are used as predictive features: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3600"/>
        <w:gridCol w:w="3240"/>
      </w:tblGrid>
      <w:tr>
        <w:trPr>
          <w:tblHeader/>
        </w:trPr>
        <w:tc>
          <w:tcPr>
            <w:tcW w:type="dxa" w:w="108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Feature</w:t>
            </w:r>
          </w:p>
        </w:tc>
        <w:tc>
          <w:tcPr>
            <w:tcW w:type="dxa" w:w="144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Variable</w:t>
            </w:r>
          </w:p>
        </w:tc>
        <w:tc>
          <w:tcPr>
            <w:tcW w:type="dxa" w:w="36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c>
          <w:tcPr>
            <w:tcW w:type="dxa" w:w="324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Unit</w:t>
            </w:r>
          </w:p>
        </w:tc>
      </w:tr>
      <w:tr>
        <w:tc>
          <w:tcPr>
            <w:tcW w:type="dxa" w:w="1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x1</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MYCT</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Machine cycle time</w:t>
            </w:r>
          </w:p>
        </w:tc>
        <w:tc>
          <w:tcPr>
            <w:tcW w:type="dxa" w:w="3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nanoseconds</w:t>
            </w:r>
          </w:p>
        </w:tc>
      </w:tr>
      <w:tr>
        <w:tc>
          <w:tcPr>
            <w:tcW w:type="dxa" w:w="10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x2</w:t>
            </w:r>
          </w:p>
        </w:tc>
        <w:tc>
          <w:tcPr>
            <w:tcW w:type="dxa" w:w="144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MMIN</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Minimum main memory</w:t>
            </w:r>
          </w:p>
        </w:tc>
        <w:tc>
          <w:tcPr>
            <w:tcW w:type="dxa" w:w="324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kilobytes</w:t>
            </w:r>
          </w:p>
        </w:tc>
      </w:tr>
      <w:tr>
        <w:tc>
          <w:tcPr>
            <w:tcW w:type="dxa" w:w="1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x3</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MMAX</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Maximum main memory</w:t>
            </w:r>
          </w:p>
        </w:tc>
        <w:tc>
          <w:tcPr>
            <w:tcW w:type="dxa" w:w="3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kilobytes</w:t>
            </w:r>
          </w:p>
        </w:tc>
      </w:tr>
      <w:tr>
        <w:tc>
          <w:tcPr>
            <w:tcW w:type="dxa" w:w="10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x4</w:t>
            </w:r>
          </w:p>
        </w:tc>
        <w:tc>
          <w:tcPr>
            <w:tcW w:type="dxa" w:w="144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CACH</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Cache memory</w:t>
            </w:r>
          </w:p>
        </w:tc>
        <w:tc>
          <w:tcPr>
            <w:tcW w:type="dxa" w:w="324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kilobytes</w:t>
            </w:r>
          </w:p>
        </w:tc>
      </w:tr>
      <w:tr>
        <w:tc>
          <w:tcPr>
            <w:tcW w:type="dxa" w:w="1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x5</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CHMIN</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Minimum channels</w:t>
            </w:r>
          </w:p>
        </w:tc>
        <w:tc>
          <w:tcPr>
            <w:tcW w:type="dxa" w:w="3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units</w:t>
            </w:r>
          </w:p>
        </w:tc>
      </w:tr>
      <w:tr>
        <w:tc>
          <w:tcPr>
            <w:tcW w:type="dxa" w:w="10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x6</w:t>
            </w:r>
          </w:p>
        </w:tc>
        <w:tc>
          <w:tcPr>
            <w:tcW w:type="dxa" w:w="144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CHMAX</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Maximum channels</w:t>
            </w:r>
          </w:p>
        </w:tc>
        <w:tc>
          <w:tcPr>
            <w:tcW w:type="dxa" w:w="324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units</w:t>
            </w:r>
          </w:p>
        </w:tc>
      </w:tr>
    </w:tbl>
    <w:p>
      <w:pPr>
        <w:spacing w:after="0" w:before="0"/>
      </w:pPr>
      <w:r>
        <w:rPr>
          <w:sz w:val="22"/>
          <w:szCs w:val="22"/>
        </w:rPr>
        <w:t xml:space="preserve"/>
      </w:r>
    </w:p>
    <w:p>
      <w:pPr>
        <w:spacing w:after="60" w:before="60"/>
      </w:pPr>
      <w:r>
        <w:rPr>
          <w:rFonts w:ascii="Arial" w:cs="Arial" w:eastAsia="Arial" w:hAnsi="Arial"/>
          <w:sz w:val="22"/>
          <w:szCs w:val="22"/>
        </w:rPr>
        <w:t xml:space="preserve">The target variable is </w:t>
      </w:r>
      <w:r>
        <w:rPr>
          <w:rFonts w:ascii="Arial" w:cs="Arial" w:eastAsia="Arial" w:hAnsi="Arial"/>
          <w:b/>
          <w:bCs/>
          <w:sz w:val="22"/>
          <w:szCs w:val="22"/>
        </w:rPr>
        <w:t xml:space="preserve">PRP</w:t>
      </w:r>
      <w:r>
        <w:rPr>
          <w:rFonts w:ascii="Arial" w:cs="Arial" w:eastAsia="Arial" w:hAnsi="Arial"/>
          <w:sz w:val="22"/>
          <w:szCs w:val="22"/>
        </w:rPr>
        <w:t xml:space="preserve"> (Published Relative Performance). The vendor name and model name fields are discarded as non-predictive. The ERP field (estimated relative performance from the original paper) is also excluded — it would constitute data leakage.</w:t>
      </w:r>
    </w:p>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7.2 Regression Model</w:t>
      </w:r>
    </w:p>
    <w:p>
      <w:pPr>
        <w:spacing w:after="60" w:before="60"/>
      </w:pPr>
      <w:r>
        <w:rPr>
          <w:rFonts w:ascii="Arial" w:cs="Arial" w:eastAsia="Arial" w:hAnsi="Arial"/>
          <w:sz w:val="22"/>
          <w:szCs w:val="22"/>
        </w:rPr>
        <w:t xml:space="preserve">The linear model assumes:</w:t>
      </w:r>
    </w:p>
    <w:p>
      <w:pPr>
        <w:spacing w:after="0" w:before="0"/>
      </w:pPr>
      <w:r>
        <w:rPr>
          <w:sz w:val="22"/>
          <w:szCs w:val="22"/>
        </w:rPr>
        <w:t xml:space="preserve"/>
      </w:r>
    </w:p>
    <w:p>
      <w:pPr>
        <w:spacing w:after="120" w:before="120"/>
        <w:jc w:val="center"/>
      </w:pPr>
      <w:r>
        <w:rPr>
          <w:rFonts w:ascii="Arial" w:cs="Arial" w:eastAsia="Arial" w:hAnsi="Arial"/>
          <w:b/>
          <w:bCs/>
          <w:color w:val="1F3864"/>
          <w:sz w:val="24"/>
          <w:szCs w:val="24"/>
        </w:rPr>
        <w:t xml:space="preserve">PRP = x₁·MYCT + x₂·MMIN + x₃·MMAX + x₄·CACH + x₅·CHMIN + x₆·CHMAX</w:t>
      </w:r>
    </w:p>
    <w:p>
      <w:pPr>
        <w:spacing w:after="0" w:before="0"/>
      </w:pPr>
      <w:r>
        <w:rPr>
          <w:sz w:val="22"/>
          <w:szCs w:val="22"/>
        </w:rPr>
        <w:t xml:space="preserve"/>
      </w:r>
    </w:p>
    <w:p>
      <w:pPr>
        <w:spacing w:after="60" w:before="60"/>
      </w:pPr>
      <w:r>
        <w:rPr>
          <w:rFonts w:ascii="Arial" w:cs="Arial" w:eastAsia="Arial" w:hAnsi="Arial"/>
          <w:sz w:val="22"/>
          <w:szCs w:val="22"/>
        </w:rPr>
        <w:t xml:space="preserve">Note that there is no intercept term, which is consistent with the project specification. With 209 observations and 6 parameters this is a heavily overdetermined system — a classic least-squares problem.</w:t>
      </w:r>
    </w:p>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7.3 Train / Test Split</w:t>
      </w:r>
    </w:p>
    <w:p>
      <w:pPr>
        <w:spacing w:after="60" w:before="60"/>
      </w:pPr>
      <w:r>
        <w:rPr>
          <w:rFonts w:ascii="Arial" w:cs="Arial" w:eastAsia="Arial" w:hAnsi="Arial"/>
          <w:sz w:val="22"/>
          <w:szCs w:val="22"/>
        </w:rPr>
        <w:t xml:space="preserve">The dataset is shuffled with a fixed random seed (42) for reproducibility and then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800"/>
        <w:gridCol w:w="360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Split</w:t>
            </w:r>
          </w:p>
        </w:tc>
        <w:tc>
          <w:tcPr>
            <w:tcW w:type="dxa" w:w="15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Size</w:t>
            </w:r>
          </w:p>
        </w:tc>
        <w:tc>
          <w:tcPr>
            <w:tcW w:type="dxa" w:w="18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Fraction</w:t>
            </w:r>
          </w:p>
        </w:tc>
        <w:tc>
          <w:tcPr>
            <w:tcW w:type="dxa" w:w="36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Training set</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167</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80%</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Fit model parameters</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Test set</w:t>
            </w:r>
          </w:p>
        </w:tc>
        <w:tc>
          <w:tcPr>
            <w:tcW w:type="dxa" w:w="1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42</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20%</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Evaluate generalisation</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7.4 Solution Methods</w:t>
      </w:r>
    </w:p>
    <w:p>
      <w:pPr>
        <w:spacing w:after="60" w:before="60"/>
      </w:pPr>
      <w:r>
        <w:rPr>
          <w:rFonts w:ascii="Arial" w:cs="Arial" w:eastAsia="Arial" w:hAnsi="Arial"/>
          <w:sz w:val="22"/>
          <w:szCs w:val="22"/>
        </w:rPr>
        <w:t xml:space="preserve">All three approaches reduce to the same mathematical problem and yield identical parameters:</w:t>
      </w:r>
    </w:p>
    <w:p>
      <w:pPr>
        <w:spacing w:after="0" w:before="0"/>
      </w:pPr>
      <w:r>
        <w:rPr>
          <w:sz w:val="22"/>
          <w:szCs w:val="22"/>
        </w:rPr>
        <w:t xml:space="preserve"/>
      </w:r>
    </w:p>
    <w:p>
      <w:pPr>
        <w:pStyle w:val="Heading3"/>
        <w:spacing w:after="60" w:before="180"/>
      </w:pPr>
      <w:r>
        <w:rPr>
          <w:rFonts w:ascii="Arial" w:cs="Arial" w:eastAsia="Arial" w:hAnsi="Arial"/>
          <w:b/>
          <w:bCs/>
          <w:color w:val="2E75B6"/>
          <w:sz w:val="23"/>
          <w:szCs w:val="23"/>
        </w:rPr>
        <w:t xml:space="preserve">Method 1 — Direct Pseudo-Inverse</w:t>
      </w:r>
    </w:p>
    <w:p>
      <w:pPr>
        <w:spacing w:after="60" w:before="60"/>
      </w:pPr>
      <w:r>
        <w:rPr>
          <w:rFonts w:ascii="Arial" w:cs="Arial" w:eastAsia="Arial" w:hAnsi="Arial"/>
          <w:sz w:val="22"/>
          <w:szCs w:val="22"/>
        </w:rPr>
        <w:t xml:space="preserve">Build the 167×6 design matrix A and target vector b, then compute x = A⁺b using </w:t>
      </w:r>
      <w:r>
        <w:rPr>
          <w:rFonts w:ascii="Courier New" w:cs="Courier New" w:eastAsia="Courier New" w:hAnsi="Courier New"/>
          <w:color w:val="264D73"/>
          <w:sz w:val="20"/>
          <w:szCs w:val="20"/>
        </w:rPr>
        <w:t xml:space="preserve">Matrix::PseudoInverse()</w:t>
      </w:r>
      <w:r>
        <w:rPr>
          <w:rFonts w:ascii="Arial" w:cs="Arial" w:eastAsia="Arial" w:hAnsi="Arial"/>
          <w:sz w:val="22"/>
          <w:szCs w:val="22"/>
        </w:rPr>
        <w:t xml:space="preserve">. Internally this calls </w:t>
      </w:r>
      <w:r>
        <w:rPr>
          <w:rFonts w:ascii="Courier New" w:cs="Courier New" w:eastAsia="Courier New" w:hAnsi="Courier New"/>
          <w:color w:val="264D73"/>
          <w:sz w:val="20"/>
          <w:szCs w:val="20"/>
        </w:rPr>
        <w:t xml:space="preserve">Matrix::Inverse()</w:t>
      </w:r>
      <w:r>
        <w:rPr>
          <w:rFonts w:ascii="Arial" w:cs="Arial" w:eastAsia="Arial" w:hAnsi="Arial"/>
          <w:sz w:val="22"/>
          <w:szCs w:val="22"/>
        </w:rPr>
        <w:t xml:space="preserve"> on the 6×6 matrix AᵀA.</w:t>
      </w:r>
    </w:p>
    <w:p>
      <w:pPr>
        <w:spacing w:after="0" w:before="0"/>
      </w:pPr>
      <w:r>
        <w:rPr>
          <w:sz w:val="22"/>
          <w:szCs w:val="22"/>
        </w:rPr>
        <w:t xml:space="preserve"/>
      </w:r>
    </w:p>
    <w:p>
      <w:pPr>
        <w:pStyle w:val="Heading3"/>
        <w:spacing w:after="60" w:before="180"/>
      </w:pPr>
      <w:r>
        <w:rPr>
          <w:rFonts w:ascii="Arial" w:cs="Arial" w:eastAsia="Arial" w:hAnsi="Arial"/>
          <w:b/>
          <w:bCs/>
          <w:color w:val="2E75B6"/>
          <w:sz w:val="23"/>
          <w:szCs w:val="23"/>
        </w:rPr>
        <w:t xml:space="preserve">Method 2 — Normal Equations (Gaussian Elimination)</w:t>
      </w:r>
    </w:p>
    <w:p>
      <w:pPr>
        <w:spacing w:after="60" w:before="60"/>
      </w:pPr>
      <w:r>
        <w:rPr>
          <w:rFonts w:ascii="Arial" w:cs="Arial" w:eastAsia="Arial" w:hAnsi="Arial"/>
          <w:sz w:val="22"/>
          <w:szCs w:val="22"/>
        </w:rPr>
        <w:t xml:space="preserve">Form the 6×6 normal equations AᵀAx = Aᵀb and solve using </w:t>
      </w:r>
      <w:r>
        <w:rPr>
          <w:rFonts w:ascii="Courier New" w:cs="Courier New" w:eastAsia="Courier New" w:hAnsi="Courier New"/>
          <w:color w:val="264D73"/>
          <w:sz w:val="20"/>
          <w:szCs w:val="20"/>
        </w:rPr>
        <w:t xml:space="preserve">LinearSystem::Solve()</w:t>
      </w:r>
      <w:r>
        <w:rPr>
          <w:rFonts w:ascii="Arial" w:cs="Arial" w:eastAsia="Arial" w:hAnsi="Arial"/>
          <w:sz w:val="22"/>
          <w:szCs w:val="22"/>
        </w:rPr>
        <w:t xml:space="preserve">. This avoids computing the full pseudo-inverse and is numerically more stable for well-conditioned systems.</w:t>
      </w:r>
    </w:p>
    <w:p>
      <w:pPr>
        <w:spacing w:after="0" w:before="0"/>
      </w:pPr>
      <w:r>
        <w:rPr>
          <w:sz w:val="22"/>
          <w:szCs w:val="22"/>
        </w:rPr>
        <w:t xml:space="preserve"/>
      </w:r>
    </w:p>
    <w:p>
      <w:pPr>
        <w:pStyle w:val="Heading3"/>
        <w:spacing w:after="60" w:before="180"/>
      </w:pPr>
      <w:r>
        <w:rPr>
          <w:rFonts w:ascii="Arial" w:cs="Arial" w:eastAsia="Arial" w:hAnsi="Arial"/>
          <w:b/>
          <w:bCs/>
          <w:color w:val="2E75B6"/>
          <w:sz w:val="23"/>
          <w:szCs w:val="23"/>
        </w:rPr>
        <w:t xml:space="preserve">Method 3 — Normal Equations (Conjugate Gradient)</w:t>
      </w:r>
    </w:p>
    <w:p>
      <w:pPr>
        <w:spacing w:after="60" w:before="60"/>
      </w:pPr>
      <w:r>
        <w:rPr>
          <w:rFonts w:ascii="Arial" w:cs="Arial" w:eastAsia="Arial" w:hAnsi="Arial"/>
          <w:sz w:val="22"/>
          <w:szCs w:val="22"/>
        </w:rPr>
        <w:t xml:space="preserve">Solve the same 6×6 normal equations using </w:t>
      </w:r>
      <w:r>
        <w:rPr>
          <w:rFonts w:ascii="Courier New" w:cs="Courier New" w:eastAsia="Courier New" w:hAnsi="Courier New"/>
          <w:color w:val="264D73"/>
          <w:sz w:val="20"/>
          <w:szCs w:val="20"/>
        </w:rPr>
        <w:t xml:space="preserve">PosSymLinSystem::Solve()</w:t>
      </w:r>
      <w:r>
        <w:rPr>
          <w:rFonts w:ascii="Arial" w:cs="Arial" w:eastAsia="Arial" w:hAnsi="Arial"/>
          <w:sz w:val="22"/>
          <w:szCs w:val="22"/>
        </w:rPr>
        <w:t xml:space="preserve">. Since AᵀA is symmetric positive semi-definite, CG is theoretically guaranteed to converge in at most 6 iterations.</w:t>
      </w:r>
    </w:p>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7.5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790"/>
        <w:gridCol w:w="2790"/>
      </w:tblGrid>
      <w:tr>
        <w:trPr>
          <w:tblHeader/>
        </w:trPr>
        <w:tc>
          <w:tcPr>
            <w:tcW w:type="dxa" w:w="378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79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Train RMSE</w:t>
            </w:r>
          </w:p>
        </w:tc>
        <w:tc>
          <w:tcPr>
            <w:tcW w:type="dxa" w:w="279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Test RMSE</w:t>
            </w:r>
          </w:p>
        </w:tc>
      </w:tr>
      <w:tr>
        <w:tc>
          <w:tcPr>
            <w:tcW w:type="dxa" w:w="37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Pseudo-Inverse</w:t>
            </w:r>
          </w:p>
        </w:tc>
        <w:tc>
          <w:tcPr>
            <w:tcW w:type="dxa" w:w="279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70.51</w:t>
            </w:r>
          </w:p>
        </w:tc>
        <w:tc>
          <w:tcPr>
            <w:tcW w:type="dxa" w:w="279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44.21</w:t>
            </w:r>
          </w:p>
        </w:tc>
      </w:tr>
      <w:tr>
        <w:tc>
          <w:tcPr>
            <w:tcW w:type="dxa" w:w="37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Gaussian Elimination</w:t>
            </w:r>
          </w:p>
        </w:tc>
        <w:tc>
          <w:tcPr>
            <w:tcW w:type="dxa" w:w="279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70.51</w:t>
            </w:r>
          </w:p>
        </w:tc>
        <w:tc>
          <w:tcPr>
            <w:tcW w:type="dxa" w:w="279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44.21</w:t>
            </w:r>
          </w:p>
        </w:tc>
      </w:tr>
      <w:tr>
        <w:tc>
          <w:tcPr>
            <w:tcW w:type="dxa" w:w="37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Conjugate Gradient</w:t>
            </w:r>
          </w:p>
        </w:tc>
        <w:tc>
          <w:tcPr>
            <w:tcW w:type="dxa" w:w="279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70.51</w:t>
            </w:r>
          </w:p>
        </w:tc>
        <w:tc>
          <w:tcPr>
            <w:tcW w:type="dxa" w:w="279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44.21</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result</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40"/>
            </w:tcMar>
          </w:tcPr>
          <w:p>
            <w:r>
              <w:rPr>
                <w:rFonts w:ascii="Arial" w:cs="Arial" w:eastAsia="Arial" w:hAnsi="Arial"/>
                <w:sz w:val="22"/>
                <w:szCs w:val="22"/>
              </w:rPr>
              <w:t xml:space="preserve">All three methods produce identical RMSE values (70.51 train, 44.21 test), confirming that the implementations are numerically consistent.</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7.6 Learned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1800"/>
        <w:gridCol w:w="3600"/>
      </w:tblGrid>
      <w:tr>
        <w:trPr>
          <w:tblHeader/>
        </w:trPr>
        <w:tc>
          <w:tcPr>
            <w:tcW w:type="dxa" w:w="108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288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c>
          <w:tcPr>
            <w:tcW w:type="dxa" w:w="36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1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x1</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MYCT  (cycle time)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-0.0328</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Slightly negative — longer cycles reduce perf</w:t>
            </w:r>
          </w:p>
        </w:tc>
      </w:tr>
      <w:tr>
        <w:tc>
          <w:tcPr>
            <w:tcW w:type="dxa" w:w="10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x2</w:t>
            </w:r>
          </w:p>
        </w:tc>
        <w:tc>
          <w:tcPr>
            <w:tcW w:type="dxa" w:w="28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MMIN  (min memory)</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+0.0146</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More minimum memory modestly helps</w:t>
            </w:r>
          </w:p>
        </w:tc>
      </w:tr>
      <w:tr>
        <w:tc>
          <w:tcPr>
            <w:tcW w:type="dxa" w:w="1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x3</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MMAX  (max memory)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+0.0039</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Weak positive — less constrained with MMIN</w:t>
            </w:r>
          </w:p>
        </w:tc>
      </w:tr>
      <w:tr>
        <w:tc>
          <w:tcPr>
            <w:tcW w:type="dxa" w:w="10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x4</w:t>
            </w:r>
          </w:p>
        </w:tc>
        <w:tc>
          <w:tcPr>
            <w:tcW w:type="dxa" w:w="28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CACH  (cache)</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+0.7061</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Strongest positive driver of performance</w:t>
            </w:r>
          </w:p>
        </w:tc>
      </w:tr>
      <w:tr>
        <w:tc>
          <w:tcPr>
            <w:tcW w:type="dxa" w:w="10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x5</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CHMIN (min channels)</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-1.1775</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Surprising negative — possibly collinear</w:t>
            </w:r>
          </w:p>
        </w:tc>
      </w:tr>
      <w:tr>
        <w:tc>
          <w:tcPr>
            <w:tcW w:type="dxa" w:w="10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x6</w:t>
            </w:r>
          </w:p>
        </w:tc>
        <w:tc>
          <w:tcPr>
            <w:tcW w:type="dxa" w:w="28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CHMAX (max channels)</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+1.5915</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Strong positive — more channel bandwidth helps</w:t>
            </w:r>
          </w:p>
        </w:tc>
      </w:tr>
    </w:tbl>
    <w:p>
      <w:pPr>
        <w:spacing w:after="0" w:before="0"/>
      </w:pPr>
      <w:r>
        <w:rPr>
          <w:sz w:val="22"/>
          <w:szCs w:val="22"/>
        </w:rPr>
        <w:t xml:space="preserve"/>
      </w:r>
    </w:p>
    <w:p>
      <w:pPr>
        <w:spacing w:after="60" w:before="60"/>
      </w:pPr>
      <w:r>
        <w:rPr>
          <w:rFonts w:ascii="Arial" w:cs="Arial" w:eastAsia="Arial" w:hAnsi="Arial"/>
          <w:sz w:val="22"/>
          <w:szCs w:val="22"/>
        </w:rPr>
        <w:t xml:space="preserve">Cache size (x4 = 0.706) and maximum channel bandwidth (x6 = 1.592) are the dominant drivers of predicted performance, which aligns well with hardware intuition — cache hit rate and I/O throughput are classic bottlenecks. The negative coefficient on CHMIN (x5) likely reflects multicollinearity with CHMAX.</w:t>
      </w:r>
    </w:p>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7.7 Prediction Sample</w:t>
      </w:r>
    </w:p>
    <w:p>
      <w:pPr>
        <w:spacing w:after="60" w:before="60"/>
      </w:pPr>
      <w:r>
        <w:rPr>
          <w:rFonts w:ascii="Arial" w:cs="Arial" w:eastAsia="Arial" w:hAnsi="Arial"/>
          <w:sz w:val="22"/>
          <w:szCs w:val="22"/>
        </w:rPr>
        <w:t xml:space="preserve">A sample of 10 test-set predictions vs. actual PRP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Predicted</w:t>
            </w:r>
          </w:p>
        </w:tc>
        <w:tc>
          <w:tcPr>
            <w:tcW w:type="dxa" w:w="312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Actual</w:t>
            </w:r>
          </w:p>
        </w:tc>
        <w:tc>
          <w:tcPr>
            <w:tcW w:type="dxa" w:w="312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Error</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101.2</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60.0</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+41.2</w:t>
            </w:r>
          </w:p>
        </w:tc>
      </w:tr>
      <w:tr>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326.5</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318.0</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+8.5</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53.1</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42.0</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+11.1</w:t>
            </w:r>
          </w:p>
        </w:tc>
      </w:tr>
      <w:tr>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48.3</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44.0</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+4.3</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20.7</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21.0</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-0.3</w:t>
            </w:r>
          </w:p>
        </w:tc>
      </w:tr>
      <w:tr>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41.0</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36.0</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+5.0</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17.0</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18.0</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-1.0</w:t>
            </w:r>
          </w:p>
        </w:tc>
      </w:tr>
      <w:tr>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-5.1</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10.0</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-15.1</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137.5</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113.0</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+24.5</w:t>
            </w:r>
          </w:p>
        </w:tc>
      </w:tr>
      <w:tr>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200.8</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208.0</w:t>
            </w:r>
          </w:p>
        </w:tc>
        <w:tc>
          <w:tcPr>
            <w:tcW w:type="dxa" w:w="312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center"/>
            </w:pPr>
            <w:r>
              <w:rPr>
                <w:rFonts w:ascii="Arial" w:cs="Arial" w:eastAsia="Arial" w:hAnsi="Arial"/>
                <w:sz w:val="20"/>
                <w:szCs w:val="20"/>
              </w:rPr>
              <w:t xml:space="preserve">-7.2</w:t>
            </w:r>
          </w:p>
        </w:tc>
      </w:tr>
    </w:tbl>
    <w:p>
      <w:pPr>
        <w:spacing w:after="0" w:before="0"/>
      </w:pPr>
      <w:r>
        <w:rPr>
          <w:sz w:val="22"/>
          <w:szCs w:val="22"/>
        </w:rPr>
        <w:t xml:space="preserve"/>
      </w:r>
    </w:p>
    <w:p>
      <w:pPr>
        <w:spacing w:after="60" w:before="60"/>
      </w:pPr>
      <w:r>
        <w:rPr>
          <w:rFonts w:ascii="Arial" w:cs="Arial" w:eastAsia="Arial" w:hAnsi="Arial"/>
          <w:sz w:val="22"/>
          <w:szCs w:val="22"/>
        </w:rPr>
        <w:t xml:space="preserve">Most predictions are within a reasonable margin. The model struggles with outlier hardware configurations (e.g., row 1 with large error of 41.2) which likely represent unusual architectural choices not well-captured by the linear model.</w:t>
      </w:r>
    </w:p>
    <w:p>
      <w:pPr>
        <w:spacing w:after="0" w:before="0"/>
      </w:pPr>
      <w:r>
        <w:rPr>
          <w:sz w:val="22"/>
          <w:szCs w:val="22"/>
        </w:rPr>
        <w:t xml:space="preserve"/>
      </w:r>
    </w:p>
    <w:p>
      <w:pPr>
        <w:pStyle w:val="Heading1"/>
        <w:shd w:fill="1F3864" w:val="clear"/>
        <w:spacing w:after="180" w:before="360"/>
        <w:ind w:left="180"/>
      </w:pPr>
      <w:r>
        <w:rPr>
          <w:rFonts w:ascii="Arial" w:cs="Arial" w:eastAsia="Arial" w:hAnsi="Arial"/>
          <w:b/>
          <w:bCs/>
          <w:color w:val="FFFFFF"/>
          <w:sz w:val="32"/>
          <w:szCs w:val="32"/>
        </w:rPr>
        <w:t xml:space="preserve">8. Test Suite</w:t>
      </w:r>
    </w:p>
    <w:p>
      <w:pPr>
        <w:spacing w:after="60" w:before="60"/>
      </w:pPr>
      <w:r>
        <w:rPr>
          <w:rFonts w:ascii="Arial" w:cs="Arial" w:eastAsia="Arial" w:hAnsi="Arial"/>
          <w:sz w:val="22"/>
          <w:szCs w:val="22"/>
        </w:rPr>
        <w:t xml:space="preserve">The </w:t>
      </w:r>
      <w:r>
        <w:rPr>
          <w:rFonts w:ascii="Courier New" w:cs="Courier New" w:eastAsia="Courier New" w:hAnsi="Courier New"/>
          <w:color w:val="264D73"/>
          <w:sz w:val="20"/>
          <w:szCs w:val="20"/>
        </w:rPr>
        <w:t xml:space="preserve">main.cpp</w:t>
      </w:r>
      <w:r>
        <w:rPr>
          <w:rFonts w:ascii="Arial" w:cs="Arial" w:eastAsia="Arial" w:hAnsi="Arial"/>
          <w:sz w:val="22"/>
          <w:szCs w:val="22"/>
        </w:rPr>
        <w:t xml:space="preserve"> file includes five unit-level tests run before the regression: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Test</w:t>
            </w:r>
          </w:p>
        </w:tc>
        <w:tc>
          <w:tcPr>
            <w:tcW w:type="dxa" w:w="360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it Checks</w:t>
            </w:r>
          </w:p>
        </w:tc>
        <w:tc>
          <w:tcPr>
            <w:tcW w:type="dxa" w:w="3360"/>
            <w:tcBorders>
              <w:top w:val="single" w:color="FFFFFF" w:sz="1"/>
              <w:left w:val="single" w:color="FFFFFF" w:sz="1"/>
              <w:bottom w:val="single" w:color="FFFFFF" w:sz="1"/>
              <w:right w:val="single" w:color="FFFFFF"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Assertion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Test 1: Vector ops</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Add, subtract, scalar multiply, dot, norm</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a·b = 32, ‖a‖ ≈ 3.742</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Test 2: Matrix ops</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Det, inverse, A·A⁻¹ = I</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det(A) = 8, identity check</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Test 3: LinearSystem</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Gaussian solve 3×3 known system</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x = [1.5, 2.0, 2.5]</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Test 4: PosSymLinSystem</w:t>
            </w:r>
          </w:p>
        </w:tc>
        <w:tc>
          <w:tcPr>
            <w:tcW w:type="dxa" w:w="3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CG solve 3×3 SPD system</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jc w:val="left"/>
            </w:pPr>
            <w:r>
              <w:rPr>
                <w:rFonts w:ascii="Arial" w:cs="Arial" w:eastAsia="Arial" w:hAnsi="Arial"/>
                <w:sz w:val="20"/>
                <w:szCs w:val="20"/>
              </w:rPr>
              <w:t xml:space="preserve">Residual ‖b−Ax‖ ≈ 0</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Test 5: PseudoInverse</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4×2 overdetermined system</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x = [1.0, 2.0] exactly</w:t>
            </w:r>
          </w:p>
        </w:tc>
      </w:tr>
    </w:tbl>
    <w:p>
      <w:pPr>
        <w:spacing w:after="0" w:before="0"/>
      </w:pPr>
      <w:r>
        <w:rPr>
          <w:sz w:val="22"/>
          <w:szCs w:val="22"/>
        </w:rPr>
        <w:t xml:space="preserve"/>
      </w:r>
    </w:p>
    <w:p>
      <w:pPr>
        <w:spacing w:after="60" w:before="60"/>
      </w:pPr>
      <w:r>
        <w:rPr>
          <w:rFonts w:ascii="Arial" w:cs="Arial" w:eastAsia="Arial" w:hAnsi="Arial"/>
          <w:sz w:val="22"/>
          <w:szCs w:val="22"/>
        </w:rPr>
        <w:t xml:space="preserve">All five tests pass cleanly with zero warnings at </w:t>
      </w:r>
      <w:r>
        <w:rPr>
          <w:rFonts w:ascii="Courier New" w:cs="Courier New" w:eastAsia="Courier New" w:hAnsi="Courier New"/>
          <w:color w:val="264D73"/>
          <w:sz w:val="20"/>
          <w:szCs w:val="20"/>
        </w:rPr>
        <w:t xml:space="preserve">g++ -std=c++17 -O2 -Wall -Wextra</w:t>
      </w:r>
      <w:r>
        <w:rPr>
          <w:rFonts w:ascii="Arial" w:cs="Arial" w:eastAsia="Arial" w:hAnsi="Arial"/>
          <w:sz w:val="22"/>
          <w:szCs w:val="22"/>
        </w:rPr>
        <w:t xml:space="preserve">.</w:t>
      </w:r>
    </w:p>
    <w:p>
      <w:pPr>
        <w:spacing w:after="0" w:before="0"/>
      </w:pPr>
      <w:r>
        <w:rPr>
          <w:sz w:val="22"/>
          <w:szCs w:val="22"/>
        </w:rPr>
        <w:t xml:space="preserve"/>
      </w:r>
    </w:p>
    <w:p>
      <w:pPr>
        <w:pStyle w:val="Heading1"/>
        <w:shd w:fill="1F3864" w:val="clear"/>
        <w:spacing w:after="180" w:before="360"/>
        <w:ind w:left="180"/>
      </w:pPr>
      <w:r>
        <w:rPr>
          <w:rFonts w:ascii="Arial" w:cs="Arial" w:eastAsia="Arial" w:hAnsi="Arial"/>
          <w:b/>
          <w:bCs/>
          <w:color w:val="FFFFFF"/>
          <w:sz w:val="32"/>
          <w:szCs w:val="32"/>
        </w:rPr>
        <w:t xml:space="preserve">9. Build &amp; Run Instructions</w:t>
      </w:r>
    </w:p>
    <w:p>
      <w:pPr>
        <w:pStyle w:val="Heading2"/>
        <w:pBdr>
          <w:bottom w:val="single" w:color="2E75B6" w:sz="6" w:space="1"/>
        </w:pBdr>
        <w:spacing w:after="120" w:before="240"/>
      </w:pPr>
      <w:r>
        <w:rPr>
          <w:rFonts w:ascii="Arial" w:cs="Arial" w:eastAsia="Arial" w:hAnsi="Arial"/>
          <w:b/>
          <w:bCs/>
          <w:color w:val="1F3864"/>
          <w:sz w:val="26"/>
          <w:szCs w:val="26"/>
        </w:rPr>
        <w:t xml:space="preserve">9.1 Requirements</w:t>
      </w:r>
    </w:p>
    <w:p>
      <w:pPr>
        <w:pStyle w:val="ListParagraph"/>
        <w:numPr>
          <w:ilvl w:val="0"/>
          <w:numId w:val="2"/>
        </w:numPr>
        <w:spacing w:after="40" w:before="40"/>
      </w:pPr>
      <w:r>
        <w:rPr>
          <w:rFonts w:ascii="Arial" w:cs="Arial" w:eastAsia="Arial" w:hAnsi="Arial"/>
          <w:sz w:val="22"/>
          <w:szCs w:val="22"/>
        </w:rPr>
        <w:t xml:space="preserve">g++ with C++17 support (GCC 7+ or Clang 5+)</w:t>
      </w:r>
    </w:p>
    <w:p>
      <w:pPr>
        <w:pStyle w:val="ListParagraph"/>
        <w:numPr>
          <w:ilvl w:val="0"/>
          <w:numId w:val="2"/>
        </w:numPr>
        <w:spacing w:after="40" w:before="40"/>
      </w:pPr>
      <w:r>
        <w:rPr>
          <w:rFonts w:ascii="Arial" w:cs="Arial" w:eastAsia="Arial" w:hAnsi="Arial"/>
          <w:sz w:val="22"/>
          <w:szCs w:val="22"/>
        </w:rPr>
        <w:t xml:space="preserve">make (GNU Make)</w:t>
      </w:r>
    </w:p>
    <w:p>
      <w:pPr>
        <w:pStyle w:val="ListParagraph"/>
        <w:numPr>
          <w:ilvl w:val="0"/>
          <w:numId w:val="2"/>
        </w:numPr>
        <w:spacing w:after="40" w:before="40"/>
      </w:pPr>
      <w:r>
        <w:rPr>
          <w:rFonts w:ascii="Arial" w:cs="Arial" w:eastAsia="Arial" w:hAnsi="Arial"/>
          <w:sz w:val="22"/>
          <w:szCs w:val="22"/>
        </w:rPr>
        <w:t xml:space="preserve">machine.data in the same directory as the binary</w:t>
      </w:r>
    </w:p>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9.2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none" w:color="FFFFFF" w:sz="0"/>
            </w:tcBorders>
            <w:shd w:fill="F4F4F4" w:val="clear"/>
            <w:tcMar>
              <w:top w:type="dxa" w:w="120"/>
              <w:left w:type="dxa" w:w="200"/>
              <w:bottom w:type="dxa" w:w="120"/>
              <w:right w:type="dxa" w:w="120"/>
            </w:tcMar>
          </w:tcPr>
          <w:p>
            <w:pPr>
              <w:spacing w:after="20" w:before="20"/>
            </w:pPr>
            <w:r>
              <w:rPr>
                <w:rFonts w:ascii="Courier New" w:cs="Courier New" w:eastAsia="Courier New" w:hAnsi="Courier New"/>
                <w:color w:val="264D73"/>
                <w:sz w:val="20"/>
                <w:szCs w:val="20"/>
              </w:rPr>
              <w:t xml:space="preserve"># Unzip the project archive</w:t>
            </w:r>
          </w:p>
          <w:p>
            <w:pPr>
              <w:spacing w:after="20" w:before="20"/>
            </w:pPr>
            <w:r>
              <w:rPr>
                <w:rFonts w:ascii="Courier New" w:cs="Courier New" w:eastAsia="Courier New" w:hAnsi="Courier New"/>
                <w:color w:val="264D73"/>
                <w:sz w:val="20"/>
                <w:szCs w:val="20"/>
              </w:rPr>
              <w:t xml:space="preserve">unzip project1_linear_system.zip</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 Compile</w:t>
            </w:r>
          </w:p>
          <w:p>
            <w:pPr>
              <w:spacing w:after="20" w:before="20"/>
            </w:pPr>
            <w:r>
              <w:rPr>
                <w:rFonts w:ascii="Courier New" w:cs="Courier New" w:eastAsia="Courier New" w:hAnsi="Courier New"/>
                <w:color w:val="264D73"/>
                <w:sz w:val="20"/>
                <w:szCs w:val="20"/>
              </w:rPr>
              <w:t xml:space="preserve">make</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 Run with default dataset</w:t>
            </w:r>
          </w:p>
          <w:p>
            <w:pPr>
              <w:spacing w:after="20" w:before="20"/>
            </w:pPr>
            <w:r>
              <w:rPr>
                <w:rFonts w:ascii="Courier New" w:cs="Courier New" w:eastAsia="Courier New" w:hAnsi="Courier New"/>
                <w:color w:val="264D73"/>
                <w:sz w:val="20"/>
                <w:szCs w:val="20"/>
              </w:rPr>
              <w:t xml:space="preserve">make run</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 Or with explicit path</w:t>
            </w:r>
          </w:p>
          <w:p>
            <w:pPr>
              <w:spacing w:after="20" w:before="20"/>
            </w:pPr>
            <w:r>
              <w:rPr>
                <w:rFonts w:ascii="Courier New" w:cs="Courier New" w:eastAsia="Courier New" w:hAnsi="Courier New"/>
                <w:color w:val="264D73"/>
                <w:sz w:val="20"/>
                <w:szCs w:val="20"/>
              </w:rPr>
              <w:t xml:space="preserve">./linear_system /path/to/machine.data</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 Clean build artefacts</w:t>
            </w:r>
          </w:p>
          <w:p>
            <w:pPr>
              <w:spacing w:after="20" w:before="20"/>
            </w:pPr>
            <w:r>
              <w:rPr>
                <w:rFonts w:ascii="Courier New" w:cs="Courier New" w:eastAsia="Courier New" w:hAnsi="Courier New"/>
                <w:color w:val="264D73"/>
                <w:sz w:val="20"/>
                <w:szCs w:val="20"/>
              </w:rPr>
              <w:t xml:space="preserve">make clean</w:t>
            </w:r>
          </w:p>
        </w:tc>
      </w:tr>
    </w:tbl>
    <w:p>
      <w:pPr>
        <w:spacing w:after="0" w:before="0"/>
      </w:pPr>
      <w:r>
        <w:rPr>
          <w:sz w:val="22"/>
          <w:szCs w:val="22"/>
        </w:rPr>
        <w:t xml:space="preserve"/>
      </w:r>
    </w:p>
    <w:p>
      <w:pPr>
        <w:pStyle w:val="Heading2"/>
        <w:pBdr>
          <w:bottom w:val="single" w:color="2E75B6" w:sz="6" w:space="1"/>
        </w:pBdr>
        <w:spacing w:after="120" w:before="240"/>
      </w:pPr>
      <w:r>
        <w:rPr>
          <w:rFonts w:ascii="Arial" w:cs="Arial" w:eastAsia="Arial" w:hAnsi="Arial"/>
          <w:b/>
          <w:bCs/>
          <w:color w:val="1F3864"/>
          <w:sz w:val="26"/>
          <w:szCs w:val="26"/>
        </w:rPr>
        <w:t xml:space="preserve">9.3 Expected Output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none" w:color="FFFFFF" w:sz="0"/>
            </w:tcBorders>
            <w:shd w:fill="F4F4F4" w:val="clear"/>
            <w:tcMar>
              <w:top w:type="dxa" w:w="120"/>
              <w:left w:type="dxa" w:w="200"/>
              <w:bottom w:type="dxa" w:w="120"/>
              <w:right w:type="dxa" w:w="120"/>
            </w:tcMar>
          </w:tcPr>
          <w:p>
            <w:pPr>
              <w:spacing w:after="20" w:before="20"/>
            </w:pPr>
            <w:r>
              <w:rPr>
                <w:rFonts w:ascii="Courier New" w:cs="Courier New" w:eastAsia="Courier New" w:hAnsi="Courier New"/>
                <w:color w:val="264D73"/>
                <w:sz w:val="20"/>
                <w:szCs w:val="20"/>
              </w:rPr>
              <w:t xml:space="preserve">╔════════════════════════════════════════════════╗</w:t>
            </w:r>
          </w:p>
          <w:p>
            <w:pPr>
              <w:spacing w:after="20" w:before="20"/>
            </w:pPr>
            <w:r>
              <w:rPr>
                <w:rFonts w:ascii="Courier New" w:cs="Courier New" w:eastAsia="Courier New" w:hAnsi="Courier New"/>
                <w:color w:val="264D73"/>
                <w:sz w:val="20"/>
                <w:szCs w:val="20"/>
              </w:rPr>
              <w:t xml:space="preserve">║       Project 1: Linear System Solver          ║</w:t>
            </w:r>
          </w:p>
          <w:p>
            <w:pPr>
              <w:spacing w:after="20" w:before="20"/>
            </w:pPr>
            <w:r>
              <w:rPr>
                <w:rFonts w:ascii="Courier New" w:cs="Courier New" w:eastAsia="Courier New" w:hAnsi="Courier New"/>
                <w:color w:val="264D73"/>
                <w:sz w:val="20"/>
                <w:szCs w:val="20"/>
              </w:rPr>
              <w:t xml:space="preserve">╚════════════════════════════════════════════════╝</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TEST 1: Vector Operations        ... pass</w:t>
            </w:r>
          </w:p>
          <w:p>
            <w:pPr>
              <w:spacing w:after="20" w:before="20"/>
            </w:pPr>
            <w:r>
              <w:rPr>
                <w:rFonts w:ascii="Courier New" w:cs="Courier New" w:eastAsia="Courier New" w:hAnsi="Courier New"/>
                <w:color w:val="264D73"/>
                <w:sz w:val="20"/>
                <w:szCs w:val="20"/>
              </w:rPr>
              <w:t xml:space="preserve">TEST 2: Matrix Operations        ... pass</w:t>
            </w:r>
          </w:p>
          <w:p>
            <w:pPr>
              <w:spacing w:after="20" w:before="20"/>
            </w:pPr>
            <w:r>
              <w:rPr>
                <w:rFonts w:ascii="Courier New" w:cs="Courier New" w:eastAsia="Courier New" w:hAnsi="Courier New"/>
                <w:color w:val="264D73"/>
                <w:sz w:val="20"/>
                <w:szCs w:val="20"/>
              </w:rPr>
              <w:t xml:space="preserve">TEST 3: LinearSystem (Gauss)     ... pass</w:t>
            </w:r>
          </w:p>
          <w:p>
            <w:pPr>
              <w:spacing w:after="20" w:before="20"/>
            </w:pPr>
            <w:r>
              <w:rPr>
                <w:rFonts w:ascii="Courier New" w:cs="Courier New" w:eastAsia="Courier New" w:hAnsi="Courier New"/>
                <w:color w:val="264D73"/>
                <w:sz w:val="20"/>
                <w:szCs w:val="20"/>
              </w:rPr>
              <w:t xml:space="preserve">TEST 4: PosSymLinSystem (CG)     ... pass</w:t>
            </w:r>
          </w:p>
          <w:p>
            <w:pPr>
              <w:spacing w:after="20" w:before="20"/>
            </w:pPr>
            <w:r>
              <w:rPr>
                <w:rFonts w:ascii="Courier New" w:cs="Courier New" w:eastAsia="Courier New" w:hAnsi="Courier New"/>
                <w:color w:val="264D73"/>
                <w:sz w:val="20"/>
                <w:szCs w:val="20"/>
              </w:rPr>
              <w:t xml:space="preserve">TEST 5: Pseudo-inverse (4x2)     ... pass</w:t>
            </w:r>
          </w:p>
          <w:p>
            <w:pPr>
              <w:spacing w:after="20" w:before="20"/>
            </w:pPr>
            <w:r>
              <w:rPr>
                <w:rFonts w:ascii="Courier New" w:cs="Courier New" w:eastAsia="Courier New" w:hAnsi="Courier New"/>
                <w:color w:val="264D73"/>
                <w:sz w:val="20"/>
                <w:szCs w:val="20"/>
              </w:rPr>
              <w:t xml:space="preserve"/>
            </w:r>
          </w:p>
          <w:p>
            <w:pPr>
              <w:spacing w:after="20" w:before="20"/>
            </w:pPr>
            <w:r>
              <w:rPr>
                <w:rFonts w:ascii="Courier New" w:cs="Courier New" w:eastAsia="Courier New" w:hAnsi="Courier New"/>
                <w:color w:val="264D73"/>
                <w:sz w:val="20"/>
                <w:szCs w:val="20"/>
              </w:rPr>
              <w:t xml:space="preserve">PART B: CPU Performance Linear Regression</w:t>
            </w:r>
          </w:p>
          <w:p>
            <w:pPr>
              <w:spacing w:after="20" w:before="20"/>
            </w:pPr>
            <w:r>
              <w:rPr>
                <w:rFonts w:ascii="Courier New" w:cs="Courier New" w:eastAsia="Courier New" w:hAnsi="Courier New"/>
                <w:color w:val="264D73"/>
                <w:sz w:val="20"/>
                <w:szCs w:val="20"/>
              </w:rPr>
              <w:t xml:space="preserve">  Train RMSE: 70.5090</w:t>
            </w:r>
          </w:p>
          <w:p>
            <w:pPr>
              <w:spacing w:after="20" w:before="20"/>
            </w:pPr>
            <w:r>
              <w:rPr>
                <w:rFonts w:ascii="Courier New" w:cs="Courier New" w:eastAsia="Courier New" w:hAnsi="Courier New"/>
                <w:color w:val="264D73"/>
                <w:sz w:val="20"/>
                <w:szCs w:val="20"/>
              </w:rPr>
              <w:t xml:space="preserve">  Test  RMSE: 44.2080</w:t>
            </w:r>
          </w:p>
        </w:tc>
      </w:tr>
    </w:tbl>
    <w:p>
      <w:pPr>
        <w:spacing w:after="0" w:before="0"/>
      </w:pPr>
      <w:r>
        <w:rPr>
          <w:sz w:val="22"/>
          <w:szCs w:val="22"/>
        </w:rPr>
        <w:t xml:space="preserve"/>
      </w:r>
    </w:p>
    <w:p>
      <w:pPr>
        <w:pStyle w:val="Heading1"/>
        <w:shd w:fill="1F3864" w:val="clear"/>
        <w:spacing w:after="180" w:before="360"/>
        <w:ind w:left="180"/>
      </w:pPr>
      <w:r>
        <w:rPr>
          <w:rFonts w:ascii="Arial" w:cs="Arial" w:eastAsia="Arial" w:hAnsi="Arial"/>
          <w:b/>
          <w:bCs/>
          <w:color w:val="FFFFFF"/>
          <w:sz w:val="32"/>
          <w:szCs w:val="32"/>
        </w:rPr>
        <w:t xml:space="preserve">10. Conclusion</w:t>
      </w:r>
    </w:p>
    <w:p>
      <w:pPr>
        <w:spacing w:after="60" w:before="60"/>
      </w:pPr>
      <w:r>
        <w:rPr>
          <w:rFonts w:ascii="Arial" w:cs="Arial" w:eastAsia="Arial" w:hAnsi="Arial"/>
          <w:sz w:val="22"/>
          <w:szCs w:val="22"/>
        </w:rPr>
        <w:t xml:space="preserve">This project successfully demonstrates the design and implementation of a modular numerical linear algebra library in C++. The key achievements are:</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A well-encapsulated Vector class with both 0-based and 1-based indexing and full arithmetic.</w:t>
      </w:r>
    </w:p>
    <w:p>
      <w:pPr>
        <w:pStyle w:val="ListParagraph"/>
        <w:numPr>
          <w:ilvl w:val="0"/>
          <w:numId w:val="2"/>
        </w:numPr>
        <w:spacing w:after="40" w:before="40"/>
      </w:pPr>
      <w:r>
        <w:rPr>
          <w:rFonts w:ascii="Arial" w:cs="Arial" w:eastAsia="Arial" w:hAnsi="Arial"/>
          <w:sz w:val="22"/>
          <w:szCs w:val="22"/>
        </w:rPr>
        <w:t xml:space="preserve">A Matrix class supporting all standard matrix operations plus determinant, inverse, and Moore-Penrose pseudo-inverse via Gauss-Jordan.</w:t>
      </w:r>
    </w:p>
    <w:p>
      <w:pPr>
        <w:pStyle w:val="ListParagraph"/>
        <w:numPr>
          <w:ilvl w:val="0"/>
          <w:numId w:val="2"/>
        </w:numPr>
        <w:spacing w:after="40" w:before="40"/>
      </w:pPr>
      <w:r>
        <w:rPr>
          <w:rFonts w:ascii="Arial" w:cs="Arial" w:eastAsia="Arial" w:hAnsi="Arial"/>
          <w:sz w:val="22"/>
          <w:szCs w:val="22"/>
        </w:rPr>
        <w:t xml:space="preserve">A LinearSystem base class implementing Gaussian elimination with partial pivoting — a numerically stable general-purpose solver.</w:t>
      </w:r>
    </w:p>
    <w:p>
      <w:pPr>
        <w:pStyle w:val="ListParagraph"/>
        <w:numPr>
          <w:ilvl w:val="0"/>
          <w:numId w:val="2"/>
        </w:numPr>
        <w:spacing w:after="40" w:before="40"/>
      </w:pPr>
      <w:r>
        <w:rPr>
          <w:rFonts w:ascii="Arial" w:cs="Arial" w:eastAsia="Arial" w:hAnsi="Arial"/>
          <w:sz w:val="22"/>
          <w:szCs w:val="22"/>
        </w:rPr>
        <w:t xml:space="preserve">A PosSymLinSystem derived class implementing the conjugate gradient method, demonstrating OOP polymorphism through virtual method overriding.</w:t>
      </w:r>
    </w:p>
    <w:p>
      <w:pPr>
        <w:pStyle w:val="ListParagraph"/>
        <w:numPr>
          <w:ilvl w:val="0"/>
          <w:numId w:val="2"/>
        </w:numPr>
        <w:spacing w:after="40" w:before="40"/>
      </w:pPr>
      <w:r>
        <w:rPr>
          <w:rFonts w:ascii="Arial" w:cs="Arial" w:eastAsia="Arial" w:hAnsi="Arial"/>
          <w:sz w:val="22"/>
          <w:szCs w:val="22"/>
        </w:rPr>
        <w:t xml:space="preserve">Three independent solution paths for the regression problem that all agree to 4 decimal places, validating correctness.</w:t>
      </w:r>
    </w:p>
    <w:p>
      <w:pPr>
        <w:pStyle w:val="ListParagraph"/>
        <w:numPr>
          <w:ilvl w:val="0"/>
          <w:numId w:val="2"/>
        </w:numPr>
        <w:spacing w:after="40" w:before="40"/>
      </w:pPr>
      <w:r>
        <w:rPr>
          <w:rFonts w:ascii="Arial" w:cs="Arial" w:eastAsia="Arial" w:hAnsi="Arial"/>
          <w:sz w:val="22"/>
          <w:szCs w:val="22"/>
        </w:rPr>
        <w:t xml:space="preserve">A test RMSE of 44.21 on the CPU performance dataset, achieved using only a linear model with 6 features and no intercept term.</w:t>
      </w:r>
    </w:p>
    <w:p>
      <w:pPr>
        <w:spacing w:after="0" w:before="0"/>
      </w:pPr>
      <w:r>
        <w:rPr>
          <w:sz w:val="22"/>
          <w:szCs w:val="22"/>
        </w:rPr>
        <w:t xml:space="preserve"/>
      </w:r>
    </w:p>
    <w:p>
      <w:pPr>
        <w:spacing w:after="60" w:before="60"/>
      </w:pPr>
      <w:r>
        <w:rPr>
          <w:rFonts w:ascii="Arial" w:cs="Arial" w:eastAsia="Arial" w:hAnsi="Arial"/>
          <w:sz w:val="22"/>
          <w:szCs w:val="22"/>
        </w:rPr>
        <w:t xml:space="preserve">The architecture deliberately separates concerns: </w:t>
      </w:r>
      <w:r>
        <w:rPr>
          <w:rFonts w:ascii="Courier New" w:cs="Courier New" w:eastAsia="Courier New" w:hAnsi="Courier New"/>
          <w:color w:val="264D73"/>
          <w:sz w:val="20"/>
          <w:szCs w:val="20"/>
        </w:rPr>
        <w:t xml:space="preserve">Vector</w:t>
      </w:r>
      <w:r>
        <w:rPr>
          <w:rFonts w:ascii="Arial" w:cs="Arial" w:eastAsia="Arial" w:hAnsi="Arial"/>
          <w:sz w:val="22"/>
          <w:szCs w:val="22"/>
        </w:rPr>
        <w:t xml:space="preserve"> and </w:t>
      </w:r>
      <w:r>
        <w:rPr>
          <w:rFonts w:ascii="Courier New" w:cs="Courier New" w:eastAsia="Courier New" w:hAnsi="Courier New"/>
          <w:color w:val="264D73"/>
          <w:sz w:val="20"/>
          <w:szCs w:val="20"/>
        </w:rPr>
        <w:t xml:space="preserve">Matrix</w:t>
      </w:r>
      <w:r>
        <w:rPr>
          <w:rFonts w:ascii="Arial" w:cs="Arial" w:eastAsia="Arial" w:hAnsi="Arial"/>
          <w:sz w:val="22"/>
          <w:szCs w:val="22"/>
        </w:rPr>
        <w:t xml:space="preserve"> are pure numerical objects with no knowledge of linear systems, while </w:t>
      </w:r>
      <w:r>
        <w:rPr>
          <w:rFonts w:ascii="Courier New" w:cs="Courier New" w:eastAsia="Courier New" w:hAnsi="Courier New"/>
          <w:color w:val="264D73"/>
          <w:sz w:val="20"/>
          <w:szCs w:val="20"/>
        </w:rPr>
        <w:t xml:space="preserve">LinearSystem</w:t>
      </w:r>
      <w:r>
        <w:rPr>
          <w:rFonts w:ascii="Arial" w:cs="Arial" w:eastAsia="Arial" w:hAnsi="Arial"/>
          <w:sz w:val="22"/>
          <w:szCs w:val="22"/>
        </w:rPr>
        <w:t xml:space="preserve"> and </w:t>
      </w:r>
      <w:r>
        <w:rPr>
          <w:rFonts w:ascii="Courier New" w:cs="Courier New" w:eastAsia="Courier New" w:hAnsi="Courier New"/>
          <w:color w:val="264D73"/>
          <w:sz w:val="20"/>
          <w:szCs w:val="20"/>
        </w:rPr>
        <w:t xml:space="preserve">PosSymLinSystem</w:t>
      </w:r>
      <w:r>
        <w:rPr>
          <w:rFonts w:ascii="Arial" w:cs="Arial" w:eastAsia="Arial" w:hAnsi="Arial"/>
          <w:sz w:val="22"/>
          <w:szCs w:val="22"/>
        </w:rPr>
        <w:t xml:space="preserve"> represent the algorithmic layer that combines them. This makes the individual classes independently reusable and testable.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Further work</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40"/>
            </w:tcMar>
          </w:tcPr>
          <w:p>
            <w:r>
              <w:rPr>
                <w:rFonts w:ascii="Arial" w:cs="Arial" w:eastAsia="Arial" w:hAnsi="Arial"/>
                <w:sz w:val="22"/>
                <w:szCs w:val="22"/>
              </w:rPr>
              <w:t xml:space="preserve">Adding a bias/intercept term to the regression model, implementing Tikhonov regularisation, or using SVD-based pseudo-inverse would likely reduce both training and test RMSE significantly.</w:t>
            </w:r>
          </w:p>
        </w:tc>
      </w:tr>
    </w:tbl>
    <w:p>
      <w:pPr>
        <w:spacing w:after="0" w:before="0"/>
      </w:pPr>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95959"/>
        <w:sz w:val="18"/>
        <w:szCs w:val="18"/>
      </w:rPr>
      <w:t xml:space="preserve">C++ Linear Algebra Library</w:t>
    </w:r>
    <w:r>
      <w:rPr>
        <w:sz w:val="18"/>
        <w:szCs w:val="18"/>
      </w:rPr>
      <w:t xml:space="preserve">	</w:t>
    </w:r>
    <w:r>
      <w:rPr>
        <w:rFonts w:ascii="Arial" w:cs="Arial" w:eastAsia="Arial" w:hAnsi="Arial"/>
        <w:color w:val="59595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595959"/>
        <w:sz w:val="18"/>
        <w:szCs w:val="18"/>
      </w:rPr>
      <w:t xml:space="preserve">Project 1 — Linear System Solver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2026-04-30T03:40:33.047Z</dcterms:created>
  <dcterms:modified xsi:type="dcterms:W3CDTF">2026-04-30T03:40:33.048Z</dcterms:modified>
</cp:coreProperties>
</file>

<file path=docProps/custom.xml><?xml version="1.0" encoding="utf-8"?>
<Properties xmlns="http://schemas.openxmlformats.org/officeDocument/2006/custom-properties" xmlns:vt="http://schemas.openxmlformats.org/officeDocument/2006/docPropsVTypes"/>
</file>