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Subject: System Management and Design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Members: </w:t>
      </w:r>
      <w:proofErr w:type="spellStart"/>
      <w:r>
        <w:rPr>
          <w:rStyle w:val="normaltextrun"/>
          <w:rFonts w:ascii="Arial" w:hAnsi="Arial" w:cs="Arial"/>
        </w:rPr>
        <w:t>Erald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Saraci</w:t>
      </w:r>
      <w:proofErr w:type="spellEnd"/>
      <w:r>
        <w:rPr>
          <w:rStyle w:val="normaltextrun"/>
          <w:rFonts w:ascii="Arial" w:hAnsi="Arial" w:cs="Arial"/>
        </w:rPr>
        <w:t xml:space="preserve">, </w:t>
      </w:r>
      <w:proofErr w:type="spellStart"/>
      <w:r>
        <w:rPr>
          <w:rStyle w:val="normaltextrun"/>
          <w:rFonts w:ascii="Arial" w:hAnsi="Arial" w:cs="Arial"/>
        </w:rPr>
        <w:t>Aksel</w:t>
      </w:r>
      <w:proofErr w:type="spellEnd"/>
      <w:r>
        <w:rPr>
          <w:rStyle w:val="normaltextrun"/>
          <w:rFonts w:ascii="Arial" w:hAnsi="Arial" w:cs="Arial"/>
        </w:rPr>
        <w:t> </w:t>
      </w:r>
      <w:proofErr w:type="spellStart"/>
      <w:r>
        <w:rPr>
          <w:rStyle w:val="normaltextrun"/>
          <w:rFonts w:ascii="Arial" w:hAnsi="Arial" w:cs="Arial"/>
        </w:rPr>
        <w:t>Luarasi</w:t>
      </w:r>
      <w:proofErr w:type="spellEnd"/>
      <w:r>
        <w:rPr>
          <w:rStyle w:val="normaltextrun"/>
          <w:rFonts w:ascii="Arial" w:hAnsi="Arial" w:cs="Arial"/>
        </w:rPr>
        <w:t xml:space="preserve">, Kristjan Avrami, Denis </w:t>
      </w:r>
      <w:proofErr w:type="spellStart"/>
      <w:r>
        <w:rPr>
          <w:rStyle w:val="normaltextrun"/>
          <w:rFonts w:ascii="Arial" w:hAnsi="Arial" w:cs="Arial"/>
        </w:rPr>
        <w:t>Robi</w:t>
      </w:r>
      <w:proofErr w:type="spellEnd"/>
      <w:r>
        <w:rPr>
          <w:rStyle w:val="normaltextrun"/>
          <w:rFonts w:ascii="Arial" w:hAnsi="Arial" w:cs="Arial"/>
        </w:rPr>
        <w:t>, Daniel </w:t>
      </w:r>
      <w:proofErr w:type="spellStart"/>
      <w:r>
        <w:rPr>
          <w:rStyle w:val="normaltextrun"/>
          <w:rFonts w:ascii="Arial" w:hAnsi="Arial" w:cs="Arial"/>
        </w:rPr>
        <w:t>Salianji</w:t>
      </w:r>
      <w:proofErr w:type="spellEnd"/>
      <w:r>
        <w:rPr>
          <w:rStyle w:val="normaltextrun"/>
          <w:rFonts w:ascii="Arial" w:hAnsi="Arial" w:cs="Arial"/>
        </w:rPr>
        <w:t>, </w:t>
      </w:r>
      <w:proofErr w:type="spellStart"/>
      <w:r>
        <w:rPr>
          <w:rStyle w:val="normaltextrun"/>
          <w:rFonts w:ascii="Arial" w:hAnsi="Arial" w:cs="Arial"/>
        </w:rPr>
        <w:t>Dariel</w:t>
      </w:r>
      <w:proofErr w:type="spellEnd"/>
      <w:r>
        <w:rPr>
          <w:rStyle w:val="normaltextrun"/>
          <w:rFonts w:ascii="Arial" w:hAnsi="Arial" w:cs="Arial"/>
        </w:rPr>
        <w:t xml:space="preserve">  </w:t>
      </w:r>
      <w:proofErr w:type="spellStart"/>
      <w:r>
        <w:rPr>
          <w:rStyle w:val="normaltextrun"/>
          <w:rFonts w:ascii="Arial" w:hAnsi="Arial" w:cs="Arial"/>
        </w:rPr>
        <w:t>Hamzallari</w:t>
      </w:r>
      <w:proofErr w:type="spellEnd"/>
      <w:r>
        <w:rPr>
          <w:rStyle w:val="normaltextrun"/>
          <w:rFonts w:ascii="Arial" w:hAnsi="Arial" w:cs="Arial"/>
        </w:rPr>
        <w:t>, </w:t>
      </w:r>
      <w:proofErr w:type="spellStart"/>
      <w:r>
        <w:rPr>
          <w:rStyle w:val="normaltextrun"/>
          <w:rFonts w:ascii="Arial" w:hAnsi="Arial" w:cs="Arial"/>
        </w:rPr>
        <w:t>Oresti</w:t>
      </w:r>
      <w:proofErr w:type="spellEnd"/>
      <w:r>
        <w:rPr>
          <w:rStyle w:val="normaltextrun"/>
          <w:rFonts w:ascii="Arial" w:hAnsi="Arial" w:cs="Arial"/>
        </w:rPr>
        <w:t> </w:t>
      </w:r>
      <w:proofErr w:type="spellStart"/>
      <w:r>
        <w:rPr>
          <w:rStyle w:val="normaltextrun"/>
          <w:rFonts w:ascii="Arial" w:hAnsi="Arial" w:cs="Arial"/>
        </w:rPr>
        <w:t>Zeqollari</w:t>
      </w:r>
      <w:proofErr w:type="spellEnd"/>
      <w:r>
        <w:rPr>
          <w:rStyle w:val="normaltextrun"/>
          <w:rFonts w:ascii="Arial" w:hAnsi="Arial" w:cs="Arial"/>
        </w:rPr>
        <w:t xml:space="preserve">, Denis </w:t>
      </w:r>
      <w:proofErr w:type="spellStart"/>
      <w:r>
        <w:rPr>
          <w:rStyle w:val="normaltextrun"/>
          <w:rFonts w:ascii="Arial" w:hAnsi="Arial" w:cs="Arial"/>
        </w:rPr>
        <w:t>Musaraj</w:t>
      </w:r>
      <w:proofErr w:type="spellEnd"/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Topic: Bank Management System 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>1. Aim of the System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The primary aim is to replace manual, paper-based processes with an automated platform that handles account management, transaction processing, loan lifecycle management, and administrative auditing.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By prioritizing robust software architecture, the system will ensure data integrity, enforce strict access controls, and provide a seamless, intuitive experience for both bank employees and end-customers. It is needed to apply advanced software modeling techniques—including structural and behavioral UML design, relational database normalization, and secure object-oriented programming practices—to deliver a scalable and maintainable product.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>2. User Levels (Actors)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To support a large-scale operation, the system utilizes Role-Based Access Control with four distinct user levels.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External Actors (The End-Users &amp; External Systems):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86564" w:rsidRDefault="00686564" w:rsidP="00686564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2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Retail Customer:</w:t>
      </w:r>
      <w:r>
        <w:rPr>
          <w:rStyle w:val="normaltextrun"/>
          <w:rFonts w:ascii="Arial" w:hAnsi="Arial" w:cs="Arial"/>
        </w:rPr>
        <w:t> An individual user managing personal checking, savings, and personal loans.</w:t>
      </w:r>
      <w:r>
        <w:rPr>
          <w:rStyle w:val="eop"/>
          <w:rFonts w:ascii="Arial" w:hAnsi="Arial" w:cs="Arial"/>
        </w:rPr>
        <w:t> </w:t>
      </w:r>
    </w:p>
    <w:p w:rsidR="00686564" w:rsidRDefault="00686564" w:rsidP="00FF6E85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3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Corporate Customer: </w:t>
      </w:r>
      <w:r>
        <w:rPr>
          <w:rStyle w:val="normaltextrun"/>
          <w:rFonts w:ascii="Arial" w:hAnsi="Arial" w:cs="Arial"/>
        </w:rPr>
        <w:t>A business entity requiring features like bulk payroll processing, multiple authorized signers, and commercial credit lines.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External Payment Gateway (System Actor):</w:t>
      </w:r>
      <w:r>
        <w:rPr>
          <w:rStyle w:val="normaltextrun"/>
          <w:rFonts w:ascii="Arial" w:hAnsi="Arial" w:cs="Arial"/>
        </w:rPr>
        <w:t> An automated system (like the Visa/</w:t>
      </w:r>
      <w:proofErr w:type="spellStart"/>
      <w:r>
        <w:rPr>
          <w:rStyle w:val="normaltextrun"/>
          <w:rFonts w:ascii="Arial" w:hAnsi="Arial" w:cs="Arial"/>
        </w:rPr>
        <w:t>Mastercard</w:t>
      </w:r>
      <w:proofErr w:type="spellEnd"/>
      <w:r>
        <w:rPr>
          <w:rStyle w:val="normaltextrun"/>
          <w:rFonts w:ascii="Arial" w:hAnsi="Arial" w:cs="Arial"/>
        </w:rPr>
        <w:t xml:space="preserve"> network or a central bank clearing house) that interacts with your system to settle external transfers.</w:t>
      </w:r>
      <w:r>
        <w:rPr>
          <w:rStyle w:val="eop"/>
          <w:rFonts w:ascii="Arial" w:hAnsi="Arial" w:cs="Arial"/>
        </w:rPr>
        <w:t> </w:t>
      </w:r>
    </w:p>
    <w:p w:rsidR="00686564" w:rsidRDefault="00686564" w:rsidP="00686564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Executive &amp; Regional Leadership: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Regional Director of Operations:</w:t>
      </w:r>
      <w:r>
        <w:rPr>
          <w:rStyle w:val="normaltextrun"/>
          <w:rFonts w:ascii="Arial" w:hAnsi="Arial" w:cs="Arial"/>
        </w:rPr>
        <w:t> Has read-only access to collected and </w:t>
      </w:r>
      <w:r w:rsidR="00686564">
        <w:rPr>
          <w:rStyle w:val="normaltextrun"/>
          <w:rFonts w:ascii="Arial" w:hAnsi="Arial" w:cs="Arial"/>
        </w:rPr>
        <w:t>summa</w:t>
      </w:r>
      <w:r>
        <w:rPr>
          <w:rStyle w:val="normaltextrun"/>
          <w:rFonts w:ascii="Arial" w:hAnsi="Arial" w:cs="Arial"/>
        </w:rPr>
        <w:t>rized data across multiple branches to assess overall profitability and liquidity.</w:t>
      </w:r>
      <w:r>
        <w:rPr>
          <w:rStyle w:val="eop"/>
          <w:rFonts w:ascii="Arial" w:hAnsi="Arial" w:cs="Arial"/>
        </w:rPr>
        <w:t> </w:t>
      </w:r>
    </w:p>
    <w:p w:rsidR="00686564" w:rsidRDefault="00806902" w:rsidP="00F177E0">
      <w:pPr>
        <w:pStyle w:val="paragraph"/>
        <w:numPr>
          <w:ilvl w:val="0"/>
          <w:numId w:val="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Chief Risk Officer (CRO):</w:t>
      </w:r>
      <w:r>
        <w:rPr>
          <w:rStyle w:val="normaltextrun"/>
          <w:rFonts w:ascii="Arial" w:hAnsi="Arial" w:cs="Arial"/>
        </w:rPr>
        <w:t> Monitors system-wide credit risk and sets the global risk parameters that the system uses to automatically flag dangerous loans.</w:t>
      </w:r>
    </w:p>
    <w:p w:rsidR="00806902" w:rsidRDefault="00806902" w:rsidP="00FF6E85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Branch Management: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FF6E85" w:rsidRDefault="00FF6E85" w:rsidP="00FF6E85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Branch Manager:</w:t>
      </w:r>
      <w:r>
        <w:rPr>
          <w:rStyle w:val="normaltextrun"/>
          <w:rFonts w:ascii="Arial" w:hAnsi="Arial" w:cs="Arial"/>
        </w:rPr>
        <w:t> The ultimate authority at a specific physical location. Can authorize extreme transaction overrides, approve the daily vault cash balance, and view all branch-specific financial reports.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lastRenderedPageBreak/>
        <w:t>Assistant Branch Manager:</w:t>
      </w:r>
      <w:r>
        <w:rPr>
          <w:rStyle w:val="normaltextrun"/>
          <w:rFonts w:ascii="Arial" w:hAnsi="Arial" w:cs="Arial"/>
        </w:rPr>
        <w:t> Handles daily operational changes, teller inspection, and approvals for moderate-value transactions that exceed a standard teller's limit.</w:t>
      </w:r>
      <w:r>
        <w:rPr>
          <w:rStyle w:val="eop"/>
          <w:rFonts w:ascii="Arial" w:hAnsi="Arial" w:cs="Arial"/>
        </w:rPr>
        <w:t> </w:t>
      </w:r>
    </w:p>
    <w:p w:rsidR="00FF6E85" w:rsidRDefault="00FF6E85" w:rsidP="00FF6E85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Frontline Operations: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Bank Teller:</w:t>
      </w:r>
      <w:r>
        <w:rPr>
          <w:rStyle w:val="normaltextrun"/>
          <w:rFonts w:ascii="Arial" w:hAnsi="Arial" w:cs="Arial"/>
        </w:rPr>
        <w:t> The primary cash handler. Access is strictly limited to initiating deposits, withdrawals, and basic internal transfers during their specific shift.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Customer Service Representative (CSR):</w:t>
      </w:r>
      <w:r>
        <w:rPr>
          <w:rStyle w:val="normaltextrun"/>
          <w:rFonts w:ascii="Arial" w:hAnsi="Arial" w:cs="Arial"/>
        </w:rPr>
        <w:t> Focuses on relationship management. They can open or close accounts, issue debit cards, update KYC (Know Your Customer) documents, and guide customers through loan applications.</w:t>
      </w:r>
      <w:r>
        <w:rPr>
          <w:rStyle w:val="eop"/>
          <w:rFonts w:ascii="Arial" w:hAnsi="Arial" w:cs="Arial"/>
        </w:rPr>
        <w:t> </w:t>
      </w:r>
    </w:p>
    <w:p w:rsidR="00FF6E85" w:rsidRDefault="00FF6E85" w:rsidP="00FF6E85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Back-Office &amp; Credit Processing:</w:t>
      </w:r>
      <w:r>
        <w:rPr>
          <w:rStyle w:val="eop"/>
          <w:rFonts w:ascii="Arial" w:hAnsi="Arial" w:cs="Arial"/>
        </w:rPr>
        <w:t> </w:t>
      </w:r>
    </w:p>
    <w:p w:rsidR="00FF6E85" w:rsidRDefault="00FF6E85" w:rsidP="00FF6E85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11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Retail Loan Officer:</w:t>
      </w:r>
      <w:r>
        <w:rPr>
          <w:rStyle w:val="normaltextrun"/>
          <w:rFonts w:ascii="Arial" w:hAnsi="Arial" w:cs="Arial"/>
        </w:rPr>
        <w:t> Evaluates and processes standard personal loans and mortgages.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2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Corporate Credit Analyst:</w:t>
      </w:r>
      <w:r>
        <w:rPr>
          <w:rStyle w:val="normaltextrun"/>
          <w:rFonts w:ascii="Arial" w:hAnsi="Arial" w:cs="Arial"/>
        </w:rPr>
        <w:t> Evaluates complex business financials for massive commercial loans.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3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Underwriter:</w:t>
      </w:r>
      <w:r>
        <w:rPr>
          <w:rStyle w:val="normaltextrun"/>
          <w:rFonts w:ascii="Arial" w:hAnsi="Arial" w:cs="Arial"/>
        </w:rPr>
        <w:t> The final decision-maker on complex credit applications. They analyze the risk scores generated by the system and legally bind the bank to the loan.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Collections Officer:</w:t>
      </w:r>
      <w:r>
        <w:rPr>
          <w:rStyle w:val="normaltextrun"/>
          <w:rFonts w:ascii="Arial" w:hAnsi="Arial" w:cs="Arial"/>
        </w:rPr>
        <w:t> Accesses accounts that have defaulted on payments to structure repayment plans or initiate asset recovery.</w:t>
      </w:r>
      <w:r>
        <w:rPr>
          <w:rStyle w:val="eop"/>
          <w:rFonts w:ascii="Arial" w:hAnsi="Arial" w:cs="Arial"/>
        </w:rPr>
        <w:t> </w:t>
      </w:r>
    </w:p>
    <w:p w:rsidR="00FF6E85" w:rsidRDefault="00FF6E85" w:rsidP="00FF6E85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Risk, Compliance, &amp; HR:</w:t>
      </w:r>
      <w:r>
        <w:rPr>
          <w:rStyle w:val="eop"/>
          <w:rFonts w:ascii="Arial" w:hAnsi="Arial" w:cs="Arial"/>
        </w:rPr>
        <w:t> </w:t>
      </w:r>
    </w:p>
    <w:p w:rsidR="00FF6E85" w:rsidRDefault="00FF6E85" w:rsidP="00FF6E85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:rsidR="00806902" w:rsidRDefault="00806902" w:rsidP="00F177E0">
      <w:pPr>
        <w:pStyle w:val="paragraph"/>
        <w:numPr>
          <w:ilvl w:val="0"/>
          <w:numId w:val="1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AML/KYC Compliance Officer:</w:t>
      </w:r>
      <w:r>
        <w:rPr>
          <w:rStyle w:val="normaltextrun"/>
          <w:rFonts w:ascii="Arial" w:hAnsi="Arial" w:cs="Arial"/>
        </w:rPr>
        <w:t> (Anti-Money Laundering). They monitor the system for suspicious, high-frequency, or international transactions and report to government regulatory bodies.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Internal Auditor:</w:t>
      </w:r>
      <w:r>
        <w:rPr>
          <w:rStyle w:val="normaltextrun"/>
          <w:rFonts w:ascii="Arial" w:hAnsi="Arial" w:cs="Arial"/>
        </w:rPr>
        <w:t> Has strict, read-only access to every transaction log and employee action history in the system to ensure there is no internal fraud.</w:t>
      </w:r>
      <w:r>
        <w:rPr>
          <w:rStyle w:val="eop"/>
          <w:rFonts w:ascii="Arial" w:hAnsi="Arial" w:cs="Arial"/>
        </w:rPr>
        <w:t> </w:t>
      </w:r>
    </w:p>
    <w:p w:rsidR="00FF6E85" w:rsidRDefault="00806902" w:rsidP="00F177E0">
      <w:pPr>
        <w:pStyle w:val="paragraph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Human Resources (HR) Manager:</w:t>
      </w:r>
      <w:r>
        <w:rPr>
          <w:rStyle w:val="normaltextrun"/>
          <w:rFonts w:ascii="Arial" w:hAnsi="Arial" w:cs="Arial"/>
        </w:rPr>
        <w:t> Controls the "Employee" lifecycle. They create user accounts for new staff, assign their system roles, and immediately revoke access when an employee is terminated.</w:t>
      </w:r>
    </w:p>
    <w:p w:rsidR="00806902" w:rsidRDefault="00806902" w:rsidP="00FF6E85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IT &amp; System Administration: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8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System Administrator:</w:t>
      </w:r>
      <w:r>
        <w:rPr>
          <w:rStyle w:val="normaltextrun"/>
          <w:rFonts w:ascii="Arial" w:hAnsi="Arial" w:cs="Arial"/>
        </w:rPr>
        <w:t> Manages the application infrastructure, executes system updates, and configures global settings (e.g., changing the baseline interest rate for the whole bank).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Security Administrator:</w:t>
      </w:r>
      <w:r>
        <w:rPr>
          <w:rStyle w:val="normaltextrun"/>
          <w:rFonts w:ascii="Arial" w:hAnsi="Arial" w:cs="Arial"/>
        </w:rPr>
        <w:t> Distinct from the System Admin. They exclusively manage the encryption keys, password policies, and investigate unauthorized login attempts.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19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Database Administrator (DBA):</w:t>
      </w:r>
      <w:r>
        <w:rPr>
          <w:rStyle w:val="normaltextrun"/>
          <w:rFonts w:ascii="Arial" w:hAnsi="Arial" w:cs="Arial"/>
        </w:rPr>
        <w:t> Manages physical data storage, automated database </w:t>
      </w:r>
      <w:r>
        <w:rPr>
          <w:rStyle w:val="normaltextrun"/>
          <w:rFonts w:ascii="Arial" w:hAnsi="Arial" w:cs="Arial"/>
        </w:rPr>
        <w:t>ba</w:t>
      </w:r>
      <w:r>
        <w:rPr>
          <w:rStyle w:val="normaltextrun"/>
          <w:rFonts w:ascii="Arial" w:hAnsi="Arial" w:cs="Arial"/>
        </w:rPr>
        <w:t>ckups, and disaster recovery protocols.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F6E85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lastRenderedPageBreak/>
        <w:t>3. General </w:t>
      </w:r>
      <w:r>
        <w:rPr>
          <w:rStyle w:val="findhit"/>
          <w:rFonts w:ascii="Arial" w:hAnsi="Arial" w:cs="Arial"/>
          <w:b/>
          <w:bCs/>
          <w:color w:val="0F4761"/>
          <w:sz w:val="28"/>
          <w:szCs w:val="28"/>
        </w:rPr>
        <w:t>Require</w:t>
      </w: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ments to be </w:t>
      </w:r>
      <w:r w:rsidR="00FF6E85"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>fulfilled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The system </w:t>
      </w:r>
      <w:r>
        <w:rPr>
          <w:rStyle w:val="findhit"/>
          <w:rFonts w:ascii="Arial" w:hAnsi="Arial" w:cs="Arial"/>
        </w:rPr>
        <w:t>require</w:t>
      </w:r>
      <w:r>
        <w:rPr>
          <w:rStyle w:val="normaltextrun"/>
          <w:rFonts w:ascii="Arial" w:hAnsi="Arial" w:cs="Arial"/>
        </w:rPr>
        <w:t>ments are divided into functional (what the system must do) and non-functional (how the system performs) categories.</w:t>
      </w:r>
      <w:r>
        <w:rPr>
          <w:rStyle w:val="eop"/>
          <w:rFonts w:ascii="Arial" w:hAnsi="Arial" w:cs="Arial"/>
        </w:rPr>
        <w:t> </w:t>
      </w:r>
    </w:p>
    <w:p w:rsidR="00686564" w:rsidRDefault="00686564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Functional </w:t>
      </w:r>
      <w:r>
        <w:rPr>
          <w:rStyle w:val="findhit"/>
          <w:rFonts w:ascii="Arial" w:hAnsi="Arial" w:cs="Arial"/>
          <w:b/>
          <w:bCs/>
        </w:rPr>
        <w:t>Require</w:t>
      </w:r>
      <w:r>
        <w:rPr>
          <w:rStyle w:val="normaltextrun"/>
          <w:rFonts w:ascii="Arial" w:hAnsi="Arial" w:cs="Arial"/>
          <w:b/>
          <w:bCs/>
        </w:rPr>
        <w:t>ments: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Account &amp; Relationship Management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Arial" w:hAnsi="Arial" w:cs="Arial"/>
          <w:b/>
          <w:bCs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Account &amp; User Management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Retail Customer creates a personal checking account.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Corporate Customer initiates bulk payroll processing.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Corporate Customer manages multiple authorized signers.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Personal Banker updates KYC (Know Your Customer) documents.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Personal Banker issues a new debit card.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HR Manager creates system user accounts for new staff.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HR Manager revokes system access for terminated employees.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HR Manager assigns the new employee their system roles.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Transaction &amp; Cash Operations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Bank Teller initiates a cash deposit during a shift.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Bank Teller processes a standard withdrawal.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External Payment Gateway settles external transfers via the clearing house.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Assistant Branch Manager inspects teller drawers.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Assistant Branch Manager approves moderate-value transaction overrides.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Branch Manager authorizes extreme transaction overrides.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Branch Manager approves the daily vault cash balance.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Loan &amp; Credit Processing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Retail Loan Officer evaluates standard mortgage applications.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Corporate Credit Analyst evaluates complex business financials.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The underwriter analyzes system-generated risk scores.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Underwriter binds the bank legally to a loan agreement.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Collections Officer structures repayment plans for defaulted accounts.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Collections Officer initiates asset recovery.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Chief Risk Officer sets global risk parameters for automated flagging.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Monitoring, Security &amp; Admin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AML/KYC Officer monitors high-frequency international transactions.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AML/KYC Officer can generate reports with a specific structure designed only for reports sent to government regulatory bodies.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Internal Auditor views employee action history logs.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Regional Director </w:t>
      </w:r>
      <w:proofErr w:type="gramStart"/>
      <w:r>
        <w:rPr>
          <w:rStyle w:val="normaltextrun"/>
          <w:rFonts w:ascii="Arial" w:hAnsi="Arial" w:cs="Arial"/>
        </w:rPr>
        <w:t>views</w:t>
      </w:r>
      <w:proofErr w:type="gramEnd"/>
      <w:r>
        <w:rPr>
          <w:rStyle w:val="normaltextrun"/>
          <w:rFonts w:ascii="Arial" w:hAnsi="Arial" w:cs="Arial"/>
        </w:rPr>
        <w:t xml:space="preserve"> collected and summarized profitability data across branches.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Administrator changes the baseline interest rate globally.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Security Administrator manages system encryption keys.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Database Administrator executes automated database backups.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lastRenderedPageBreak/>
        <w:t>System updates ledger balances in real-time.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routes loan requests to the Manager’s dashboard.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schedules automated Equated Monthly Installment (EMI) payments.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generates date-filtered account statements.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records an immutable audit trail of the "who, what, and when".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authenticates users via secure login credentials.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flags dangerous loans based on Chief Risk Officer (CRO) parameters.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notifies the AML officer of suspicious activity. 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System generates daily transaction summaries for managers.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  <w:sz w:val="18"/>
          <w:szCs w:val="18"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Non-Functional </w:t>
      </w:r>
      <w:r>
        <w:rPr>
          <w:rStyle w:val="findhit"/>
          <w:rFonts w:ascii="Arial" w:hAnsi="Arial" w:cs="Arial"/>
          <w:b/>
          <w:bCs/>
        </w:rPr>
        <w:t>Require</w:t>
      </w:r>
      <w:r>
        <w:rPr>
          <w:rStyle w:val="normaltextrun"/>
          <w:rFonts w:ascii="Arial" w:hAnsi="Arial" w:cs="Arial"/>
          <w:b/>
          <w:bCs/>
        </w:rPr>
        <w:t>ments: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color w:val="0F4761"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Security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806902" w:rsidRDefault="00806902" w:rsidP="00F177E0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Passwords</w:t>
      </w:r>
      <w:r>
        <w:rPr>
          <w:rStyle w:val="normaltextrun"/>
          <w:rFonts w:ascii="Arial" w:hAnsi="Arial" w:cs="Arial"/>
        </w:rPr>
        <w:t> must be hashed to prevent plain-text exposure.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Financial data</w:t>
      </w:r>
      <w:r>
        <w:rPr>
          <w:rStyle w:val="normaltextrun"/>
          <w:rFonts w:ascii="Arial" w:hAnsi="Arial" w:cs="Arial"/>
        </w:rPr>
        <w:t> must be encrypted during transmission.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Security Administrator</w:t>
      </w:r>
      <w:r>
        <w:rPr>
          <w:rStyle w:val="normaltextrun"/>
          <w:rFonts w:ascii="Arial" w:hAnsi="Arial" w:cs="Arial"/>
        </w:rPr>
        <w:t> must rotate encryption keys every 90 days.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System</w:t>
      </w:r>
      <w:r>
        <w:rPr>
          <w:rStyle w:val="normaltextrun"/>
          <w:rFonts w:ascii="Arial" w:hAnsi="Arial" w:cs="Arial"/>
        </w:rPr>
        <w:t> must implement role-based access control (RBAC).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Audit logs</w:t>
      </w:r>
      <w:r>
        <w:rPr>
          <w:rStyle w:val="normaltextrun"/>
          <w:rFonts w:ascii="Arial" w:hAnsi="Arial" w:cs="Arial"/>
        </w:rPr>
        <w:t> must be immutable and timestamped.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Rate Limiting (Brute-Force Protection) </w:t>
      </w:r>
      <w:r>
        <w:rPr>
          <w:rStyle w:val="normaltextrun"/>
          <w:rFonts w:ascii="Arial" w:hAnsi="Arial" w:cs="Arial"/>
        </w:rPr>
        <w:t>blocks a specific IP from making other requests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Logs IP Addresses</w:t>
      </w:r>
      <w:r>
        <w:rPr>
          <w:rStyle w:val="normaltextrun"/>
          <w:rFonts w:ascii="Arial" w:hAnsi="Arial" w:cs="Arial"/>
        </w:rPr>
        <w:t> trying to actively connect to the bank servers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Risk Score Assessing</w:t>
      </w:r>
      <w:r>
        <w:rPr>
          <w:rStyle w:val="normaltextrun"/>
          <w:rFonts w:ascii="Arial" w:hAnsi="Arial" w:cs="Arial"/>
        </w:rPr>
        <w:t> gathered telemetry data to calculate a "risk score"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color w:val="0F4761"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Reliability &amp; Performance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806902" w:rsidRDefault="00806902" w:rsidP="00F177E0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Database</w:t>
      </w:r>
      <w:r>
        <w:rPr>
          <w:rStyle w:val="normaltextrun"/>
          <w:rFonts w:ascii="Arial" w:hAnsi="Arial" w:cs="Arial"/>
        </w:rPr>
        <w:t> must strictly adhere to ACID properties.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System</w:t>
      </w:r>
      <w:r>
        <w:rPr>
          <w:rStyle w:val="normaltextrun"/>
          <w:rFonts w:ascii="Arial" w:hAnsi="Arial" w:cs="Arial"/>
        </w:rPr>
        <w:t> must ensure no funds are lost during concurrent transactions.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Disaster Recovery</w:t>
      </w:r>
      <w:r>
        <w:rPr>
          <w:rStyle w:val="normaltextrun"/>
          <w:rFonts w:ascii="Arial" w:hAnsi="Arial" w:cs="Arial"/>
        </w:rPr>
        <w:t> protocols must restore data within 4 hours.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Real-time updates</w:t>
      </w:r>
      <w:r>
        <w:rPr>
          <w:rStyle w:val="normaltextrun"/>
          <w:rFonts w:ascii="Arial" w:hAnsi="Arial" w:cs="Arial"/>
        </w:rPr>
        <w:t> must reflect in the ledger within 2 seconds.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System</w:t>
      </w:r>
      <w:r>
        <w:rPr>
          <w:rStyle w:val="normaltextrun"/>
          <w:rFonts w:ascii="Arial" w:hAnsi="Arial" w:cs="Arial"/>
        </w:rPr>
        <w:t> must handle 500 concurrent corporate payroll uploads.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color w:val="0F4761"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Usability &amp; Human Factors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806902" w:rsidRDefault="00806902" w:rsidP="00F177E0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GUI</w:t>
      </w:r>
      <w:r>
        <w:rPr>
          <w:rStyle w:val="normaltextrun"/>
          <w:rFonts w:ascii="Arial" w:hAnsi="Arial" w:cs="Arial"/>
        </w:rPr>
        <w:t> must be intuitive for tellers to minimize training time.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Customer interface</w:t>
      </w:r>
      <w:r>
        <w:rPr>
          <w:rStyle w:val="normaltextrun"/>
          <w:rFonts w:ascii="Arial" w:hAnsi="Arial" w:cs="Arial"/>
        </w:rPr>
        <w:t> must provide a frictionless experience.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System</w:t>
      </w:r>
      <w:r>
        <w:rPr>
          <w:rStyle w:val="normaltextrun"/>
          <w:rFonts w:ascii="Arial" w:hAnsi="Arial" w:cs="Arial"/>
        </w:rPr>
        <w:t> must support multi-language support for regional branches.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Dashboard</w:t>
      </w:r>
      <w:r>
        <w:rPr>
          <w:rStyle w:val="normaltextrun"/>
          <w:rFonts w:ascii="Arial" w:hAnsi="Arial" w:cs="Arial"/>
        </w:rPr>
        <w:t xml:space="preserve"> for Regional Directors </w:t>
      </w:r>
      <w:r>
        <w:rPr>
          <w:rStyle w:val="normaltextrun"/>
          <w:rFonts w:ascii="Arial" w:hAnsi="Arial" w:cs="Arial"/>
        </w:rPr>
        <w:softHyphen/>
      </w:r>
      <w:r>
        <w:rPr>
          <w:rStyle w:val="normaltextrun"/>
          <w:rFonts w:ascii="Arial" w:hAnsi="Arial" w:cs="Arial"/>
        </w:rPr>
        <w:softHyphen/>
      </w:r>
      <w:r>
        <w:rPr>
          <w:rStyle w:val="normaltextrun"/>
          <w:rFonts w:ascii="Arial" w:hAnsi="Arial" w:cs="Arial"/>
        </w:rPr>
        <w:t>must use visual data aggregation.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Error messages</w:t>
      </w:r>
      <w:r>
        <w:rPr>
          <w:rStyle w:val="normaltextrun"/>
          <w:rFonts w:ascii="Arial" w:hAnsi="Arial" w:cs="Arial"/>
        </w:rPr>
        <w:t> must b</w:t>
      </w:r>
      <w:bookmarkStart w:id="0" w:name="_GoBack"/>
      <w:bookmarkEnd w:id="0"/>
      <w:r>
        <w:rPr>
          <w:rStyle w:val="normaltextrun"/>
          <w:rFonts w:ascii="Arial" w:hAnsi="Arial" w:cs="Arial"/>
        </w:rPr>
        <w:t>e descriptive but not reveal system vulnerabilities.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i/>
          <w:iCs/>
          <w:color w:val="0F4761"/>
        </w:rPr>
      </w:pP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Maintainability &amp; Architecture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806902" w:rsidRDefault="00806902" w:rsidP="00F177E0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Codebase</w:t>
      </w:r>
      <w:r>
        <w:rPr>
          <w:rStyle w:val="normaltextrun"/>
          <w:rFonts w:ascii="Arial" w:hAnsi="Arial" w:cs="Arial"/>
        </w:rPr>
        <w:t> must adhere to the MVC design pattern.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System</w:t>
      </w:r>
      <w:r>
        <w:rPr>
          <w:rStyle w:val="normaltextrun"/>
          <w:rFonts w:ascii="Arial" w:hAnsi="Arial" w:cs="Arial"/>
        </w:rPr>
        <w:t> must use clean object-oriented principles.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Infrastructure</w:t>
      </w:r>
      <w:r>
        <w:rPr>
          <w:rStyle w:val="normaltextrun"/>
          <w:rFonts w:ascii="Arial" w:hAnsi="Arial" w:cs="Arial"/>
        </w:rPr>
        <w:t> must allow for seamless application updates.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API</w:t>
      </w:r>
      <w:r>
        <w:rPr>
          <w:rStyle w:val="normaltextrun"/>
          <w:rFonts w:ascii="Arial" w:hAnsi="Arial" w:cs="Arial"/>
        </w:rPr>
        <w:t> for the External Payment Gateway must be version-controlled.</w:t>
      </w:r>
      <w:r>
        <w:rPr>
          <w:rStyle w:val="eop"/>
          <w:rFonts w:ascii="Arial" w:hAnsi="Arial" w:cs="Arial"/>
        </w:rPr>
        <w:t> </w:t>
      </w:r>
    </w:p>
    <w:p w:rsidR="00806902" w:rsidRDefault="00806902" w:rsidP="00F177E0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Global settings</w:t>
      </w:r>
      <w:r>
        <w:rPr>
          <w:rStyle w:val="normaltextrun"/>
          <w:rFonts w:ascii="Arial" w:hAnsi="Arial" w:cs="Arial"/>
        </w:rPr>
        <w:t> (like interest rates) must be configurable without code changes.</w:t>
      </w:r>
      <w:r>
        <w:rPr>
          <w:rStyle w:val="eop"/>
          <w:rFonts w:ascii="Arial" w:hAnsi="Arial" w:cs="Arial"/>
        </w:rPr>
        <w:t> </w:t>
      </w:r>
    </w:p>
    <w:p w:rsidR="00806902" w:rsidRDefault="00806902" w:rsidP="008069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CD342A" w:rsidRDefault="00CD342A"/>
    <w:sectPr w:rsidR="00CD3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D3BD4"/>
    <w:multiLevelType w:val="multilevel"/>
    <w:tmpl w:val="063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B6F0B"/>
    <w:multiLevelType w:val="multilevel"/>
    <w:tmpl w:val="89E817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3B8B"/>
    <w:multiLevelType w:val="multilevel"/>
    <w:tmpl w:val="7CE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B273F"/>
    <w:multiLevelType w:val="multilevel"/>
    <w:tmpl w:val="9DE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644A6"/>
    <w:multiLevelType w:val="multilevel"/>
    <w:tmpl w:val="A438A3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16FDA"/>
    <w:multiLevelType w:val="multilevel"/>
    <w:tmpl w:val="E478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7325B"/>
    <w:multiLevelType w:val="multilevel"/>
    <w:tmpl w:val="09A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E441D5"/>
    <w:multiLevelType w:val="multilevel"/>
    <w:tmpl w:val="B15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E92BCC"/>
    <w:multiLevelType w:val="multilevel"/>
    <w:tmpl w:val="10E8E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B34D6"/>
    <w:multiLevelType w:val="multilevel"/>
    <w:tmpl w:val="6FD830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92698"/>
    <w:multiLevelType w:val="multilevel"/>
    <w:tmpl w:val="ACEC7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51FA6"/>
    <w:multiLevelType w:val="multilevel"/>
    <w:tmpl w:val="CDF492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2ED174E"/>
    <w:multiLevelType w:val="multilevel"/>
    <w:tmpl w:val="793090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FC62FA"/>
    <w:multiLevelType w:val="multilevel"/>
    <w:tmpl w:val="A19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29108B"/>
    <w:multiLevelType w:val="multilevel"/>
    <w:tmpl w:val="952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F72096"/>
    <w:multiLevelType w:val="multilevel"/>
    <w:tmpl w:val="B13E03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B43BC"/>
    <w:multiLevelType w:val="multilevel"/>
    <w:tmpl w:val="A70051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81374"/>
    <w:multiLevelType w:val="multilevel"/>
    <w:tmpl w:val="E73691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9135F"/>
    <w:multiLevelType w:val="multilevel"/>
    <w:tmpl w:val="C3622B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837B8"/>
    <w:multiLevelType w:val="multilevel"/>
    <w:tmpl w:val="27D6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F286D"/>
    <w:multiLevelType w:val="multilevel"/>
    <w:tmpl w:val="113813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DB3ED8"/>
    <w:multiLevelType w:val="multilevel"/>
    <w:tmpl w:val="035C38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5DA6E45"/>
    <w:multiLevelType w:val="multilevel"/>
    <w:tmpl w:val="2A2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520094"/>
    <w:multiLevelType w:val="multilevel"/>
    <w:tmpl w:val="6F48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50ACE"/>
    <w:multiLevelType w:val="multilevel"/>
    <w:tmpl w:val="4C3ACCD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44141"/>
    <w:multiLevelType w:val="multilevel"/>
    <w:tmpl w:val="58122A6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6413F"/>
    <w:multiLevelType w:val="hybridMultilevel"/>
    <w:tmpl w:val="F56A68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EE26F7"/>
    <w:multiLevelType w:val="multilevel"/>
    <w:tmpl w:val="25DCC5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222154"/>
    <w:multiLevelType w:val="multilevel"/>
    <w:tmpl w:val="8A1E38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A159D6"/>
    <w:multiLevelType w:val="multilevel"/>
    <w:tmpl w:val="3A32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F6B57"/>
    <w:multiLevelType w:val="multilevel"/>
    <w:tmpl w:val="655E61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505C0"/>
    <w:multiLevelType w:val="multilevel"/>
    <w:tmpl w:val="87A2B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A348E"/>
    <w:multiLevelType w:val="multilevel"/>
    <w:tmpl w:val="E81ACC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CB291F"/>
    <w:multiLevelType w:val="multilevel"/>
    <w:tmpl w:val="7EF6024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21815"/>
    <w:multiLevelType w:val="multilevel"/>
    <w:tmpl w:val="5AB6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3863B3"/>
    <w:multiLevelType w:val="multilevel"/>
    <w:tmpl w:val="B44656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313CE0"/>
    <w:multiLevelType w:val="multilevel"/>
    <w:tmpl w:val="37F41D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734B82"/>
    <w:multiLevelType w:val="multilevel"/>
    <w:tmpl w:val="19DEC4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B1609D"/>
    <w:multiLevelType w:val="multilevel"/>
    <w:tmpl w:val="38EE5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DA41EC"/>
    <w:multiLevelType w:val="multilevel"/>
    <w:tmpl w:val="85F6D2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8B12FF"/>
    <w:multiLevelType w:val="multilevel"/>
    <w:tmpl w:val="3AE82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6174F3"/>
    <w:multiLevelType w:val="multilevel"/>
    <w:tmpl w:val="BC1057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9"/>
  </w:num>
  <w:num w:numId="3">
    <w:abstractNumId w:val="40"/>
  </w:num>
  <w:num w:numId="4">
    <w:abstractNumId w:val="3"/>
  </w:num>
  <w:num w:numId="5">
    <w:abstractNumId w:val="23"/>
  </w:num>
  <w:num w:numId="6">
    <w:abstractNumId w:val="6"/>
  </w:num>
  <w:num w:numId="7">
    <w:abstractNumId w:val="11"/>
  </w:num>
  <w:num w:numId="8">
    <w:abstractNumId w:val="7"/>
  </w:num>
  <w:num w:numId="9">
    <w:abstractNumId w:val="21"/>
  </w:num>
  <w:num w:numId="10">
    <w:abstractNumId w:val="14"/>
  </w:num>
  <w:num w:numId="11">
    <w:abstractNumId w:val="29"/>
  </w:num>
  <w:num w:numId="12">
    <w:abstractNumId w:val="35"/>
  </w:num>
  <w:num w:numId="13">
    <w:abstractNumId w:val="9"/>
  </w:num>
  <w:num w:numId="14">
    <w:abstractNumId w:val="22"/>
  </w:num>
  <w:num w:numId="15">
    <w:abstractNumId w:val="34"/>
  </w:num>
  <w:num w:numId="16">
    <w:abstractNumId w:val="38"/>
  </w:num>
  <w:num w:numId="17">
    <w:abstractNumId w:val="13"/>
  </w:num>
  <w:num w:numId="18">
    <w:abstractNumId w:val="2"/>
  </w:num>
  <w:num w:numId="19">
    <w:abstractNumId w:val="8"/>
  </w:num>
  <w:num w:numId="20">
    <w:abstractNumId w:val="5"/>
  </w:num>
  <w:num w:numId="21">
    <w:abstractNumId w:val="31"/>
  </w:num>
  <w:num w:numId="22">
    <w:abstractNumId w:val="10"/>
  </w:num>
  <w:num w:numId="23">
    <w:abstractNumId w:val="12"/>
  </w:num>
  <w:num w:numId="24">
    <w:abstractNumId w:val="27"/>
  </w:num>
  <w:num w:numId="25">
    <w:abstractNumId w:val="30"/>
  </w:num>
  <w:num w:numId="26">
    <w:abstractNumId w:val="39"/>
  </w:num>
  <w:num w:numId="27">
    <w:abstractNumId w:val="18"/>
  </w:num>
  <w:num w:numId="28">
    <w:abstractNumId w:val="16"/>
  </w:num>
  <w:num w:numId="29">
    <w:abstractNumId w:val="4"/>
  </w:num>
  <w:num w:numId="30">
    <w:abstractNumId w:val="28"/>
  </w:num>
  <w:num w:numId="31">
    <w:abstractNumId w:val="15"/>
  </w:num>
  <w:num w:numId="32">
    <w:abstractNumId w:val="17"/>
  </w:num>
  <w:num w:numId="33">
    <w:abstractNumId w:val="32"/>
  </w:num>
  <w:num w:numId="34">
    <w:abstractNumId w:val="41"/>
  </w:num>
  <w:num w:numId="35">
    <w:abstractNumId w:val="25"/>
  </w:num>
  <w:num w:numId="36">
    <w:abstractNumId w:val="1"/>
  </w:num>
  <w:num w:numId="37">
    <w:abstractNumId w:val="20"/>
  </w:num>
  <w:num w:numId="38">
    <w:abstractNumId w:val="24"/>
  </w:num>
  <w:num w:numId="39">
    <w:abstractNumId w:val="37"/>
  </w:num>
  <w:num w:numId="40">
    <w:abstractNumId w:val="33"/>
  </w:num>
  <w:num w:numId="41">
    <w:abstractNumId w:val="36"/>
  </w:num>
  <w:num w:numId="42">
    <w:abstractNumId w:val="2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02"/>
    <w:rsid w:val="00686564"/>
    <w:rsid w:val="00806902"/>
    <w:rsid w:val="00CD342A"/>
    <w:rsid w:val="00F177E0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E0215-8FD3-4C9B-B410-1992216C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0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06902"/>
  </w:style>
  <w:style w:type="character" w:customStyle="1" w:styleId="eop">
    <w:name w:val="eop"/>
    <w:basedOn w:val="DefaultParagraphFont"/>
    <w:rsid w:val="00806902"/>
  </w:style>
  <w:style w:type="character" w:customStyle="1" w:styleId="findhit">
    <w:name w:val="findhit"/>
    <w:basedOn w:val="DefaultParagraphFont"/>
    <w:rsid w:val="00806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7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Peace Corps</Company>
  <LinksUpToDate>false</LinksUpToDate>
  <CharactersWithSpaces>8553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Dollia, Iris</dc:creator>
  <cp:keywords/>
  <dc:description/>
  <cp:lastModifiedBy>Dollia, Iris</cp:lastModifiedBy>
  <cp:revision>1</cp:revision>
  <dcterms:created xsi:type="dcterms:W3CDTF">2026-03-13T06:38:00Z</dcterms:created>
  <dcterms:modified xsi:type="dcterms:W3CDTF">2026-03-13T07:40:00Z</dcterms:modified>
</cp:coreProperties>
</file>