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1BEEE" w14:textId="77777777" w:rsidR="00D37530" w:rsidRDefault="00000000">
      <w:pPr>
        <w:numPr>
          <w:ilvl w:val="0"/>
          <w:numId w:val="1"/>
        </w:numPr>
        <w:jc w:val="center"/>
        <w:rPr>
          <w:b/>
          <w:bCs/>
          <w:i/>
          <w:iCs/>
          <w:color w:val="4A86E8"/>
          <w:sz w:val="32"/>
          <w:szCs w:val="32"/>
        </w:rPr>
      </w:pPr>
      <w:r>
        <w:rPr>
          <w:b/>
          <w:bCs/>
          <w:i/>
          <w:iCs/>
          <w:color w:val="4A86E8"/>
          <w:sz w:val="32"/>
          <w:szCs w:val="32"/>
          <w:u w:val="single"/>
        </w:rPr>
        <w:t>Account and User Management</w:t>
      </w:r>
    </w:p>
    <w:p w14:paraId="7EF685A7" w14:textId="77777777" w:rsidR="00D37530" w:rsidRDefault="00D37530">
      <w:pPr>
        <w:ind w:left="720"/>
        <w:rPr>
          <w:b/>
          <w:bCs/>
          <w:i/>
          <w:iCs/>
          <w:sz w:val="28"/>
          <w:szCs w:val="28"/>
        </w:rPr>
      </w:pPr>
    </w:p>
    <w:p w14:paraId="04E7571D" w14:textId="0C2A966D" w:rsidR="00D37530" w:rsidRDefault="00000000" w:rsidP="00F85065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UC1. Create a Personal Checking Account</w:t>
      </w:r>
    </w:p>
    <w:p w14:paraId="3A05AA89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7DE85F89" wp14:editId="56A5F4B8">
            <wp:extent cx="5943600" cy="5524500"/>
            <wp:effectExtent l="0" t="0" r="0" b="0"/>
            <wp:docPr id="2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02F6DE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60468FBF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03D03F52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6613CA01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565940F7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53A9187A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04A7B486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192D15D5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6BA15096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79BC5616" w14:textId="0F091CC4" w:rsidR="00D37530" w:rsidRDefault="00000000" w:rsidP="00F85065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lastRenderedPageBreak/>
        <w:t>UC 02: Initiate Bulk Payroll Processing</w:t>
      </w:r>
    </w:p>
    <w:p w14:paraId="493F9030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37AA0AB0" wp14:editId="1168E598">
            <wp:extent cx="5943600" cy="4476750"/>
            <wp:effectExtent l="0" t="0" r="0" b="0"/>
            <wp:docPr id="9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6"/>
                    <a:srcRect t="46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DB5888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5C1E196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5C000416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10F24CE2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47272CDF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76183F73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13458BE1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10CA4697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7527FA10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3E7F860C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4B69F91C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301ED823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537EE594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458E61F8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00B0D3F6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079C1D8E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5F54AF1B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12AD6B6B" w14:textId="37CB26CB" w:rsidR="00F85065" w:rsidRPr="00F85065" w:rsidRDefault="00000000" w:rsidP="00F85065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lastRenderedPageBreak/>
        <w:t>UC 03: Manage Multiple Authorized Signers</w:t>
      </w:r>
    </w:p>
    <w:p w14:paraId="1DB778B1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003CC207" wp14:editId="205D0021">
            <wp:extent cx="5509895" cy="4183380"/>
            <wp:effectExtent l="0" t="0" r="0" b="7620"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0220" cy="41836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F18A3C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29DDD3E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04: Update KYC Documents</w:t>
      </w:r>
    </w:p>
    <w:p w14:paraId="1D3D5D2E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41FF090D" wp14:editId="6DAE7DA0">
            <wp:extent cx="5923280" cy="3322320"/>
            <wp:effectExtent l="0" t="0" r="127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3831" cy="33226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C6BB84" w14:textId="5A166606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lastRenderedPageBreak/>
        <w:t>UC 05: Manage User Accounts (HR)</w:t>
      </w:r>
    </w:p>
    <w:p w14:paraId="1D145A9F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7393B425" wp14:editId="0472EE00">
            <wp:extent cx="5943600" cy="4419600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5351C3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14FCCBC4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4AAC43EA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664219E5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D0F14FD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01080661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3D549FC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1D01B5EA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A1A5EA9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472CBF7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6F906B7E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C063A5C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6810387C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17521502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32B1DC1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16005D3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AD9930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0E54AED" w14:textId="77777777" w:rsidR="00D37530" w:rsidRDefault="00000000">
      <w:pPr>
        <w:numPr>
          <w:ilvl w:val="0"/>
          <w:numId w:val="1"/>
        </w:numPr>
        <w:jc w:val="center"/>
        <w:rPr>
          <w:b/>
          <w:bCs/>
          <w:i/>
          <w:iCs/>
          <w:color w:val="4A86E8"/>
          <w:sz w:val="30"/>
          <w:szCs w:val="30"/>
        </w:rPr>
      </w:pPr>
      <w:r>
        <w:rPr>
          <w:b/>
          <w:bCs/>
          <w:i/>
          <w:iCs/>
          <w:color w:val="4A86E8"/>
          <w:sz w:val="30"/>
          <w:szCs w:val="30"/>
          <w:u w:val="single"/>
        </w:rPr>
        <w:lastRenderedPageBreak/>
        <w:t>Transactions and Cash Operations</w:t>
      </w:r>
    </w:p>
    <w:p w14:paraId="67782350" w14:textId="77777777" w:rsidR="00D37530" w:rsidRDefault="00D37530">
      <w:pPr>
        <w:ind w:left="720"/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</w:p>
    <w:p w14:paraId="06EF9D4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06: Process Cash Transactions</w:t>
      </w:r>
    </w:p>
    <w:p w14:paraId="3170EE1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48212188" wp14:editId="3A104CB4">
            <wp:extent cx="5943600" cy="4940300"/>
            <wp:effectExtent l="0" t="0" r="0" b="0"/>
            <wp:docPr id="7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6A4DD4" w14:textId="77777777" w:rsidR="00D37530" w:rsidRDefault="00D37530">
      <w:pPr>
        <w:rPr>
          <w:b/>
          <w:bCs/>
          <w:i/>
          <w:iCs/>
          <w:sz w:val="24"/>
          <w:szCs w:val="24"/>
        </w:rPr>
      </w:pPr>
    </w:p>
    <w:p w14:paraId="4692AD23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6904A54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01EC714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056B628F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C66C98A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67A5E85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F3173B9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FF2DB15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6E03ADC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1EBD2120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6FF60E04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0D38B2AF" w14:textId="58AC95A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lastRenderedPageBreak/>
        <w:t>UC 07: Authorize Transaction Overrides</w:t>
      </w:r>
    </w:p>
    <w:p w14:paraId="2FF20FD4" w14:textId="269E192F" w:rsidR="00471C7E" w:rsidRPr="00471C7E" w:rsidRDefault="00F85065" w:rsidP="00471C7E">
      <w:pPr>
        <w:rPr>
          <w:b/>
          <w:bCs/>
          <w:i/>
          <w:i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9DBD0C3" wp14:editId="2312E313">
            <wp:extent cx="5943600" cy="3302000"/>
            <wp:effectExtent l="0" t="0" r="0" b="0"/>
            <wp:docPr id="1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23.png"/>
                    <pic:cNvPicPr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2B8FEE" w14:textId="268FECC6" w:rsidR="00D37530" w:rsidRDefault="00D37530">
      <w:pPr>
        <w:rPr>
          <w:b/>
          <w:bCs/>
          <w:i/>
          <w:iCs/>
          <w:sz w:val="24"/>
          <w:szCs w:val="24"/>
        </w:rPr>
      </w:pPr>
    </w:p>
    <w:p w14:paraId="493D8BAE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08: Manage Branch Cash and Vault Operations</w:t>
      </w:r>
    </w:p>
    <w:p w14:paraId="59247377" w14:textId="5C35E0EE" w:rsidR="00D37530" w:rsidRDefault="00F85065">
      <w:pPr>
        <w:rPr>
          <w:b/>
          <w:bCs/>
          <w:i/>
          <w:iCs/>
          <w:sz w:val="24"/>
          <w:szCs w:val="24"/>
        </w:rPr>
      </w:pPr>
      <w:r w:rsidRPr="00471C7E">
        <w:rPr>
          <w:b/>
          <w:bCs/>
          <w:i/>
          <w:iCs/>
          <w:noProof/>
          <w:sz w:val="24"/>
          <w:szCs w:val="24"/>
          <w:lang w:val="en-US"/>
        </w:rPr>
        <w:drawing>
          <wp:inline distT="0" distB="0" distL="0" distR="0" wp14:anchorId="1A02EB32" wp14:editId="6102DCA0">
            <wp:extent cx="5631180" cy="4267200"/>
            <wp:effectExtent l="0" t="0" r="7620" b="0"/>
            <wp:docPr id="190892625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E9397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lastRenderedPageBreak/>
        <w:t>UC 09: Settle External Transfers</w:t>
      </w:r>
    </w:p>
    <w:p w14:paraId="3B20EF42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768DA4C9" wp14:editId="32F7A091">
            <wp:extent cx="5943600" cy="3581400"/>
            <wp:effectExtent l="0" t="0" r="0" b="0"/>
            <wp:docPr id="1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8783ED" w14:textId="77777777" w:rsidR="00D37530" w:rsidRDefault="00D37530">
      <w:pPr>
        <w:rPr>
          <w:b/>
          <w:bCs/>
          <w:i/>
          <w:iCs/>
          <w:sz w:val="24"/>
          <w:szCs w:val="24"/>
        </w:rPr>
      </w:pPr>
    </w:p>
    <w:p w14:paraId="5EDD09D7" w14:textId="77777777" w:rsidR="00D37530" w:rsidRDefault="00000000">
      <w:pPr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  <w:r>
        <w:rPr>
          <w:b/>
          <w:bCs/>
          <w:i/>
          <w:iCs/>
          <w:color w:val="4A86E8"/>
          <w:sz w:val="30"/>
          <w:szCs w:val="30"/>
          <w:u w:val="single"/>
        </w:rPr>
        <w:t>3. Credit &amp; Loan Processing</w:t>
      </w:r>
    </w:p>
    <w:p w14:paraId="60CF68ED" w14:textId="77777777" w:rsidR="00D37530" w:rsidRDefault="00D37530">
      <w:pPr>
        <w:rPr>
          <w:b/>
          <w:bCs/>
          <w:i/>
          <w:iCs/>
          <w:sz w:val="24"/>
          <w:szCs w:val="24"/>
        </w:rPr>
      </w:pPr>
    </w:p>
    <w:p w14:paraId="0FF9348D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10: Evaluate Loan Applications</w:t>
      </w:r>
    </w:p>
    <w:p w14:paraId="6661C0A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60D7A3BB" wp14:editId="1C01E449">
            <wp:extent cx="5943600" cy="3329940"/>
            <wp:effectExtent l="0" t="0" r="0" b="381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CAEC49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4F282EFD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lastRenderedPageBreak/>
        <w:t>UC 11: Underwrite and Bind Loan Agreement</w:t>
      </w:r>
    </w:p>
    <w:p w14:paraId="539F90D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64561501" wp14:editId="5570B4C2">
            <wp:extent cx="5943600" cy="36830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83E497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12: Manage Defaulted Accounts and Asset Recovery</w:t>
      </w:r>
    </w:p>
    <w:p w14:paraId="7DE54AF2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5FD357CF" wp14:editId="49DC782A">
            <wp:extent cx="5943600" cy="3454400"/>
            <wp:effectExtent l="0" t="0" r="0" b="0"/>
            <wp:docPr id="4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791ACD" w14:textId="77777777" w:rsidR="00D37530" w:rsidRDefault="00D37530">
      <w:pPr>
        <w:rPr>
          <w:b/>
          <w:bCs/>
          <w:i/>
          <w:iCs/>
          <w:sz w:val="24"/>
          <w:szCs w:val="24"/>
        </w:rPr>
      </w:pPr>
    </w:p>
    <w:p w14:paraId="5C2A45E8" w14:textId="77777777" w:rsidR="00F85065" w:rsidRDefault="00F85065">
      <w:pPr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</w:p>
    <w:p w14:paraId="2106121A" w14:textId="45D6CAAE" w:rsidR="00D37530" w:rsidRDefault="00000000">
      <w:pPr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  <w:r>
        <w:rPr>
          <w:b/>
          <w:bCs/>
          <w:i/>
          <w:iCs/>
          <w:color w:val="4A86E8"/>
          <w:sz w:val="30"/>
          <w:szCs w:val="30"/>
          <w:u w:val="single"/>
        </w:rPr>
        <w:lastRenderedPageBreak/>
        <w:t>4. Monitoring, Security and Admin</w:t>
      </w:r>
    </w:p>
    <w:p w14:paraId="00F12AF1" w14:textId="77777777" w:rsidR="00D37530" w:rsidRDefault="00D37530">
      <w:pPr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</w:p>
    <w:p w14:paraId="3F091B92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13: Monitor Transactions and Generate AML Reports</w:t>
      </w:r>
    </w:p>
    <w:p w14:paraId="5B737679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29FAC68A" wp14:editId="149F6976">
            <wp:extent cx="5943600" cy="3911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94DB5E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14: View Action History and Audit Logs</w:t>
      </w:r>
    </w:p>
    <w:p w14:paraId="211C02EA" w14:textId="37A14865" w:rsidR="00471C7E" w:rsidRPr="00471C7E" w:rsidRDefault="00471C7E" w:rsidP="00471C7E">
      <w:pPr>
        <w:rPr>
          <w:b/>
          <w:bCs/>
          <w:i/>
          <w:iCs/>
          <w:sz w:val="24"/>
          <w:szCs w:val="24"/>
          <w:lang w:val="en-US"/>
        </w:rPr>
      </w:pPr>
      <w:r w:rsidRPr="00471C7E">
        <w:rPr>
          <w:b/>
          <w:bCs/>
          <w:i/>
          <w:iCs/>
          <w:noProof/>
          <w:sz w:val="24"/>
          <w:szCs w:val="24"/>
          <w:lang w:val="en-US"/>
        </w:rPr>
        <w:drawing>
          <wp:inline distT="0" distB="0" distL="0" distR="0" wp14:anchorId="7A5EC798" wp14:editId="0742AC69">
            <wp:extent cx="5097780" cy="3345180"/>
            <wp:effectExtent l="0" t="0" r="7620" b="7620"/>
            <wp:docPr id="9604740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78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09611" w14:textId="6D216EC2" w:rsidR="00D37530" w:rsidRDefault="00D37530">
      <w:pPr>
        <w:rPr>
          <w:b/>
          <w:bCs/>
          <w:i/>
          <w:iCs/>
          <w:sz w:val="24"/>
          <w:szCs w:val="24"/>
        </w:rPr>
      </w:pPr>
    </w:p>
    <w:p w14:paraId="2579D9D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15: View Profitability and Transaction Summaries</w:t>
      </w:r>
    </w:p>
    <w:p w14:paraId="4B9346F9" w14:textId="0AE6782D" w:rsidR="00471C7E" w:rsidRPr="00471C7E" w:rsidRDefault="00471C7E" w:rsidP="00471C7E">
      <w:pPr>
        <w:rPr>
          <w:b/>
          <w:bCs/>
          <w:i/>
          <w:iCs/>
          <w:sz w:val="24"/>
          <w:szCs w:val="24"/>
          <w:lang w:val="en-US"/>
        </w:rPr>
      </w:pPr>
      <w:r w:rsidRPr="00471C7E">
        <w:rPr>
          <w:b/>
          <w:bCs/>
          <w:i/>
          <w:iCs/>
          <w:noProof/>
          <w:sz w:val="24"/>
          <w:szCs w:val="24"/>
          <w:lang w:val="en-US"/>
        </w:rPr>
        <w:drawing>
          <wp:inline distT="0" distB="0" distL="0" distR="0" wp14:anchorId="4A376E67" wp14:editId="54D1ACFE">
            <wp:extent cx="5943600" cy="3011170"/>
            <wp:effectExtent l="0" t="0" r="0" b="0"/>
            <wp:docPr id="6922840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650B6" w14:textId="76F07F13" w:rsidR="00D37530" w:rsidRDefault="00D37530">
      <w:pPr>
        <w:rPr>
          <w:b/>
          <w:bCs/>
          <w:i/>
          <w:iCs/>
          <w:sz w:val="24"/>
          <w:szCs w:val="24"/>
        </w:rPr>
      </w:pPr>
    </w:p>
    <w:p w14:paraId="5D7346E2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16: Manage Core System Configurations and Backups</w:t>
      </w:r>
    </w:p>
    <w:p w14:paraId="453A5CE3" w14:textId="53CD356D" w:rsidR="00471C7E" w:rsidRPr="00471C7E" w:rsidRDefault="00471C7E" w:rsidP="00471C7E">
      <w:pPr>
        <w:rPr>
          <w:b/>
          <w:bCs/>
          <w:i/>
          <w:iCs/>
          <w:sz w:val="24"/>
          <w:szCs w:val="24"/>
          <w:lang w:val="en-US"/>
        </w:rPr>
      </w:pPr>
      <w:r w:rsidRPr="00471C7E">
        <w:rPr>
          <w:b/>
          <w:bCs/>
          <w:i/>
          <w:iCs/>
          <w:noProof/>
          <w:sz w:val="24"/>
          <w:szCs w:val="24"/>
          <w:lang w:val="en-US"/>
        </w:rPr>
        <w:drawing>
          <wp:inline distT="0" distB="0" distL="0" distR="0" wp14:anchorId="096A11D2" wp14:editId="796FDF0F">
            <wp:extent cx="5943600" cy="3648710"/>
            <wp:effectExtent l="0" t="0" r="0" b="8890"/>
            <wp:docPr id="3661242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4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3341B" w14:textId="39FCB2F3" w:rsidR="00D37530" w:rsidRDefault="00D37530">
      <w:pPr>
        <w:rPr>
          <w:b/>
          <w:bCs/>
          <w:i/>
          <w:iCs/>
          <w:sz w:val="24"/>
          <w:szCs w:val="24"/>
        </w:rPr>
      </w:pPr>
    </w:p>
    <w:p w14:paraId="20A2A7C8" w14:textId="77777777" w:rsidR="00D37530" w:rsidRDefault="00D37530">
      <w:pPr>
        <w:rPr>
          <w:b/>
          <w:bCs/>
          <w:i/>
          <w:iCs/>
          <w:sz w:val="24"/>
          <w:szCs w:val="24"/>
        </w:rPr>
      </w:pPr>
    </w:p>
    <w:p w14:paraId="6B485B74" w14:textId="77777777" w:rsidR="00F85065" w:rsidRDefault="00F85065">
      <w:pPr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</w:p>
    <w:p w14:paraId="1B0B716F" w14:textId="23DCDE49" w:rsidR="00D37530" w:rsidRDefault="00000000">
      <w:pPr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  <w:r>
        <w:rPr>
          <w:b/>
          <w:bCs/>
          <w:i/>
          <w:iCs/>
          <w:color w:val="4A86E8"/>
          <w:sz w:val="30"/>
          <w:szCs w:val="30"/>
          <w:u w:val="single"/>
        </w:rPr>
        <w:lastRenderedPageBreak/>
        <w:t>5. Remaining Core Operations &amp; System Actors</w:t>
      </w:r>
    </w:p>
    <w:p w14:paraId="210B77A2" w14:textId="77777777" w:rsidR="00D37530" w:rsidRDefault="00D37530">
      <w:pPr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</w:p>
    <w:p w14:paraId="4FF94031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17: Generate Account Statements</w:t>
      </w:r>
    </w:p>
    <w:p w14:paraId="28207670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26B2E3AD" wp14:editId="37D525C9">
            <wp:extent cx="5943600" cy="3454400"/>
            <wp:effectExtent l="0" t="0" r="0" b="0"/>
            <wp:docPr id="24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6C69FA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18: Issue New Debit Card</w:t>
      </w:r>
    </w:p>
    <w:p w14:paraId="5A2A53A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071763DE" wp14:editId="638AD419">
            <wp:extent cx="5943600" cy="3825240"/>
            <wp:effectExtent l="0" t="0" r="0" b="381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52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D7A0C9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lastRenderedPageBreak/>
        <w:t>UC 19: Authenticate User</w:t>
      </w:r>
    </w:p>
    <w:p w14:paraId="52347A85" w14:textId="0D7D3D64" w:rsidR="00471C7E" w:rsidRPr="00471C7E" w:rsidRDefault="00471C7E" w:rsidP="00471C7E">
      <w:pPr>
        <w:rPr>
          <w:b/>
          <w:bCs/>
          <w:i/>
          <w:iCs/>
          <w:sz w:val="24"/>
          <w:szCs w:val="24"/>
          <w:lang w:val="en-US"/>
        </w:rPr>
      </w:pPr>
      <w:r w:rsidRPr="00471C7E">
        <w:rPr>
          <w:b/>
          <w:bCs/>
          <w:i/>
          <w:iCs/>
          <w:noProof/>
          <w:sz w:val="24"/>
          <w:szCs w:val="24"/>
          <w:lang w:val="en-US"/>
        </w:rPr>
        <w:drawing>
          <wp:inline distT="0" distB="0" distL="0" distR="0" wp14:anchorId="7E670B96" wp14:editId="67AA5B4B">
            <wp:extent cx="5943600" cy="5347335"/>
            <wp:effectExtent l="0" t="0" r="0" b="5715"/>
            <wp:docPr id="113153558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FF4AA" w14:textId="0F056AE2" w:rsidR="00D37530" w:rsidRDefault="00D37530">
      <w:pPr>
        <w:rPr>
          <w:b/>
          <w:bCs/>
          <w:i/>
          <w:iCs/>
          <w:sz w:val="24"/>
          <w:szCs w:val="24"/>
        </w:rPr>
      </w:pPr>
    </w:p>
    <w:p w14:paraId="3E4DE1BA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4E1366A5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43661BC3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9FC2479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03444FF3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33670F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58623862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DE15B95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08A4A05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B23A5EA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94BDE73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C3C7112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539A200F" w14:textId="01E0E84D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lastRenderedPageBreak/>
        <w:t>UC 20: Set Global Risk Parameters</w:t>
      </w:r>
    </w:p>
    <w:p w14:paraId="5ACCB47E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0D45F1CB" wp14:editId="4F59A8A0">
            <wp:extent cx="5943600" cy="3289300"/>
            <wp:effectExtent l="0" t="0" r="0" b="0"/>
            <wp:docPr id="2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3525D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21: Flag Dangerous Loans (System Actor)</w:t>
      </w:r>
    </w:p>
    <w:p w14:paraId="63F930F9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3DA6DE96" wp14:editId="45B5FFE0">
            <wp:extent cx="5943600" cy="2870200"/>
            <wp:effectExtent l="0" t="0" r="0" b="0"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DBCFE8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ADAAEA6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4FBE9CD2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48236A0C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CE409A2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04CACD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0BC2E5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145F9D5E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69D89D24" w14:textId="7E4ABDC8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lastRenderedPageBreak/>
        <w:t>UC 22: Route Loan Requests (System Actor)</w:t>
      </w:r>
    </w:p>
    <w:p w14:paraId="3611625E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722616FA" wp14:editId="3A4C7686">
            <wp:extent cx="4133850" cy="3752850"/>
            <wp:effectExtent l="0" t="0" r="0" b="0"/>
            <wp:docPr id="1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3752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F7866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23: Update Ledger Balances in Real-Time (System Actor)</w:t>
      </w:r>
    </w:p>
    <w:p w14:paraId="59EB86CA" w14:textId="482E2853" w:rsidR="00D37530" w:rsidRPr="00471C7E" w:rsidRDefault="00471C7E">
      <w:pPr>
        <w:rPr>
          <w:b/>
          <w:bCs/>
          <w:i/>
          <w:iCs/>
          <w:sz w:val="24"/>
          <w:szCs w:val="24"/>
          <w:lang w:val="en-US"/>
        </w:rPr>
      </w:pPr>
      <w:r w:rsidRPr="00471C7E">
        <w:rPr>
          <w:b/>
          <w:bCs/>
          <w:i/>
          <w:iCs/>
          <w:noProof/>
          <w:sz w:val="24"/>
          <w:szCs w:val="24"/>
          <w:lang w:val="en-US"/>
        </w:rPr>
        <w:drawing>
          <wp:inline distT="0" distB="0" distL="0" distR="0" wp14:anchorId="17707DFC" wp14:editId="3982B405">
            <wp:extent cx="5943600" cy="3810000"/>
            <wp:effectExtent l="0" t="0" r="0" b="0"/>
            <wp:docPr id="13351697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01D0A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B9ED2C4" w14:textId="3324CE6E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lastRenderedPageBreak/>
        <w:t>UC 24: Generate Daily Transaction Summaries (System Actor)</w:t>
      </w:r>
    </w:p>
    <w:p w14:paraId="57088BCF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2146E2AA" wp14:editId="3772662E">
            <wp:extent cx="5943600" cy="4368800"/>
            <wp:effectExtent l="0" t="0" r="0" b="0"/>
            <wp:docPr id="5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D6E684" w14:textId="2C83D254" w:rsidR="00F85065" w:rsidRDefault="00F85065">
      <w:pPr>
        <w:rPr>
          <w:b/>
          <w:bCs/>
          <w:i/>
          <w:iCs/>
          <w:sz w:val="24"/>
          <w:szCs w:val="24"/>
        </w:rPr>
      </w:pPr>
    </w:p>
    <w:sectPr w:rsidR="00F8506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9BFF7DD-CFF8-49D1-9DF5-2DE80B29FDC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9CAA7C7-DCF9-46F3-A38B-794372AC376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14DD4"/>
    <w:multiLevelType w:val="multilevel"/>
    <w:tmpl w:val="0E0E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59660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530"/>
    <w:rsid w:val="00362414"/>
    <w:rsid w:val="00471C7E"/>
    <w:rsid w:val="00D37530"/>
    <w:rsid w:val="00F85065"/>
    <w:rsid w:val="00F97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50E27"/>
  <w15:docId w15:val="{339855AF-524B-4FD1-8843-63350F525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15</Pages>
  <Words>193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Aksel Luarasi</cp:lastModifiedBy>
  <cp:revision>3</cp:revision>
  <dcterms:created xsi:type="dcterms:W3CDTF">2026-04-11T09:56:00Z</dcterms:created>
  <dcterms:modified xsi:type="dcterms:W3CDTF">2026-04-11T11:20:00Z</dcterms:modified>
</cp:coreProperties>
</file>