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F76F62" w14:textId="77777777" w:rsidR="00AE6896" w:rsidRDefault="00BF4D37" w:rsidP="00BF4D37">
      <w:pPr>
        <w:jc w:val="center"/>
        <w:rPr>
          <w:b/>
          <w:i/>
          <w:color w:val="2E74B5" w:themeColor="accent1" w:themeShade="BF"/>
          <w:sz w:val="32"/>
        </w:rPr>
      </w:pPr>
      <w:r w:rsidRPr="00BF4D37">
        <w:rPr>
          <w:b/>
          <w:i/>
          <w:color w:val="2E74B5" w:themeColor="accent1" w:themeShade="BF"/>
          <w:sz w:val="32"/>
        </w:rPr>
        <w:t xml:space="preserve">Work </w:t>
      </w:r>
      <w:proofErr w:type="spellStart"/>
      <w:r w:rsidRPr="00BF4D37">
        <w:rPr>
          <w:b/>
          <w:i/>
          <w:color w:val="2E74B5" w:themeColor="accent1" w:themeShade="BF"/>
          <w:sz w:val="32"/>
        </w:rPr>
        <w:t>Seperation</w:t>
      </w:r>
      <w:proofErr w:type="spellEnd"/>
    </w:p>
    <w:p w14:paraId="3C2620F2" w14:textId="77777777" w:rsidR="00A93BE8" w:rsidRDefault="00A93BE8" w:rsidP="00A93BE8">
      <w:pPr>
        <w:spacing w:before="120" w:after="40"/>
        <w:jc w:val="center"/>
      </w:pPr>
      <w:proofErr w:type="spellStart"/>
      <w:r>
        <w:rPr>
          <w:b/>
          <w:bCs/>
          <w:sz w:val="26"/>
          <w:szCs w:val="26"/>
        </w:rPr>
        <w:t>Orest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Zeqollari</w:t>
      </w:r>
      <w:proofErr w:type="spellEnd"/>
      <w:r>
        <w:t xml:space="preserve">  —  </w:t>
      </w:r>
      <w:r>
        <w:rPr>
          <w:i/>
          <w:iCs/>
        </w:rPr>
        <w:t xml:space="preserve">Use Case 1–3, State Diagram 1–3, </w:t>
      </w:r>
      <w:proofErr w:type="spellStart"/>
      <w:r>
        <w:rPr>
          <w:i/>
          <w:iCs/>
        </w:rPr>
        <w:t>Swimlane</w:t>
      </w:r>
      <w:proofErr w:type="spellEnd"/>
      <w:r>
        <w:rPr>
          <w:i/>
          <w:iCs/>
        </w:rPr>
        <w:t xml:space="preserve"> 1-3,Sequence Diagram 1–3, Collaboration Diagram 1-3</w:t>
      </w:r>
    </w:p>
    <w:p w14:paraId="1DCAC3D3" w14:textId="77777777" w:rsidR="00A93BE8" w:rsidRDefault="00A93BE8" w:rsidP="00A93BE8">
      <w:pPr>
        <w:spacing w:before="120" w:after="40"/>
        <w:jc w:val="center"/>
      </w:pPr>
      <w:proofErr w:type="spellStart"/>
      <w:r>
        <w:rPr>
          <w:b/>
          <w:bCs/>
          <w:sz w:val="26"/>
          <w:szCs w:val="26"/>
        </w:rPr>
        <w:t>Erald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Saraci</w:t>
      </w:r>
      <w:proofErr w:type="spellEnd"/>
      <w:r>
        <w:t xml:space="preserve">  —  </w:t>
      </w:r>
      <w:r>
        <w:rPr>
          <w:i/>
          <w:iCs/>
        </w:rPr>
        <w:t xml:space="preserve">Use Case 10–11, </w:t>
      </w:r>
      <w:proofErr w:type="spellStart"/>
      <w:r>
        <w:rPr>
          <w:i/>
          <w:iCs/>
        </w:rPr>
        <w:t>Swimlane</w:t>
      </w:r>
      <w:proofErr w:type="spellEnd"/>
      <w:r>
        <w:rPr>
          <w:i/>
          <w:iCs/>
        </w:rPr>
        <w:t xml:space="preserve"> 10-11,Sequence Diagram 10 –11, Collaboration Diagram 10-11, Use Case Diagram for whole system, ERD, Class Diagram for whole system, BPMN diagrams, Interaction Overview Diagrams Use Case 01, Design Pattern 1</w:t>
      </w:r>
    </w:p>
    <w:p w14:paraId="06C73C50" w14:textId="77777777" w:rsidR="00A93BE8" w:rsidRDefault="00A93BE8" w:rsidP="00A93BE8">
      <w:pPr>
        <w:spacing w:before="120" w:after="40"/>
        <w:jc w:val="center"/>
      </w:pPr>
      <w:proofErr w:type="spellStart"/>
      <w:r>
        <w:rPr>
          <w:b/>
          <w:bCs/>
          <w:sz w:val="26"/>
          <w:szCs w:val="26"/>
        </w:rPr>
        <w:t>Aksel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Luarasi</w:t>
      </w:r>
      <w:proofErr w:type="spellEnd"/>
      <w:r>
        <w:t xml:space="preserve">  —  </w:t>
      </w:r>
      <w:r>
        <w:rPr>
          <w:i/>
          <w:iCs/>
        </w:rPr>
        <w:t xml:space="preserve">Use Case 4–6, ERD, </w:t>
      </w:r>
      <w:proofErr w:type="spellStart"/>
      <w:r>
        <w:rPr>
          <w:i/>
          <w:iCs/>
        </w:rPr>
        <w:t>Swimlane</w:t>
      </w:r>
      <w:proofErr w:type="spellEnd"/>
      <w:r>
        <w:rPr>
          <w:i/>
          <w:iCs/>
        </w:rPr>
        <w:t xml:space="preserve"> 4-6,Sequence Diagram 4–6, Collaboration Diagram 4–6, Interaction Overview Diagrams Use Case 06 &amp; 07, Design Pattern 2, 4</w:t>
      </w:r>
    </w:p>
    <w:p w14:paraId="2461878E" w14:textId="77777777" w:rsidR="00A93BE8" w:rsidRDefault="00A93BE8" w:rsidP="00A93BE8">
      <w:pPr>
        <w:spacing w:before="120" w:after="40"/>
        <w:jc w:val="center"/>
      </w:pPr>
      <w:r>
        <w:rPr>
          <w:b/>
          <w:bCs/>
          <w:sz w:val="26"/>
          <w:szCs w:val="26"/>
        </w:rPr>
        <w:t xml:space="preserve">Kristian </w:t>
      </w:r>
      <w:proofErr w:type="spellStart"/>
      <w:r>
        <w:rPr>
          <w:b/>
          <w:bCs/>
          <w:sz w:val="26"/>
          <w:szCs w:val="26"/>
        </w:rPr>
        <w:t>Avrami</w:t>
      </w:r>
      <w:proofErr w:type="spellEnd"/>
      <w:r>
        <w:t xml:space="preserve">  —  </w:t>
      </w:r>
      <w:r>
        <w:rPr>
          <w:i/>
          <w:iCs/>
        </w:rPr>
        <w:t xml:space="preserve">Use Case 7–9, </w:t>
      </w:r>
      <w:proofErr w:type="spellStart"/>
      <w:r>
        <w:rPr>
          <w:i/>
          <w:iCs/>
        </w:rPr>
        <w:t>Swimlane</w:t>
      </w:r>
      <w:proofErr w:type="spellEnd"/>
      <w:r>
        <w:rPr>
          <w:i/>
          <w:iCs/>
        </w:rPr>
        <w:t xml:space="preserve"> 7-9,State Diagram 4–7, Sequence Diagram 7–10, Collaboration Diagram 7–9</w:t>
      </w:r>
    </w:p>
    <w:p w14:paraId="4C9A18CB" w14:textId="77777777" w:rsidR="00A93BE8" w:rsidRDefault="00A93BE8" w:rsidP="00A93BE8">
      <w:pPr>
        <w:spacing w:before="120" w:after="40"/>
        <w:jc w:val="center"/>
      </w:pPr>
      <w:r>
        <w:rPr>
          <w:b/>
          <w:bCs/>
          <w:sz w:val="26"/>
          <w:szCs w:val="26"/>
        </w:rPr>
        <w:t xml:space="preserve">Denis </w:t>
      </w:r>
      <w:proofErr w:type="spellStart"/>
      <w:r>
        <w:rPr>
          <w:b/>
          <w:bCs/>
          <w:sz w:val="26"/>
          <w:szCs w:val="26"/>
        </w:rPr>
        <w:t>Robi</w:t>
      </w:r>
      <w:proofErr w:type="spellEnd"/>
      <w:r>
        <w:t xml:space="preserve">  —  </w:t>
      </w:r>
      <w:r>
        <w:rPr>
          <w:i/>
          <w:iCs/>
        </w:rPr>
        <w:t xml:space="preserve">Use Case 12–15, </w:t>
      </w:r>
      <w:proofErr w:type="spellStart"/>
      <w:r>
        <w:rPr>
          <w:i/>
          <w:iCs/>
        </w:rPr>
        <w:t>Swimlane</w:t>
      </w:r>
      <w:proofErr w:type="spellEnd"/>
      <w:r>
        <w:rPr>
          <w:i/>
          <w:iCs/>
        </w:rPr>
        <w:t xml:space="preserve"> 12-15,State Diagram 8–11, Sequence Diagram 12–15, Collaboration Diagram 12–15, Interaction Overview Diagrams Use Case 02, Design Pattern 3, 5</w:t>
      </w:r>
    </w:p>
    <w:p w14:paraId="4EB60527" w14:textId="77777777" w:rsidR="00A93BE8" w:rsidRDefault="00A93BE8" w:rsidP="00A93BE8">
      <w:pPr>
        <w:spacing w:before="120" w:after="40"/>
        <w:jc w:val="center"/>
      </w:pPr>
      <w:r>
        <w:rPr>
          <w:b/>
          <w:bCs/>
          <w:sz w:val="26"/>
          <w:szCs w:val="26"/>
        </w:rPr>
        <w:t xml:space="preserve">Daniel </w:t>
      </w:r>
      <w:proofErr w:type="spellStart"/>
      <w:r>
        <w:rPr>
          <w:b/>
          <w:bCs/>
          <w:sz w:val="26"/>
          <w:szCs w:val="26"/>
        </w:rPr>
        <w:t>Salianji</w:t>
      </w:r>
      <w:proofErr w:type="spellEnd"/>
      <w:r>
        <w:t xml:space="preserve">  —  </w:t>
      </w:r>
      <w:r>
        <w:rPr>
          <w:i/>
          <w:iCs/>
        </w:rPr>
        <w:t xml:space="preserve">Use Case 16–18, </w:t>
      </w:r>
      <w:proofErr w:type="spellStart"/>
      <w:r>
        <w:rPr>
          <w:i/>
          <w:iCs/>
        </w:rPr>
        <w:t>Swimlane</w:t>
      </w:r>
      <w:proofErr w:type="spellEnd"/>
      <w:r>
        <w:rPr>
          <w:i/>
          <w:iCs/>
        </w:rPr>
        <w:t xml:space="preserve"> 16-18,State Diagram 12–14, Sequence Diagram 16–18, Collaboration Diagram 16–18</w:t>
      </w:r>
    </w:p>
    <w:p w14:paraId="37F0881A" w14:textId="77777777" w:rsidR="00A93BE8" w:rsidRDefault="00A93BE8" w:rsidP="00A93BE8">
      <w:pPr>
        <w:spacing w:before="120" w:after="40"/>
        <w:jc w:val="center"/>
      </w:pPr>
      <w:r>
        <w:rPr>
          <w:b/>
          <w:bCs/>
          <w:sz w:val="26"/>
          <w:szCs w:val="26"/>
        </w:rPr>
        <w:t xml:space="preserve">Denis </w:t>
      </w:r>
      <w:proofErr w:type="spellStart"/>
      <w:r>
        <w:rPr>
          <w:b/>
          <w:bCs/>
          <w:sz w:val="26"/>
          <w:szCs w:val="26"/>
        </w:rPr>
        <w:t>Musaraj</w:t>
      </w:r>
      <w:proofErr w:type="spellEnd"/>
      <w:r>
        <w:t xml:space="preserve">  —  </w:t>
      </w:r>
      <w:r>
        <w:rPr>
          <w:i/>
          <w:iCs/>
        </w:rPr>
        <w:t xml:space="preserve">Use Case 19–21, </w:t>
      </w:r>
      <w:proofErr w:type="spellStart"/>
      <w:r>
        <w:rPr>
          <w:i/>
          <w:iCs/>
        </w:rPr>
        <w:t>Swimlane</w:t>
      </w:r>
      <w:proofErr w:type="spellEnd"/>
      <w:r>
        <w:rPr>
          <w:i/>
          <w:iCs/>
        </w:rPr>
        <w:t xml:space="preserve"> 19-21,State Diagram 15–17, Sequence Diagram 19–21, Collaboration Diagram 19–21</w:t>
      </w:r>
    </w:p>
    <w:p w14:paraId="01F21872" w14:textId="0FC07B7F" w:rsidR="00B17F40" w:rsidRPr="00BF4D37" w:rsidRDefault="00A93BE8" w:rsidP="00A93BE8">
      <w:pPr>
        <w:spacing w:before="120" w:after="40"/>
        <w:jc w:val="center"/>
      </w:pPr>
      <w:proofErr w:type="spellStart"/>
      <w:r>
        <w:rPr>
          <w:b/>
          <w:bCs/>
          <w:sz w:val="26"/>
          <w:szCs w:val="26"/>
        </w:rPr>
        <w:t>Dariel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Hamzallari</w:t>
      </w:r>
      <w:proofErr w:type="spellEnd"/>
      <w:r>
        <w:t xml:space="preserve">  —  </w:t>
      </w:r>
      <w:r>
        <w:rPr>
          <w:i/>
          <w:iCs/>
        </w:rPr>
        <w:t xml:space="preserve">Use Case 22–24, </w:t>
      </w:r>
      <w:proofErr w:type="spellStart"/>
      <w:r>
        <w:rPr>
          <w:i/>
          <w:iCs/>
        </w:rPr>
        <w:t>Swimlane</w:t>
      </w:r>
      <w:proofErr w:type="spellEnd"/>
      <w:r>
        <w:rPr>
          <w:i/>
          <w:iCs/>
        </w:rPr>
        <w:t xml:space="preserve"> 22-24,State Diagram 18–20, Sequence Diagram 22–24, Collaboration Diagram 22–24</w:t>
      </w:r>
      <w:bookmarkStart w:id="0" w:name="_GoBack"/>
      <w:bookmarkEnd w:id="0"/>
    </w:p>
    <w:sectPr w:rsidR="00B17F40" w:rsidRPr="00BF4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D37"/>
    <w:rsid w:val="001365D1"/>
    <w:rsid w:val="0074555F"/>
    <w:rsid w:val="00A93BE8"/>
    <w:rsid w:val="00AE6896"/>
    <w:rsid w:val="00B17F40"/>
    <w:rsid w:val="00B52DF7"/>
    <w:rsid w:val="00BF4D37"/>
    <w:rsid w:val="00C627C4"/>
    <w:rsid w:val="00CC3C1A"/>
    <w:rsid w:val="00DD08A8"/>
    <w:rsid w:val="00F53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112B6"/>
  <w15:chartTrackingRefBased/>
  <w15:docId w15:val="{A5E8F3F3-672C-4C15-982D-471E5AD05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2026-05-28T20:48:00Z</dcterms:created>
  <dcterms:modified xsi:type="dcterms:W3CDTF">2026-05-31T08:29:00Z</dcterms:modified>
</cp:coreProperties>
</file>