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算法hw</w:t>
      </w:r>
    </w:p>
    <w:p>
      <w:r>
        <w:t>窦嘉伟518021911160</w:t>
      </w:r>
    </w:p>
    <w:p/>
    <w:p>
      <w:r>
        <w:t>8-1</w:t>
      </w:r>
    </w:p>
    <w:p>
      <w:pPr>
        <w:numPr>
          <w:ilvl w:val="0"/>
          <w:numId w:val="1"/>
        </w:numPr>
      </w:pPr>
      <w:r>
        <w:t>Yes</w:t>
      </w:r>
    </w:p>
    <w:p>
      <w:pPr>
        <w:numPr>
          <w:numId w:val="0"/>
        </w:numPr>
        <w:ind w:firstLine="420" w:firstLineChars="0"/>
      </w:pPr>
      <w:r>
        <w:t>Interval scheduling 可以在多项式时间内完成</w:t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1"/>
        </w:numPr>
      </w:pPr>
      <w:r>
        <w:t>No</w:t>
      </w:r>
    </w:p>
    <w:p>
      <w:pPr>
        <w:numPr>
          <w:numId w:val="0"/>
        </w:numPr>
        <w:ind w:firstLine="420" w:firstLineChars="0"/>
      </w:pPr>
      <w:r>
        <w:t>如果独立集可以规约到interval scheduling，那么可以说P=NP。所以不能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  <w:r>
        <w:t>8-21</w:t>
      </w:r>
    </w:p>
    <w:p>
      <w:pPr>
        <w:numPr>
          <w:numId w:val="0"/>
        </w:numPr>
        <w:ind w:firstLine="420" w:firstLineChars="0"/>
      </w:pPr>
      <w:r>
        <w:t>FCC是NPC，可以考虑将3SAT问题规约到FCC，首先3SAT问题可以规约到独立集，然后说明独立集可以规约到FCC即可。FCC问题中，将每一个集合令元素相连，然后在将冲突集合相连，找到的选择情况即是该图中的独立集，所以3SAT可以规约到FCC，FCC是NPC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8-27</w:t>
      </w:r>
    </w:p>
    <w:p>
      <w:pPr>
        <w:numPr>
          <w:numId w:val="0"/>
        </w:numPr>
        <w:ind w:firstLine="420" w:firstLineChars="0"/>
      </w:pPr>
      <w:r>
        <w:t>考虑问题P：能否将n个数分成k个和相等的自己。该问题利用子集和问题可以证明是NPC。然后说明P可以规约到partition问题。令partition问题中k个子集和平方等于k个子集和的平凡，那么k个子集各自和相等。这也是P问题的一个解。所以可以规约。得到partition问题也是NPC问题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</w:p>
    <w:p>
      <w:pPr>
        <w:numPr>
          <w:numId w:val="0"/>
        </w:numPr>
      </w:pPr>
      <w:r>
        <w:t>8-28</w:t>
      </w:r>
    </w:p>
    <w:p>
      <w:pPr>
        <w:numPr>
          <w:numId w:val="0"/>
        </w:numPr>
      </w:pPr>
    </w:p>
    <w:p>
      <w:pPr>
        <w:numPr>
          <w:numId w:val="0"/>
        </w:numPr>
        <w:ind w:firstLine="420" w:firstLineChars="0"/>
      </w:pPr>
      <w:r>
        <w:t>证明独立集可以规约到强独立集。将原图稍作变形，将相邻两点间加一过度点并与两边相连，在每两个过度点添加一条边。形成新图G‘。在G’中找一个强独立集P，大小为k，可以证明，P不包含过度点。因为任意过度点到其他点的距离小于等于2.并且k个点相互独立，因此P即是原图的独立集。所以强独立集是NPC问题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8-31</w:t>
      </w:r>
    </w:p>
    <w:p>
      <w:pPr>
        <w:numPr>
          <w:numId w:val="0"/>
        </w:numPr>
      </w:pPr>
    </w:p>
    <w:p>
      <w:pPr>
        <w:numPr>
          <w:numId w:val="0"/>
        </w:numPr>
        <w:ind w:firstLine="420" w:firstLineChars="0"/>
      </w:pPr>
      <w:r>
        <w:t>证明点覆盖规约到反馈集。将原图变形，每两点之间加上过度点1和过度点2，并分别连接过度点和两端。新图称为G</w:t>
      </w:r>
      <w:r>
        <w:rPr>
          <w:rFonts w:hint="default"/>
        </w:rPr>
        <w:t>’, 在G’中求一反馈集，如果反馈集包含过度点，则将反馈集去除过度点添加两端点，此时反馈集不会变大。那么最终反馈集只剩下G中的点。这是G的点覆盖。所以反馈集是NPC问题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B1CE1"/>
    <w:multiLevelType w:val="singleLevel"/>
    <w:tmpl w:val="5EDB1CE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D8058"/>
    <w:rsid w:val="7EFD8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2020-06-06T12:25:00Z</dcterms:created>
  <dc:creator>user</dc:creator>
  <cp:lastModifiedBy>user</cp:lastModifiedBy>
  <dcterms:modified xsi:type="dcterms:W3CDTF">2020-06-06T15:14:09Z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