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00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color w:val="auto"/>
          <w:spacing w:val="-1"/>
          <w:sz w:val="32"/>
          <w:szCs w:val="32"/>
          <w:highlight w:val="none"/>
        </w:rPr>
      </w:pPr>
      <w:bookmarkStart w:id="0" w:name="_GoBack"/>
      <w:bookmarkEnd w:id="0"/>
      <w:r>
        <w:rPr>
          <w:rFonts w:hint="eastAsia" w:ascii="方正黑体_GBK" w:hAnsi="方正黑体_GBK" w:eastAsia="方正黑体_GBK" w:cs="方正黑体_GBK"/>
          <w:color w:val="auto"/>
          <w:spacing w:val="-1"/>
          <w:sz w:val="32"/>
          <w:szCs w:val="32"/>
          <w:highlight w:val="none"/>
          <w:lang w:val="en-US" w:eastAsia="zh-CN"/>
        </w:rPr>
        <w:t>附件</w:t>
      </w:r>
    </w:p>
    <w:p w14:paraId="4FC01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7" w:beforeLines="50" w:after="157" w:afterLines="50" w:line="580" w:lineRule="exact"/>
        <w:ind w:lef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napToGrid w:val="0"/>
          <w:spacing w:val="0"/>
          <w:kern w:val="0"/>
          <w:sz w:val="32"/>
          <w:szCs w:val="32"/>
          <w:highlight w:val="none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pacing w:val="0"/>
          <w:sz w:val="44"/>
          <w:szCs w:val="44"/>
          <w:highlight w:val="none"/>
        </w:rPr>
        <w:t>陕西</w:t>
      </w:r>
      <w:r>
        <w:rPr>
          <w:rFonts w:hint="eastAsia" w:ascii="方正小标宋简体" w:hAnsi="方正小标宋简体" w:eastAsia="方正小标宋简体" w:cs="方正小标宋简体"/>
          <w:color w:val="auto"/>
          <w:spacing w:val="0"/>
          <w:sz w:val="44"/>
          <w:szCs w:val="44"/>
          <w:highlight w:val="none"/>
          <w:lang w:val="en-US" w:eastAsia="zh-CN"/>
        </w:rPr>
        <w:t>省</w:t>
      </w:r>
      <w:r>
        <w:rPr>
          <w:rFonts w:hint="eastAsia" w:ascii="方正小标宋简体" w:hAnsi="方正小标宋简体" w:eastAsia="方正小标宋简体" w:cs="方正小标宋简体"/>
          <w:color w:val="auto"/>
          <w:spacing w:val="0"/>
          <w:sz w:val="44"/>
          <w:szCs w:val="44"/>
          <w:highlight w:val="none"/>
        </w:rPr>
        <w:t>虚拟电厂接入</w:t>
      </w:r>
      <w:r>
        <w:rPr>
          <w:rFonts w:hint="eastAsia" w:ascii="方正小标宋简体" w:hAnsi="方正小标宋简体" w:eastAsia="方正小标宋简体" w:cs="方正小标宋简体"/>
          <w:color w:val="auto"/>
          <w:spacing w:val="0"/>
          <w:sz w:val="44"/>
          <w:szCs w:val="44"/>
          <w:highlight w:val="none"/>
          <w:lang w:val="en-US" w:eastAsia="zh-CN"/>
        </w:rPr>
        <w:t>与注册流程图</w:t>
      </w:r>
    </w:p>
    <w:p w14:paraId="03870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 w:firstLine="0" w:firstLineChars="0"/>
        <w:jc w:val="center"/>
        <w:textAlignment w:val="auto"/>
        <w:outlineLvl w:val="9"/>
        <w:rPr>
          <w:rFonts w:hint="eastAsia" w:ascii="仿宋_GB2312" w:hAnsi="仿宋" w:eastAsia="仿宋_GB2312" w:cs="仿宋"/>
          <w:snapToGrid w:val="0"/>
          <w:color w:val="auto"/>
          <w:spacing w:val="0"/>
          <w:kern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" w:eastAsia="仿宋_GB2312" w:cs="仿宋"/>
          <w:snapToGrid w:val="0"/>
          <w:color w:val="auto"/>
          <w:spacing w:val="0"/>
          <w:kern w:val="0"/>
          <w:sz w:val="32"/>
          <w:szCs w:val="32"/>
          <w:highlight w:val="none"/>
          <w:lang w:eastAsia="zh-CN"/>
        </w:rPr>
        <w:drawing>
          <wp:inline distT="0" distB="0" distL="114300" distR="114300">
            <wp:extent cx="5537835" cy="5871845"/>
            <wp:effectExtent l="0" t="0" r="5715" b="14605"/>
            <wp:docPr id="1" name="图片 1" descr="20250416 虚拟电厂接入与注册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50416 虚拟电厂接入与注册流程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7835" cy="587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B89D4">
      <w:r>
        <w:rPr>
          <w:rFonts w:hint="eastAsia" w:ascii="宋体" w:hAnsi="宋体" w:eastAsia="宋体" w:cs="宋体"/>
          <w:bCs w:val="0"/>
          <w:color w:val="auto"/>
          <w:spacing w:val="0"/>
          <w:kern w:val="2"/>
          <w:sz w:val="21"/>
          <w:szCs w:val="21"/>
          <w:highlight w:val="none"/>
          <w:lang w:val="en-US" w:eastAsia="zh-CN"/>
        </w:rPr>
        <w:t>注：本图中未体现虚拟电厂运营商平台接入电力调度（配网自动化）系统的流程。</w:t>
      </w:r>
    </w:p>
    <w:sectPr>
      <w:footerReference r:id="rId5" w:type="default"/>
      <w:footerReference r:id="rId6" w:type="even"/>
      <w:pgSz w:w="11906" w:h="16838"/>
      <w:pgMar w:top="1984" w:right="1531" w:bottom="1701" w:left="1587" w:header="851" w:footer="1304" w:gutter="0"/>
      <w:cols w:space="720" w:num="1"/>
      <w:rtlGutter w:val="0"/>
      <w:docGrid w:type="linesAndChars" w:linePitch="589" w:charSpace="11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A81BA">
    <w:pPr>
      <w:pStyle w:val="3"/>
      <w:keepNext w:val="0"/>
      <w:keepLines w:val="0"/>
      <w:pageBreakBefore w:val="0"/>
      <w:widowControl w:val="0"/>
      <w:kinsoku/>
      <w:wordWrap w:val="0"/>
      <w:overflowPunct w:val="0"/>
      <w:topLinePunct w:val="0"/>
      <w:autoSpaceDE w:val="0"/>
      <w:autoSpaceDN w:val="0"/>
      <w:bidi w:val="0"/>
      <w:adjustRightInd w:val="0"/>
      <w:snapToGrid/>
      <w:spacing w:line="471" w:lineRule="auto"/>
      <w:ind w:left="0" w:leftChars="0" w:right="308" w:rightChars="100" w:firstLine="0" w:firstLineChars="0"/>
      <w:jc w:val="right"/>
      <w:textAlignment w:val="baseline"/>
      <w:outlineLvl w:val="9"/>
      <w:rPr>
        <w:rFonts w:hint="eastAsia" w:ascii="楷体_GB2312" w:eastAsia="楷体_GB2312"/>
        <w:sz w:val="28"/>
      </w:rPr>
    </w:pPr>
    <w:r>
      <w:rPr>
        <w:rStyle w:val="6"/>
        <w:rFonts w:hint="eastAsia" w:ascii="宋体" w:hAnsi="宋体" w:eastAsia="宋体"/>
        <w:sz w:val="28"/>
      </w:rPr>
      <w:t xml:space="preserve">— </w:t>
    </w:r>
    <w:r>
      <w:rPr>
        <w:rFonts w:hint="eastAsia" w:ascii="宋体" w:hAnsi="宋体" w:eastAsia="宋体" w:cs="宋体"/>
        <w:sz w:val="28"/>
        <w:szCs w:val="28"/>
      </w:rPr>
      <w:fldChar w:fldCharType="begin"/>
    </w:r>
    <w:r>
      <w:rPr>
        <w:rStyle w:val="6"/>
        <w:rFonts w:hint="eastAsia" w:ascii="宋体" w:hAnsi="宋体" w:eastAsia="宋体" w:cs="宋体"/>
        <w:sz w:val="28"/>
        <w:szCs w:val="28"/>
      </w:rPr>
      <w:instrText xml:space="preserve"> PAGE \* MERGEFORMAT </w:instrText>
    </w:r>
    <w:r>
      <w:rPr>
        <w:rFonts w:hint="eastAsia" w:ascii="宋体" w:hAnsi="宋体" w:eastAsia="宋体" w:cs="宋体"/>
        <w:sz w:val="28"/>
        <w:szCs w:val="28"/>
      </w:rPr>
      <w:fldChar w:fldCharType="separate"/>
    </w:r>
    <w:r>
      <w:t>3</w:t>
    </w:r>
    <w:r>
      <w:rPr>
        <w:rFonts w:hint="eastAsia" w:ascii="宋体" w:hAnsi="宋体" w:eastAsia="宋体" w:cs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</w:rPr>
      <w:t xml:space="preserve"> </w:t>
    </w:r>
    <w:r>
      <w:rPr>
        <w:rStyle w:val="6"/>
        <w:rFonts w:hint="eastAsia" w:ascii="宋体" w:hAnsi="宋体" w:eastAsia="宋体"/>
        <w:sz w:val="28"/>
      </w:rPr>
      <w:t>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FD9106">
    <w:pPr>
      <w:pStyle w:val="3"/>
      <w:spacing w:line="471" w:lineRule="auto"/>
      <w:ind w:left="308" w:leftChars="100"/>
      <w:jc w:val="left"/>
      <w:rPr>
        <w:rStyle w:val="6"/>
        <w:rFonts w:hint="eastAsia" w:ascii="宋体" w:hAnsi="宋体" w:eastAsia="宋体"/>
        <w:sz w:val="28"/>
      </w:rPr>
    </w:pPr>
    <w:r>
      <w:rPr>
        <w:rStyle w:val="6"/>
        <w:rFonts w:hint="eastAsia" w:ascii="宋体" w:hAnsi="宋体" w:eastAsia="宋体"/>
        <w:sz w:val="28"/>
      </w:rPr>
      <w:t xml:space="preserve">— </w:t>
    </w:r>
    <w:r>
      <w:rPr>
        <w:rFonts w:hint="eastAsia" w:ascii="宋体" w:hAnsi="宋体" w:eastAsia="宋体"/>
        <w:sz w:val="28"/>
      </w:rPr>
      <w:fldChar w:fldCharType="begin"/>
    </w:r>
    <w:r>
      <w:rPr>
        <w:rStyle w:val="6"/>
        <w:rFonts w:hint="eastAsia" w:ascii="宋体" w:hAnsi="宋体" w:eastAsia="宋体"/>
        <w:sz w:val="28"/>
      </w:rPr>
      <w:instrText xml:space="preserve"> PAGE </w:instrText>
    </w:r>
    <w:r>
      <w:rPr>
        <w:rFonts w:hint="eastAsia" w:ascii="宋体" w:hAnsi="宋体" w:eastAsia="宋体"/>
        <w:sz w:val="28"/>
      </w:rPr>
      <w:fldChar w:fldCharType="separate"/>
    </w:r>
    <w:r>
      <w:rPr>
        <w:rStyle w:val="6"/>
        <w:rFonts w:ascii="宋体" w:hAnsi="宋体" w:eastAsia="宋体"/>
        <w:sz w:val="28"/>
      </w:rPr>
      <w:t>2</w:t>
    </w:r>
    <w:r>
      <w:rPr>
        <w:rFonts w:hint="eastAsia" w:ascii="宋体" w:hAnsi="宋体" w:eastAsia="宋体"/>
        <w:sz w:val="28"/>
      </w:rPr>
      <w:fldChar w:fldCharType="end"/>
    </w:r>
    <w:r>
      <w:rPr>
        <w:rFonts w:hint="eastAsia" w:ascii="宋体" w:hAnsi="宋体" w:eastAsia="宋体"/>
        <w:sz w:val="28"/>
      </w:rPr>
      <w:t xml:space="preserve"> </w:t>
    </w:r>
    <w:r>
      <w:rPr>
        <w:rStyle w:val="6"/>
        <w:rFonts w:hint="eastAsia" w:ascii="宋体" w:hAnsi="宋体" w:eastAsia="宋体"/>
        <w:sz w:val="28"/>
      </w:rPr>
      <w:t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A24825"/>
    <w:rsid w:val="79F81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240" w:lineRule="atLeast"/>
      <w:jc w:val="both"/>
    </w:pPr>
    <w:rPr>
      <w:rFonts w:ascii="Times New Roman" w:hAnsi="Times New Roman" w:eastAsia="仿宋_GB2312" w:cs="Times New Roman"/>
      <w:spacing w:val="-6"/>
      <w:kern w:val="2"/>
      <w:sz w:val="32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widowControl w:val="0"/>
      <w:spacing w:before="240" w:after="240" w:line="408" w:lineRule="auto"/>
      <w:jc w:val="left"/>
      <w:outlineLvl w:val="0"/>
    </w:pPr>
    <w:rPr>
      <w:rFonts w:ascii="Calibri" w:hAnsi="Calibri" w:eastAsia="宋体" w:cs="Times New Roman"/>
      <w:b/>
      <w:bCs/>
      <w:color w:val="000000"/>
      <w:kern w:val="44"/>
      <w:sz w:val="44"/>
      <w:szCs w:val="4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sz w:val="20"/>
    </w:r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豆豆</cp:lastModifiedBy>
  <dcterms:modified xsi:type="dcterms:W3CDTF">2025-06-16T03:51:09Z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eyJoZGlkIjoiMTM4Yzg5NzYxYWNlMDgxMjZlNTM2MTIwMTJlYjQ2NGYiLCJ1c2VySWQiOiI2ODUwMjg2MDAifQ==</vt:lpwstr>
  </property>
  <property fmtid="{D5CDD505-2E9C-101B-9397-08002B2CF9AE}" pid="4" name="ICV">
    <vt:lpwstr>2A1F688B09CC41D09D9BEC9A5B9399D0_12</vt:lpwstr>
  </property>
</Properties>
</file>