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C6598" w14:textId="760D110D" w:rsidR="00F538B4" w:rsidRDefault="00F538B4" w:rsidP="00722329">
      <w:pPr>
        <w:spacing w:line="276" w:lineRule="auto"/>
        <w:jc w:val="both"/>
        <w:rPr>
          <w:rFonts w:ascii="Times New Roman" w:hAnsi="Times New Roman" w:cs="Times New Roman"/>
          <w:b/>
          <w:bCs/>
          <w:u w:val="single"/>
        </w:rPr>
      </w:pPr>
      <w:r w:rsidRPr="00106EB8">
        <w:rPr>
          <w:rFonts w:ascii="Times New Roman" w:hAnsi="Times New Roman" w:cs="Times New Roman"/>
          <w:b/>
          <w:bCs/>
          <w:u w:val="single"/>
        </w:rPr>
        <w:t>Global Aviation Network Analysis Report</w:t>
      </w:r>
    </w:p>
    <w:p w14:paraId="14387E05" w14:textId="2DDFD0D0" w:rsidR="000A4BCD" w:rsidRDefault="000A4BCD" w:rsidP="00722329">
      <w:pPr>
        <w:spacing w:line="276" w:lineRule="auto"/>
        <w:jc w:val="both"/>
        <w:rPr>
          <w:rFonts w:ascii="Times New Roman" w:hAnsi="Times New Roman" w:cs="Times New Roman"/>
          <w:b/>
          <w:bCs/>
          <w:u w:val="single"/>
        </w:rPr>
      </w:pPr>
      <w:r>
        <w:rPr>
          <w:rFonts w:ascii="Times New Roman" w:hAnsi="Times New Roman" w:cs="Times New Roman"/>
          <w:b/>
          <w:bCs/>
          <w:u w:val="single"/>
        </w:rPr>
        <w:t>Introduction</w:t>
      </w:r>
    </w:p>
    <w:p w14:paraId="73508B87" w14:textId="140692BB" w:rsidR="000A4BCD" w:rsidRDefault="000A4BCD" w:rsidP="00722329">
      <w:pPr>
        <w:spacing w:line="276" w:lineRule="auto"/>
        <w:jc w:val="both"/>
        <w:rPr>
          <w:rFonts w:ascii="Times New Roman" w:hAnsi="Times New Roman" w:cs="Times New Roman"/>
        </w:rPr>
      </w:pPr>
      <w:r>
        <w:rPr>
          <w:rFonts w:ascii="Times New Roman" w:hAnsi="Times New Roman" w:cs="Times New Roman"/>
        </w:rPr>
        <w:t xml:space="preserve">This report summarises the steps it took to clean and analyse data from three </w:t>
      </w:r>
      <w:r w:rsidR="00F94E08">
        <w:rPr>
          <w:rFonts w:ascii="Times New Roman" w:hAnsi="Times New Roman" w:cs="Times New Roman"/>
        </w:rPr>
        <w:t>CSV</w:t>
      </w:r>
      <w:r>
        <w:rPr>
          <w:rFonts w:ascii="Times New Roman" w:hAnsi="Times New Roman" w:cs="Times New Roman"/>
        </w:rPr>
        <w:t xml:space="preserve"> files. The report also contains findings from these CSV files.</w:t>
      </w:r>
    </w:p>
    <w:p w14:paraId="07607203" w14:textId="7029A690" w:rsidR="000A4BCD" w:rsidRDefault="000A4BCD" w:rsidP="00722329">
      <w:pPr>
        <w:spacing w:line="276" w:lineRule="auto"/>
        <w:jc w:val="both"/>
        <w:rPr>
          <w:rFonts w:ascii="Times New Roman" w:hAnsi="Times New Roman" w:cs="Times New Roman"/>
        </w:rPr>
      </w:pPr>
      <w:r>
        <w:rPr>
          <w:rFonts w:ascii="Times New Roman" w:hAnsi="Times New Roman" w:cs="Times New Roman"/>
        </w:rPr>
        <w:t>Tools utilised include:</w:t>
      </w:r>
    </w:p>
    <w:p w14:paraId="0BB5F769" w14:textId="34860812" w:rsidR="000A4BCD" w:rsidRDefault="000A4BCD" w:rsidP="00722329">
      <w:pPr>
        <w:spacing w:line="276" w:lineRule="auto"/>
        <w:jc w:val="both"/>
        <w:rPr>
          <w:rFonts w:ascii="Times New Roman" w:hAnsi="Times New Roman" w:cs="Times New Roman"/>
        </w:rPr>
      </w:pPr>
      <w:r>
        <w:rPr>
          <w:rFonts w:ascii="Times New Roman" w:hAnsi="Times New Roman" w:cs="Times New Roman"/>
        </w:rPr>
        <w:t>Python and libraries</w:t>
      </w:r>
    </w:p>
    <w:p w14:paraId="739B9D6E" w14:textId="657178A5" w:rsidR="000A4BCD" w:rsidRDefault="000A4BCD" w:rsidP="00722329">
      <w:pPr>
        <w:spacing w:line="276" w:lineRule="auto"/>
        <w:jc w:val="both"/>
        <w:rPr>
          <w:rFonts w:ascii="Times New Roman" w:hAnsi="Times New Roman" w:cs="Times New Roman"/>
        </w:rPr>
      </w:pPr>
      <w:r>
        <w:rPr>
          <w:rFonts w:ascii="Times New Roman" w:hAnsi="Times New Roman" w:cs="Times New Roman"/>
        </w:rPr>
        <w:t>VS Code, along with its Jupyter Notebook Feature</w:t>
      </w:r>
    </w:p>
    <w:p w14:paraId="4749E836" w14:textId="03117195" w:rsidR="005E6FBC" w:rsidRDefault="005E6FBC" w:rsidP="00722329">
      <w:pPr>
        <w:spacing w:line="276" w:lineRule="auto"/>
        <w:jc w:val="both"/>
        <w:rPr>
          <w:rFonts w:ascii="Times New Roman" w:hAnsi="Times New Roman" w:cs="Times New Roman"/>
        </w:rPr>
      </w:pPr>
      <w:r>
        <w:rPr>
          <w:rFonts w:ascii="Times New Roman" w:hAnsi="Times New Roman" w:cs="Times New Roman"/>
        </w:rPr>
        <w:t xml:space="preserve">Final Analysis and results were displayed by building a web application. The web application script was saved under </w:t>
      </w:r>
      <w:r w:rsidRPr="005E6FBC">
        <w:rPr>
          <w:rFonts w:ascii="Courier New" w:hAnsi="Courier New" w:cs="Courier New"/>
        </w:rPr>
        <w:t>dashboard.py</w:t>
      </w:r>
      <w:r>
        <w:rPr>
          <w:rFonts w:ascii="Times New Roman" w:hAnsi="Times New Roman" w:cs="Times New Roman"/>
        </w:rPr>
        <w:t xml:space="preserve">, and the technical documentation was saved under </w:t>
      </w:r>
      <w:r w:rsidRPr="005E6FBC">
        <w:rPr>
          <w:rFonts w:ascii="Courier New" w:hAnsi="Courier New" w:cs="Courier New"/>
        </w:rPr>
        <w:t>dashboard.txt</w:t>
      </w:r>
      <w:r>
        <w:rPr>
          <w:rFonts w:ascii="Times New Roman" w:hAnsi="Times New Roman" w:cs="Times New Roman"/>
        </w:rPr>
        <w:t>.</w:t>
      </w:r>
      <w:r w:rsidR="00722329">
        <w:rPr>
          <w:rFonts w:ascii="Times New Roman" w:hAnsi="Times New Roman" w:cs="Times New Roman"/>
        </w:rPr>
        <w:t xml:space="preserve"> </w:t>
      </w:r>
    </w:p>
    <w:p w14:paraId="44D8289F" w14:textId="77777777" w:rsidR="000A4BCD" w:rsidRPr="000A4BCD" w:rsidRDefault="000A4BCD" w:rsidP="00722329">
      <w:pPr>
        <w:spacing w:line="276" w:lineRule="auto"/>
        <w:jc w:val="both"/>
        <w:rPr>
          <w:rFonts w:ascii="Times New Roman" w:hAnsi="Times New Roman" w:cs="Times New Roman"/>
        </w:rPr>
      </w:pPr>
    </w:p>
    <w:p w14:paraId="2B48850F" w14:textId="5CB4E794" w:rsidR="00F538B4" w:rsidRPr="00106EB8" w:rsidRDefault="00F538B4" w:rsidP="00722329">
      <w:pPr>
        <w:spacing w:line="276" w:lineRule="auto"/>
        <w:jc w:val="both"/>
        <w:rPr>
          <w:rFonts w:ascii="Times New Roman" w:hAnsi="Times New Roman" w:cs="Times New Roman"/>
          <w:b/>
          <w:bCs/>
          <w:u w:val="single"/>
        </w:rPr>
      </w:pPr>
      <w:r w:rsidRPr="00106EB8">
        <w:rPr>
          <w:rFonts w:ascii="Times New Roman" w:hAnsi="Times New Roman" w:cs="Times New Roman"/>
          <w:b/>
          <w:bCs/>
          <w:u w:val="single"/>
        </w:rPr>
        <w:t>Dataset Description and Cleaning Steps</w:t>
      </w:r>
    </w:p>
    <w:p w14:paraId="1FB96BBE" w14:textId="77777777" w:rsidR="00F94E08" w:rsidRDefault="00F538B4" w:rsidP="00722329">
      <w:pPr>
        <w:spacing w:line="276" w:lineRule="auto"/>
        <w:jc w:val="both"/>
        <w:rPr>
          <w:rFonts w:ascii="Times New Roman" w:hAnsi="Times New Roman" w:cs="Times New Roman"/>
        </w:rPr>
      </w:pPr>
      <w:r>
        <w:rPr>
          <w:rFonts w:ascii="Times New Roman" w:hAnsi="Times New Roman" w:cs="Times New Roman"/>
        </w:rPr>
        <w:t xml:space="preserve">Datasets were saved as three CSV files, namely airports.csv, airlines.csv and routes.csv. </w:t>
      </w:r>
    </w:p>
    <w:p w14:paraId="6D707893" w14:textId="5C00A4A6" w:rsidR="00F94E08" w:rsidRPr="00F94E08" w:rsidRDefault="00F538B4" w:rsidP="00722329">
      <w:pPr>
        <w:pStyle w:val="ListParagraph"/>
        <w:numPr>
          <w:ilvl w:val="0"/>
          <w:numId w:val="3"/>
        </w:numPr>
        <w:spacing w:line="276" w:lineRule="auto"/>
        <w:jc w:val="both"/>
        <w:rPr>
          <w:rFonts w:ascii="Times New Roman" w:hAnsi="Times New Roman" w:cs="Times New Roman"/>
        </w:rPr>
      </w:pPr>
      <w:r w:rsidRPr="00F94E08">
        <w:rPr>
          <w:rFonts w:ascii="Times New Roman" w:hAnsi="Times New Roman" w:cs="Times New Roman"/>
        </w:rPr>
        <w:t>The Airports Dataset contains metadata on global airports,</w:t>
      </w:r>
      <w:r w:rsidRPr="00F94E08">
        <w:rPr>
          <w:rFonts w:ascii="Times New Roman" w:hAnsi="Times New Roman" w:cs="Times New Roman"/>
        </w:rPr>
        <w:t xml:space="preserve"> including name, location, and coordinates.</w:t>
      </w:r>
    </w:p>
    <w:p w14:paraId="1F741083" w14:textId="77777777" w:rsidR="00F94E08" w:rsidRPr="00F94E08" w:rsidRDefault="00F538B4" w:rsidP="00722329">
      <w:pPr>
        <w:pStyle w:val="ListParagraph"/>
        <w:numPr>
          <w:ilvl w:val="0"/>
          <w:numId w:val="3"/>
        </w:numPr>
        <w:spacing w:line="276" w:lineRule="auto"/>
        <w:jc w:val="both"/>
        <w:rPr>
          <w:rFonts w:ascii="Times New Roman" w:hAnsi="Times New Roman" w:cs="Times New Roman"/>
        </w:rPr>
      </w:pPr>
      <w:r w:rsidRPr="00F94E08">
        <w:rPr>
          <w:rFonts w:ascii="Times New Roman" w:hAnsi="Times New Roman" w:cs="Times New Roman"/>
        </w:rPr>
        <w:t xml:space="preserve">The </w:t>
      </w:r>
      <w:r w:rsidRPr="00F94E08">
        <w:rPr>
          <w:rFonts w:ascii="Times New Roman" w:hAnsi="Times New Roman" w:cs="Times New Roman"/>
        </w:rPr>
        <w:t>Airlines Dataset</w:t>
      </w:r>
      <w:r w:rsidRPr="00F94E08">
        <w:rPr>
          <w:rFonts w:ascii="Times New Roman" w:hAnsi="Times New Roman" w:cs="Times New Roman"/>
        </w:rPr>
        <w:t xml:space="preserve"> l</w:t>
      </w:r>
      <w:r w:rsidRPr="00F94E08">
        <w:rPr>
          <w:rFonts w:ascii="Times New Roman" w:hAnsi="Times New Roman" w:cs="Times New Roman"/>
        </w:rPr>
        <w:t>ists airline names, IATA codes, countries of operation, and other identifiers.</w:t>
      </w:r>
    </w:p>
    <w:p w14:paraId="52EFD6F2" w14:textId="28354A67" w:rsidR="00F538B4" w:rsidRPr="00F94E08" w:rsidRDefault="00F538B4" w:rsidP="00722329">
      <w:pPr>
        <w:pStyle w:val="ListParagraph"/>
        <w:numPr>
          <w:ilvl w:val="0"/>
          <w:numId w:val="3"/>
        </w:numPr>
        <w:spacing w:line="276" w:lineRule="auto"/>
        <w:jc w:val="both"/>
        <w:rPr>
          <w:rFonts w:ascii="Times New Roman" w:hAnsi="Times New Roman" w:cs="Times New Roman"/>
        </w:rPr>
      </w:pPr>
      <w:r w:rsidRPr="00F94E08">
        <w:rPr>
          <w:rFonts w:ascii="Times New Roman" w:hAnsi="Times New Roman" w:cs="Times New Roman"/>
        </w:rPr>
        <w:t xml:space="preserve">The </w:t>
      </w:r>
      <w:r w:rsidRPr="00F94E08">
        <w:rPr>
          <w:rFonts w:ascii="Times New Roman" w:hAnsi="Times New Roman" w:cs="Times New Roman"/>
        </w:rPr>
        <w:t>Routes Dataset</w:t>
      </w:r>
      <w:r w:rsidRPr="00F94E08">
        <w:rPr>
          <w:rFonts w:ascii="Times New Roman" w:hAnsi="Times New Roman" w:cs="Times New Roman"/>
        </w:rPr>
        <w:t xml:space="preserve"> c</w:t>
      </w:r>
      <w:r w:rsidRPr="00F94E08">
        <w:rPr>
          <w:rFonts w:ascii="Times New Roman" w:hAnsi="Times New Roman" w:cs="Times New Roman"/>
        </w:rPr>
        <w:t>aptures source-destination route information for each airline.</w:t>
      </w:r>
    </w:p>
    <w:p w14:paraId="28FB25AC" w14:textId="624D56D4" w:rsidR="00F538B4" w:rsidRDefault="00F538B4" w:rsidP="00722329">
      <w:pPr>
        <w:spacing w:line="276" w:lineRule="auto"/>
        <w:jc w:val="both"/>
        <w:rPr>
          <w:rFonts w:ascii="Times New Roman" w:hAnsi="Times New Roman" w:cs="Times New Roman"/>
        </w:rPr>
      </w:pPr>
      <w:r>
        <w:rPr>
          <w:rFonts w:ascii="Times New Roman" w:hAnsi="Times New Roman" w:cs="Times New Roman"/>
        </w:rPr>
        <w:t xml:space="preserve">Datasets were first loaded with correct headers. Then missing values were handled and replaced. The Imputation strategy used was the </w:t>
      </w:r>
      <w:r w:rsidR="00F94E08">
        <w:rPr>
          <w:rFonts w:ascii="Times New Roman" w:hAnsi="Times New Roman" w:cs="Times New Roman"/>
        </w:rPr>
        <w:t>Constant Value Imputation method</w:t>
      </w:r>
      <w:r>
        <w:rPr>
          <w:rFonts w:ascii="Times New Roman" w:hAnsi="Times New Roman" w:cs="Times New Roman"/>
        </w:rPr>
        <w:t xml:space="preserve">. </w:t>
      </w:r>
      <w:r w:rsidRPr="00F538B4">
        <w:rPr>
          <w:rFonts w:ascii="Times New Roman" w:hAnsi="Times New Roman" w:cs="Times New Roman"/>
        </w:rPr>
        <w:t>The rationale is simple. If a column has too many missing values,</w:t>
      </w:r>
      <w:r>
        <w:rPr>
          <w:rFonts w:ascii="Times New Roman" w:hAnsi="Times New Roman" w:cs="Times New Roman"/>
        </w:rPr>
        <w:t xml:space="preserve"> </w:t>
      </w:r>
      <w:r w:rsidRPr="00F538B4">
        <w:rPr>
          <w:rFonts w:ascii="Times New Roman" w:hAnsi="Times New Roman" w:cs="Times New Roman"/>
        </w:rPr>
        <w:t>this column would be deleted because it provides little relevant information. Thus, more memory is freed up to make computations and programming faster and efficient.</w:t>
      </w:r>
      <w:r>
        <w:rPr>
          <w:rFonts w:ascii="Times New Roman" w:hAnsi="Times New Roman" w:cs="Times New Roman"/>
        </w:rPr>
        <w:t xml:space="preserve"> </w:t>
      </w:r>
      <w:r w:rsidRPr="00F538B4">
        <w:rPr>
          <w:rFonts w:ascii="Times New Roman" w:hAnsi="Times New Roman" w:cs="Times New Roman"/>
        </w:rPr>
        <w:t>However, if a column had only a few missing values, the missing values would be replaced with '</w:t>
      </w:r>
      <w:r>
        <w:rPr>
          <w:rFonts w:ascii="Times New Roman" w:hAnsi="Times New Roman" w:cs="Times New Roman"/>
        </w:rPr>
        <w:t>UNKNOWN</w:t>
      </w:r>
      <w:r w:rsidRPr="00F538B4">
        <w:rPr>
          <w:rFonts w:ascii="Times New Roman" w:hAnsi="Times New Roman" w:cs="Times New Roman"/>
        </w:rPr>
        <w:t>'.</w:t>
      </w:r>
    </w:p>
    <w:p w14:paraId="4F48F82F" w14:textId="41924874" w:rsidR="00F538B4" w:rsidRDefault="00F538B4" w:rsidP="00722329">
      <w:pPr>
        <w:spacing w:line="276" w:lineRule="auto"/>
        <w:jc w:val="both"/>
        <w:rPr>
          <w:rFonts w:ascii="Times New Roman" w:hAnsi="Times New Roman" w:cs="Times New Roman"/>
        </w:rPr>
      </w:pPr>
      <w:r>
        <w:rPr>
          <w:rFonts w:ascii="Times New Roman" w:hAnsi="Times New Roman" w:cs="Times New Roman"/>
        </w:rPr>
        <w:t xml:space="preserve">Airport codes in the routes file were verified against the airport codes in the airports file. Unverified airport codes were removed from the routes file. Inactive airlines and unknown airports were filtered out. </w:t>
      </w:r>
    </w:p>
    <w:p w14:paraId="35E4C316" w14:textId="5FFFE1E7" w:rsidR="00F538B4" w:rsidRDefault="00F538B4" w:rsidP="00722329">
      <w:pPr>
        <w:spacing w:line="276" w:lineRule="auto"/>
        <w:jc w:val="both"/>
        <w:rPr>
          <w:rFonts w:ascii="Times New Roman" w:hAnsi="Times New Roman" w:cs="Times New Roman"/>
        </w:rPr>
      </w:pPr>
      <w:r>
        <w:rPr>
          <w:rFonts w:ascii="Times New Roman" w:hAnsi="Times New Roman" w:cs="Times New Roman"/>
        </w:rPr>
        <w:lastRenderedPageBreak/>
        <w:t xml:space="preserve">Duplicate entries were also removed from each of the files. Then the geographic coordinates were validated. Finally, the data type for the entries in each dataset was checked to ensure that each data type was consistent with its entry. Changes were made where necessary. </w:t>
      </w:r>
    </w:p>
    <w:p w14:paraId="2873DE9C" w14:textId="77777777" w:rsidR="00F538B4" w:rsidRDefault="00F538B4" w:rsidP="00722329">
      <w:pPr>
        <w:spacing w:line="276" w:lineRule="auto"/>
        <w:jc w:val="both"/>
        <w:rPr>
          <w:rFonts w:ascii="Times New Roman" w:hAnsi="Times New Roman" w:cs="Times New Roman"/>
        </w:rPr>
      </w:pPr>
    </w:p>
    <w:p w14:paraId="44411BBE" w14:textId="6FFA28FC" w:rsidR="00F538B4" w:rsidRPr="00106EB8" w:rsidRDefault="00F538B4" w:rsidP="00722329">
      <w:pPr>
        <w:spacing w:line="276" w:lineRule="auto"/>
        <w:jc w:val="both"/>
        <w:rPr>
          <w:rFonts w:ascii="Times New Roman" w:hAnsi="Times New Roman" w:cs="Times New Roman"/>
          <w:b/>
          <w:bCs/>
          <w:u w:val="single"/>
        </w:rPr>
      </w:pPr>
      <w:r w:rsidRPr="00106EB8">
        <w:rPr>
          <w:rFonts w:ascii="Times New Roman" w:hAnsi="Times New Roman" w:cs="Times New Roman"/>
          <w:b/>
          <w:bCs/>
          <w:u w:val="single"/>
        </w:rPr>
        <w:t>Key findings from Exploratory Data and Analysis</w:t>
      </w:r>
    </w:p>
    <w:p w14:paraId="6D4DCC4C" w14:textId="01587E2F" w:rsidR="00F538B4" w:rsidRDefault="00F538B4" w:rsidP="00722329">
      <w:pPr>
        <w:spacing w:line="276" w:lineRule="auto"/>
        <w:jc w:val="both"/>
        <w:rPr>
          <w:rFonts w:ascii="Times New Roman" w:hAnsi="Times New Roman" w:cs="Times New Roman"/>
        </w:rPr>
      </w:pPr>
      <w:r>
        <w:rPr>
          <w:rFonts w:ascii="Times New Roman" w:hAnsi="Times New Roman" w:cs="Times New Roman"/>
        </w:rPr>
        <w:t>Exploratory Data Analysis was made possible by generating descriptive statistics for numerical variables in each of the datasets. Then, frequency tables were generated for the categorical variables. This allowed for the identification of</w:t>
      </w:r>
      <w:r w:rsidR="00F94E08">
        <w:rPr>
          <w:rFonts w:ascii="Times New Roman" w:hAnsi="Times New Roman" w:cs="Times New Roman"/>
        </w:rPr>
        <w:t>:</w:t>
      </w:r>
      <w:r>
        <w:rPr>
          <w:rFonts w:ascii="Times New Roman" w:hAnsi="Times New Roman" w:cs="Times New Roman"/>
        </w:rPr>
        <w:t xml:space="preserve"> </w:t>
      </w:r>
    </w:p>
    <w:p w14:paraId="09DFA011" w14:textId="59AB22DB" w:rsidR="00975DD3" w:rsidRDefault="00805404" w:rsidP="00722329">
      <w:pPr>
        <w:spacing w:line="276" w:lineRule="auto"/>
        <w:jc w:val="both"/>
        <w:rPr>
          <w:rFonts w:ascii="Times New Roman" w:hAnsi="Times New Roman" w:cs="Times New Roman"/>
        </w:rPr>
      </w:pPr>
      <w:r>
        <w:rPr>
          <w:rFonts w:ascii="Times New Roman" w:hAnsi="Times New Roman" w:cs="Times New Roman"/>
        </w:rPr>
        <w:t xml:space="preserve">The top countries by airport count were </w:t>
      </w:r>
      <w:r w:rsidR="00975DD3">
        <w:rPr>
          <w:rFonts w:ascii="Times New Roman" w:hAnsi="Times New Roman" w:cs="Times New Roman"/>
        </w:rPr>
        <w:t>the United States, Australia, Brazil and Canada (see Appendix A</w:t>
      </w:r>
      <w:r>
        <w:rPr>
          <w:rFonts w:ascii="Times New Roman" w:hAnsi="Times New Roman" w:cs="Times New Roman"/>
        </w:rPr>
        <w:t xml:space="preserve"> and B</w:t>
      </w:r>
      <w:r w:rsidR="00975DD3">
        <w:rPr>
          <w:rFonts w:ascii="Times New Roman" w:hAnsi="Times New Roman" w:cs="Times New Roman"/>
        </w:rPr>
        <w:t>).</w:t>
      </w:r>
    </w:p>
    <w:p w14:paraId="7B7FD55B" w14:textId="3E19F657" w:rsidR="00F538B4" w:rsidRDefault="00F538B4" w:rsidP="00722329">
      <w:pPr>
        <w:spacing w:line="276" w:lineRule="auto"/>
        <w:jc w:val="both"/>
        <w:rPr>
          <w:rFonts w:ascii="Times New Roman" w:hAnsi="Times New Roman" w:cs="Times New Roman"/>
        </w:rPr>
      </w:pPr>
      <w:r>
        <w:rPr>
          <w:rFonts w:ascii="Times New Roman" w:hAnsi="Times New Roman" w:cs="Times New Roman"/>
        </w:rPr>
        <w:t>Busiest airports by number of connections</w:t>
      </w:r>
      <w:r w:rsidR="00805404">
        <w:rPr>
          <w:rFonts w:ascii="Times New Roman" w:hAnsi="Times New Roman" w:cs="Times New Roman"/>
        </w:rPr>
        <w:t xml:space="preserve">, </w:t>
      </w:r>
      <w:r w:rsidR="00805404">
        <w:rPr>
          <w:rFonts w:ascii="Times New Roman" w:hAnsi="Times New Roman" w:cs="Times New Roman"/>
        </w:rPr>
        <w:t>which were found to be</w:t>
      </w:r>
      <w:r w:rsidR="00805404">
        <w:rPr>
          <w:rFonts w:ascii="Times New Roman" w:hAnsi="Times New Roman" w:cs="Times New Roman"/>
        </w:rPr>
        <w:t xml:space="preserve"> </w:t>
      </w:r>
      <w:r w:rsidR="00805404" w:rsidRPr="00BE2FC3">
        <w:rPr>
          <w:rFonts w:ascii="Times New Roman" w:hAnsi="Times New Roman" w:cs="Times New Roman"/>
        </w:rPr>
        <w:t>Atlanta (ATL), Chicago O’Hare (ORD), and Los Angeles (LAX)</w:t>
      </w:r>
      <w:r w:rsidR="00805404">
        <w:rPr>
          <w:rFonts w:ascii="Times New Roman" w:hAnsi="Times New Roman" w:cs="Times New Roman"/>
        </w:rPr>
        <w:t xml:space="preserve"> (see Appendix E and F).</w:t>
      </w:r>
    </w:p>
    <w:p w14:paraId="1F754F24" w14:textId="46AF33A0" w:rsidR="00106EB8" w:rsidRDefault="000A4BCD" w:rsidP="00722329">
      <w:pPr>
        <w:spacing w:line="276" w:lineRule="auto"/>
        <w:jc w:val="both"/>
        <w:rPr>
          <w:rFonts w:ascii="Times New Roman" w:hAnsi="Times New Roman" w:cs="Times New Roman"/>
        </w:rPr>
      </w:pPr>
      <w:r>
        <w:rPr>
          <w:rFonts w:ascii="Times New Roman" w:hAnsi="Times New Roman" w:cs="Times New Roman"/>
        </w:rPr>
        <w:t>The country with the m</w:t>
      </w:r>
      <w:r w:rsidRPr="000A4BCD">
        <w:rPr>
          <w:rFonts w:ascii="Times New Roman" w:hAnsi="Times New Roman" w:cs="Times New Roman"/>
        </w:rPr>
        <w:t>ost airlines i</w:t>
      </w:r>
      <w:r>
        <w:rPr>
          <w:rFonts w:ascii="Times New Roman" w:hAnsi="Times New Roman" w:cs="Times New Roman"/>
        </w:rPr>
        <w:t>s</w:t>
      </w:r>
      <w:r w:rsidRPr="000A4BCD">
        <w:rPr>
          <w:rFonts w:ascii="Times New Roman" w:hAnsi="Times New Roman" w:cs="Times New Roman"/>
        </w:rPr>
        <w:t xml:space="preserve"> </w:t>
      </w:r>
      <w:r>
        <w:rPr>
          <w:rFonts w:ascii="Times New Roman" w:hAnsi="Times New Roman" w:cs="Times New Roman"/>
        </w:rPr>
        <w:t>the United States (see Appendix H)</w:t>
      </w:r>
      <w:r w:rsidRPr="000A4BCD">
        <w:rPr>
          <w:rFonts w:ascii="Times New Roman" w:hAnsi="Times New Roman" w:cs="Times New Roman"/>
        </w:rPr>
        <w:t>.</w:t>
      </w:r>
    </w:p>
    <w:p w14:paraId="55B874C7" w14:textId="77777777" w:rsidR="00F94E08" w:rsidRDefault="00F94E08" w:rsidP="00722329">
      <w:pPr>
        <w:spacing w:line="276" w:lineRule="auto"/>
        <w:jc w:val="both"/>
        <w:rPr>
          <w:rFonts w:ascii="Times New Roman" w:hAnsi="Times New Roman" w:cs="Times New Roman"/>
        </w:rPr>
      </w:pPr>
    </w:p>
    <w:p w14:paraId="60F9C751" w14:textId="420CC4F9" w:rsidR="00106EB8" w:rsidRPr="00106EB8" w:rsidRDefault="00106EB8" w:rsidP="00722329">
      <w:pPr>
        <w:spacing w:line="276" w:lineRule="auto"/>
        <w:jc w:val="both"/>
        <w:rPr>
          <w:rFonts w:ascii="Times New Roman" w:hAnsi="Times New Roman" w:cs="Times New Roman"/>
          <w:b/>
          <w:bCs/>
          <w:u w:val="single"/>
        </w:rPr>
      </w:pPr>
      <w:r>
        <w:rPr>
          <w:rFonts w:ascii="Times New Roman" w:hAnsi="Times New Roman" w:cs="Times New Roman"/>
          <w:b/>
          <w:bCs/>
          <w:u w:val="single"/>
        </w:rPr>
        <w:t xml:space="preserve">Key </w:t>
      </w:r>
      <w:r w:rsidRPr="00106EB8">
        <w:rPr>
          <w:rFonts w:ascii="Times New Roman" w:hAnsi="Times New Roman" w:cs="Times New Roman"/>
          <w:b/>
          <w:bCs/>
          <w:u w:val="single"/>
        </w:rPr>
        <w:t>Insights from Merged Data</w:t>
      </w:r>
    </w:p>
    <w:p w14:paraId="1ED73E42" w14:textId="2064E411" w:rsidR="005615E7" w:rsidRDefault="00106EB8" w:rsidP="00722329">
      <w:pPr>
        <w:spacing w:line="276" w:lineRule="auto"/>
        <w:jc w:val="both"/>
        <w:rPr>
          <w:rFonts w:ascii="Times New Roman" w:hAnsi="Times New Roman" w:cs="Times New Roman"/>
        </w:rPr>
      </w:pPr>
      <w:r>
        <w:rPr>
          <w:rFonts w:ascii="Times New Roman" w:hAnsi="Times New Roman" w:cs="Times New Roman"/>
        </w:rPr>
        <w:t>A master dataset was generated and saved b</w:t>
      </w:r>
      <w:r w:rsidRPr="00BE2FC3">
        <w:rPr>
          <w:rFonts w:ascii="Times New Roman" w:hAnsi="Times New Roman" w:cs="Times New Roman"/>
        </w:rPr>
        <w:t xml:space="preserve">y merging </w:t>
      </w:r>
      <w:r>
        <w:rPr>
          <w:rFonts w:ascii="Times New Roman" w:hAnsi="Times New Roman" w:cs="Times New Roman"/>
        </w:rPr>
        <w:t xml:space="preserve">the </w:t>
      </w:r>
      <w:r w:rsidRPr="00BE2FC3">
        <w:rPr>
          <w:rFonts w:ascii="Times New Roman" w:hAnsi="Times New Roman" w:cs="Times New Roman"/>
        </w:rPr>
        <w:t>route, airline, and airport datasets</w:t>
      </w:r>
      <w:r>
        <w:rPr>
          <w:rFonts w:ascii="Times New Roman" w:hAnsi="Times New Roman" w:cs="Times New Roman"/>
        </w:rPr>
        <w:t xml:space="preserve">. Thus, the identification of top airlines by routes was possible. </w:t>
      </w:r>
      <w:r>
        <w:rPr>
          <w:rFonts w:ascii="Times New Roman" w:hAnsi="Times New Roman" w:cs="Times New Roman"/>
        </w:rPr>
        <w:t xml:space="preserve">Top Airlines by number of routes, which were found to be FR, AA and </w:t>
      </w:r>
      <w:r w:rsidR="005615E7">
        <w:rPr>
          <w:rFonts w:ascii="Times New Roman" w:hAnsi="Times New Roman" w:cs="Times New Roman"/>
        </w:rPr>
        <w:t>UA (</w:t>
      </w:r>
      <w:r>
        <w:rPr>
          <w:rFonts w:ascii="Times New Roman" w:hAnsi="Times New Roman" w:cs="Times New Roman"/>
        </w:rPr>
        <w:t>see Appendix C and D).</w:t>
      </w:r>
      <w:r w:rsidR="005615E7">
        <w:rPr>
          <w:rFonts w:ascii="Times New Roman" w:hAnsi="Times New Roman" w:cs="Times New Roman"/>
        </w:rPr>
        <w:t xml:space="preserve"> With the help of the route distribution table, it was discovered that </w:t>
      </w:r>
      <w:r w:rsidR="00BE2329">
        <w:rPr>
          <w:rFonts w:ascii="Times New Roman" w:hAnsi="Times New Roman" w:cs="Times New Roman"/>
        </w:rPr>
        <w:t>most</w:t>
      </w:r>
      <w:r w:rsidR="005615E7">
        <w:rPr>
          <w:rFonts w:ascii="Times New Roman" w:hAnsi="Times New Roman" w:cs="Times New Roman"/>
        </w:rPr>
        <w:t xml:space="preserve"> airlines focus solely on domestic markets, while others provide flight service for the international market</w:t>
      </w:r>
      <w:r w:rsidR="00BE2329">
        <w:rPr>
          <w:rFonts w:ascii="Times New Roman" w:hAnsi="Times New Roman" w:cs="Times New Roman"/>
        </w:rPr>
        <w:t xml:space="preserve"> (see Appendix J)</w:t>
      </w:r>
      <w:r w:rsidR="005615E7">
        <w:rPr>
          <w:rFonts w:ascii="Times New Roman" w:hAnsi="Times New Roman" w:cs="Times New Roman"/>
        </w:rPr>
        <w:t>. Also, geographic analysis showed that major airlines serve hundreds of destinations and show strong network centrality.</w:t>
      </w:r>
    </w:p>
    <w:p w14:paraId="3B2D187C" w14:textId="77777777" w:rsidR="00F94E08" w:rsidRDefault="00F94E08" w:rsidP="00722329">
      <w:pPr>
        <w:spacing w:line="276" w:lineRule="auto"/>
        <w:jc w:val="both"/>
        <w:rPr>
          <w:rFonts w:ascii="Times New Roman" w:hAnsi="Times New Roman" w:cs="Times New Roman"/>
        </w:rPr>
      </w:pPr>
    </w:p>
    <w:p w14:paraId="1E716B71" w14:textId="38A4CE66" w:rsidR="00106EB8" w:rsidRPr="008013BF" w:rsidRDefault="005615E7" w:rsidP="00722329">
      <w:pPr>
        <w:spacing w:line="276" w:lineRule="auto"/>
        <w:jc w:val="both"/>
        <w:rPr>
          <w:rFonts w:ascii="Times New Roman" w:hAnsi="Times New Roman" w:cs="Times New Roman"/>
          <w:b/>
          <w:bCs/>
          <w:u w:val="single"/>
        </w:rPr>
      </w:pPr>
      <w:r w:rsidRPr="008013BF">
        <w:rPr>
          <w:rFonts w:ascii="Times New Roman" w:hAnsi="Times New Roman" w:cs="Times New Roman"/>
          <w:b/>
          <w:bCs/>
          <w:u w:val="single"/>
        </w:rPr>
        <w:t>Network Analysis Results</w:t>
      </w:r>
    </w:p>
    <w:p w14:paraId="7F196EC0" w14:textId="6AEE64B6" w:rsidR="000A4BCD" w:rsidRDefault="005615E7" w:rsidP="00722329">
      <w:pPr>
        <w:spacing w:line="276" w:lineRule="auto"/>
        <w:jc w:val="both"/>
        <w:rPr>
          <w:rFonts w:ascii="Times New Roman" w:hAnsi="Times New Roman" w:cs="Times New Roman"/>
        </w:rPr>
      </w:pPr>
      <w:proofErr w:type="spellStart"/>
      <w:r w:rsidRPr="00BE2FC3">
        <w:rPr>
          <w:rFonts w:ascii="Times New Roman" w:hAnsi="Times New Roman" w:cs="Times New Roman"/>
        </w:rPr>
        <w:t>NetworkX</w:t>
      </w:r>
      <w:proofErr w:type="spellEnd"/>
      <w:r w:rsidRPr="00BE2FC3">
        <w:rPr>
          <w:rFonts w:ascii="Times New Roman" w:hAnsi="Times New Roman" w:cs="Times New Roman"/>
        </w:rPr>
        <w:t xml:space="preserve"> was used to model the air traffic network as a graph</w:t>
      </w:r>
      <w:r>
        <w:rPr>
          <w:rFonts w:ascii="Times New Roman" w:hAnsi="Times New Roman" w:cs="Times New Roman"/>
        </w:rPr>
        <w:t xml:space="preserve"> and saved </w:t>
      </w:r>
      <w:r w:rsidR="003B6F23">
        <w:rPr>
          <w:rFonts w:ascii="Times New Roman" w:hAnsi="Times New Roman" w:cs="Times New Roman"/>
        </w:rPr>
        <w:t xml:space="preserve">it </w:t>
      </w:r>
      <w:r>
        <w:rPr>
          <w:rFonts w:ascii="Times New Roman" w:hAnsi="Times New Roman" w:cs="Times New Roman"/>
        </w:rPr>
        <w:t xml:space="preserve">as a GML file. </w:t>
      </w:r>
      <w:r w:rsidR="003B6F23">
        <w:rPr>
          <w:rFonts w:ascii="Times New Roman" w:hAnsi="Times New Roman" w:cs="Times New Roman"/>
        </w:rPr>
        <w:t xml:space="preserve">Nodes represented airports while edges represented routes. </w:t>
      </w:r>
      <w:r w:rsidR="003B6F23" w:rsidRPr="003B6F23">
        <w:rPr>
          <w:rFonts w:ascii="Times New Roman" w:hAnsi="Times New Roman" w:cs="Times New Roman"/>
        </w:rPr>
        <w:t>Graph has 5959 nodes and 18668 edges.</w:t>
      </w:r>
      <w:r w:rsidR="003B6F23">
        <w:rPr>
          <w:rFonts w:ascii="Times New Roman" w:hAnsi="Times New Roman" w:cs="Times New Roman"/>
        </w:rPr>
        <w:t xml:space="preserve"> Due to the high number of nodes and edges, visualisation in this document is not possible. However, the GML file will be submitted (Also see Appendix G for a sample of a </w:t>
      </w:r>
      <w:r w:rsidR="003B6F23">
        <w:rPr>
          <w:rFonts w:ascii="Times New Roman" w:hAnsi="Times New Roman" w:cs="Times New Roman"/>
        </w:rPr>
        <w:lastRenderedPageBreak/>
        <w:t>graph). Top hub airports include ATL, ORD and LAX. The network is highly centralised with a few major nodes dominating connectivity.</w:t>
      </w:r>
      <w:r w:rsidR="00722329">
        <w:rPr>
          <w:rFonts w:ascii="Times New Roman" w:hAnsi="Times New Roman" w:cs="Times New Roman"/>
        </w:rPr>
        <w:t xml:space="preserve"> An airport is said to be centralised when it </w:t>
      </w:r>
      <w:r w:rsidR="000060F1">
        <w:rPr>
          <w:rFonts w:ascii="Times New Roman" w:hAnsi="Times New Roman" w:cs="Times New Roman"/>
        </w:rPr>
        <w:t xml:space="preserve">is </w:t>
      </w:r>
      <w:r w:rsidR="00722329">
        <w:rPr>
          <w:rFonts w:ascii="Times New Roman" w:hAnsi="Times New Roman" w:cs="Times New Roman"/>
        </w:rPr>
        <w:t xml:space="preserve">connected to many other airports through direct routes. A high degree of centrality for an airport indicates that it </w:t>
      </w:r>
      <w:r w:rsidR="000060F1">
        <w:rPr>
          <w:rFonts w:ascii="Times New Roman" w:hAnsi="Times New Roman" w:cs="Times New Roman"/>
        </w:rPr>
        <w:t xml:space="preserve">is </w:t>
      </w:r>
      <w:r w:rsidR="00722329">
        <w:rPr>
          <w:rFonts w:ascii="Times New Roman" w:hAnsi="Times New Roman" w:cs="Times New Roman"/>
        </w:rPr>
        <w:t xml:space="preserve">directly connected </w:t>
      </w:r>
      <w:r w:rsidR="000060F1">
        <w:rPr>
          <w:rFonts w:ascii="Times New Roman" w:hAnsi="Times New Roman" w:cs="Times New Roman"/>
        </w:rPr>
        <w:t>to other airports.</w:t>
      </w:r>
    </w:p>
    <w:p w14:paraId="11211F65" w14:textId="3283CCEB" w:rsidR="008013BF" w:rsidRDefault="008013BF" w:rsidP="00722329">
      <w:pPr>
        <w:spacing w:line="276" w:lineRule="auto"/>
        <w:jc w:val="both"/>
        <w:rPr>
          <w:rFonts w:ascii="Times New Roman" w:hAnsi="Times New Roman" w:cs="Times New Roman"/>
        </w:rPr>
      </w:pPr>
      <w:r>
        <w:rPr>
          <w:rFonts w:ascii="Times New Roman" w:hAnsi="Times New Roman" w:cs="Times New Roman"/>
        </w:rPr>
        <w:t>Using the Python Streamlit library, a dashboard with multiple tabs was built to display other analysis results under the geography tab. This includes a map of global airport locations, a map of routes taken by a particular airline, among others.</w:t>
      </w:r>
    </w:p>
    <w:p w14:paraId="216FE16A" w14:textId="77777777" w:rsidR="00F94E08" w:rsidRDefault="000A4BCD" w:rsidP="00722329">
      <w:pPr>
        <w:spacing w:line="276" w:lineRule="auto"/>
        <w:jc w:val="both"/>
        <w:rPr>
          <w:rFonts w:ascii="Times New Roman" w:hAnsi="Times New Roman" w:cs="Times New Roman"/>
        </w:rPr>
      </w:pPr>
      <w:r>
        <w:rPr>
          <w:rFonts w:ascii="Times New Roman" w:hAnsi="Times New Roman" w:cs="Times New Roman"/>
        </w:rPr>
        <w:t xml:space="preserve">From the network analysis, airline activity in countries was analysed. It was discovered that </w:t>
      </w:r>
      <w:r w:rsidR="008013BF">
        <w:rPr>
          <w:rFonts w:ascii="Times New Roman" w:hAnsi="Times New Roman" w:cs="Times New Roman"/>
        </w:rPr>
        <w:t>only 1253 were active, with 4906 being inactive (see Appendix I).</w:t>
      </w:r>
    </w:p>
    <w:p w14:paraId="4225EE8F" w14:textId="77777777" w:rsidR="00722329" w:rsidRDefault="00722329" w:rsidP="00722329">
      <w:pPr>
        <w:spacing w:line="276" w:lineRule="auto"/>
        <w:jc w:val="both"/>
        <w:rPr>
          <w:rFonts w:ascii="Times New Roman" w:hAnsi="Times New Roman" w:cs="Times New Roman"/>
        </w:rPr>
      </w:pPr>
    </w:p>
    <w:p w14:paraId="11FCA528" w14:textId="7E8FA614" w:rsidR="00722329" w:rsidRDefault="00722329" w:rsidP="00722329">
      <w:pPr>
        <w:spacing w:line="276" w:lineRule="auto"/>
        <w:jc w:val="both"/>
        <w:rPr>
          <w:rFonts w:ascii="Times New Roman" w:hAnsi="Times New Roman" w:cs="Times New Roman"/>
        </w:rPr>
      </w:pPr>
      <w:r>
        <w:rPr>
          <w:rFonts w:ascii="Times New Roman" w:hAnsi="Times New Roman" w:cs="Times New Roman"/>
        </w:rPr>
        <w:t>Dashboard Specifics</w:t>
      </w:r>
    </w:p>
    <w:p w14:paraId="1456BAD5" w14:textId="46D8AD39" w:rsidR="00722329" w:rsidRDefault="00722329" w:rsidP="00722329">
      <w:pPr>
        <w:spacing w:line="276" w:lineRule="auto"/>
        <w:jc w:val="both"/>
        <w:rPr>
          <w:rFonts w:ascii="Times New Roman" w:hAnsi="Times New Roman" w:cs="Times New Roman"/>
        </w:rPr>
      </w:pPr>
      <w:r>
        <w:rPr>
          <w:rFonts w:ascii="Times New Roman" w:hAnsi="Times New Roman" w:cs="Times New Roman"/>
        </w:rPr>
        <w:t>The dashboard was created using Python Streamlit. It highlights the information obtained from this exercise under five tabs.</w:t>
      </w:r>
    </w:p>
    <w:p w14:paraId="4A920A48" w14:textId="1BF3AC87" w:rsidR="00722329" w:rsidRDefault="00722329" w:rsidP="00722329">
      <w:pPr>
        <w:spacing w:line="276" w:lineRule="auto"/>
        <w:jc w:val="both"/>
        <w:rPr>
          <w:rFonts w:ascii="Times New Roman" w:hAnsi="Times New Roman" w:cs="Times New Roman"/>
        </w:rPr>
      </w:pPr>
      <w:r>
        <w:rPr>
          <w:rFonts w:ascii="Times New Roman" w:hAnsi="Times New Roman" w:cs="Times New Roman"/>
        </w:rPr>
        <w:t>The Overview Tab: Holds general information regarding the total number of airports, the total number of routes, the top hub, etc. It displays the category of routes based on the distances of these routes. It also displays a global interactive map of the top 100 airports by connectivity, which means the airports with the most routes.</w:t>
      </w:r>
    </w:p>
    <w:p w14:paraId="69074116" w14:textId="3CE5A6C7" w:rsidR="00722329" w:rsidRDefault="00722329" w:rsidP="00722329">
      <w:pPr>
        <w:spacing w:line="276" w:lineRule="auto"/>
        <w:jc w:val="both"/>
        <w:rPr>
          <w:rFonts w:ascii="Times New Roman" w:hAnsi="Times New Roman" w:cs="Times New Roman"/>
        </w:rPr>
      </w:pPr>
      <w:r>
        <w:rPr>
          <w:rFonts w:ascii="Times New Roman" w:hAnsi="Times New Roman" w:cs="Times New Roman"/>
        </w:rPr>
        <w:t xml:space="preserve">The Network Tab: displays information about the top airports with a high </w:t>
      </w:r>
      <w:r w:rsidR="000060F1">
        <w:rPr>
          <w:rFonts w:ascii="Times New Roman" w:hAnsi="Times New Roman" w:cs="Times New Roman"/>
        </w:rPr>
        <w:t>degree</w:t>
      </w:r>
      <w:r>
        <w:rPr>
          <w:rFonts w:ascii="Times New Roman" w:hAnsi="Times New Roman" w:cs="Times New Roman"/>
        </w:rPr>
        <w:t xml:space="preserve"> of centrality. </w:t>
      </w:r>
      <w:r w:rsidR="000060F1">
        <w:rPr>
          <w:rFonts w:ascii="Times New Roman" w:hAnsi="Times New Roman" w:cs="Times New Roman"/>
        </w:rPr>
        <w:t xml:space="preserve">Also displays the top airports that are close to other airports based on route distance. It also shows the most important airports based on the connections these airports have. An </w:t>
      </w:r>
      <w:proofErr w:type="gramStart"/>
      <w:r w:rsidR="000060F1">
        <w:rPr>
          <w:rFonts w:ascii="Times New Roman" w:hAnsi="Times New Roman" w:cs="Times New Roman"/>
        </w:rPr>
        <w:t>Airport</w:t>
      </w:r>
      <w:proofErr w:type="gramEnd"/>
      <w:r w:rsidR="000060F1">
        <w:rPr>
          <w:rFonts w:ascii="Times New Roman" w:hAnsi="Times New Roman" w:cs="Times New Roman"/>
        </w:rPr>
        <w:t xml:space="preserve"> that has a high degree of centrality is categorised as a major airport, and airports that are connected to the most major airports are categorised as having a high page rank; thus, they are important.</w:t>
      </w:r>
    </w:p>
    <w:p w14:paraId="4C204077" w14:textId="01676F62" w:rsidR="00722329" w:rsidRDefault="00722329" w:rsidP="00722329">
      <w:pPr>
        <w:spacing w:line="276" w:lineRule="auto"/>
        <w:jc w:val="both"/>
        <w:rPr>
          <w:rFonts w:ascii="Times New Roman" w:hAnsi="Times New Roman" w:cs="Times New Roman"/>
        </w:rPr>
      </w:pPr>
      <w:r>
        <w:rPr>
          <w:rFonts w:ascii="Times New Roman" w:hAnsi="Times New Roman" w:cs="Times New Roman"/>
        </w:rPr>
        <w:t>The Geography Tab</w:t>
      </w:r>
      <w:r w:rsidR="000060F1">
        <w:rPr>
          <w:rFonts w:ascii="Times New Roman" w:hAnsi="Times New Roman" w:cs="Times New Roman"/>
        </w:rPr>
        <w:t xml:space="preserve">: displays global interactive maps of airports, heatmaps and </w:t>
      </w:r>
      <w:r w:rsidR="006B6E8D">
        <w:rPr>
          <w:rFonts w:ascii="Times New Roman" w:hAnsi="Times New Roman" w:cs="Times New Roman"/>
        </w:rPr>
        <w:t xml:space="preserve">airline-route maps (see Appendix </w:t>
      </w:r>
    </w:p>
    <w:p w14:paraId="49A0E22A" w14:textId="2834F47A" w:rsidR="00722329" w:rsidRDefault="00722329" w:rsidP="00722329">
      <w:pPr>
        <w:spacing w:line="276" w:lineRule="auto"/>
        <w:jc w:val="both"/>
        <w:rPr>
          <w:rFonts w:ascii="Times New Roman" w:hAnsi="Times New Roman" w:cs="Times New Roman"/>
        </w:rPr>
      </w:pPr>
      <w:r>
        <w:rPr>
          <w:rFonts w:ascii="Times New Roman" w:hAnsi="Times New Roman" w:cs="Times New Roman"/>
        </w:rPr>
        <w:t>The Business Tab</w:t>
      </w:r>
      <w:r w:rsidR="006B6E8D">
        <w:rPr>
          <w:rFonts w:ascii="Times New Roman" w:hAnsi="Times New Roman" w:cs="Times New Roman"/>
        </w:rPr>
        <w:t>: displays airline activity, top airlines based on routes, competitive routes, etc. It also allows for the comparison of airline network types.</w:t>
      </w:r>
    </w:p>
    <w:p w14:paraId="35B81E82" w14:textId="62D9A590" w:rsidR="00722329" w:rsidRDefault="00722329" w:rsidP="00722329">
      <w:pPr>
        <w:spacing w:line="276" w:lineRule="auto"/>
        <w:jc w:val="both"/>
        <w:rPr>
          <w:rFonts w:ascii="Times New Roman" w:hAnsi="Times New Roman" w:cs="Times New Roman"/>
        </w:rPr>
      </w:pPr>
      <w:r>
        <w:rPr>
          <w:rFonts w:ascii="Times New Roman" w:hAnsi="Times New Roman" w:cs="Times New Roman"/>
        </w:rPr>
        <w:t>The Search Tab</w:t>
      </w:r>
      <w:r w:rsidR="006B6E8D">
        <w:rPr>
          <w:rFonts w:ascii="Times New Roman" w:hAnsi="Times New Roman" w:cs="Times New Roman"/>
        </w:rPr>
        <w:t xml:space="preserve"> is used to find routes based on airlines. This can assist in picking the best airline based on route and comparing airline routes.</w:t>
      </w:r>
    </w:p>
    <w:p w14:paraId="62FC7913" w14:textId="77777777" w:rsidR="00722329" w:rsidRDefault="00722329" w:rsidP="00722329">
      <w:pPr>
        <w:spacing w:line="276" w:lineRule="auto"/>
        <w:jc w:val="both"/>
        <w:rPr>
          <w:rFonts w:ascii="Times New Roman" w:hAnsi="Times New Roman" w:cs="Times New Roman"/>
        </w:rPr>
      </w:pPr>
    </w:p>
    <w:p w14:paraId="4ABFB09C" w14:textId="77777777" w:rsidR="00F94E08" w:rsidRDefault="00F94E08" w:rsidP="00722329">
      <w:pPr>
        <w:spacing w:line="276" w:lineRule="auto"/>
        <w:jc w:val="both"/>
        <w:rPr>
          <w:rFonts w:ascii="Times New Roman" w:hAnsi="Times New Roman" w:cs="Times New Roman"/>
        </w:rPr>
      </w:pPr>
    </w:p>
    <w:p w14:paraId="729386A1" w14:textId="48B6A1F4" w:rsidR="005615E7" w:rsidRDefault="003B6F23" w:rsidP="00722329">
      <w:pPr>
        <w:spacing w:line="276" w:lineRule="auto"/>
        <w:jc w:val="both"/>
        <w:rPr>
          <w:rFonts w:ascii="Times New Roman" w:hAnsi="Times New Roman" w:cs="Times New Roman"/>
        </w:rPr>
      </w:pPr>
      <w:r w:rsidRPr="00F94E08">
        <w:rPr>
          <w:rFonts w:ascii="Times New Roman" w:hAnsi="Times New Roman" w:cs="Times New Roman"/>
          <w:b/>
          <w:bCs/>
          <w:u w:val="single"/>
        </w:rPr>
        <w:t>Challenges Faced and Solutions Applied</w:t>
      </w:r>
    </w:p>
    <w:p w14:paraId="7B266297" w14:textId="77777777" w:rsidR="00F94E08" w:rsidRDefault="003B6F23" w:rsidP="00722329">
      <w:pPr>
        <w:spacing w:line="276" w:lineRule="auto"/>
        <w:jc w:val="both"/>
        <w:rPr>
          <w:rFonts w:ascii="Times New Roman" w:hAnsi="Times New Roman" w:cs="Times New Roman"/>
        </w:rPr>
      </w:pPr>
      <w:r w:rsidRPr="00BE2FC3">
        <w:rPr>
          <w:rFonts w:ascii="Times New Roman" w:hAnsi="Times New Roman" w:cs="Times New Roman"/>
        </w:rPr>
        <w:t>Some key challenges included:</w:t>
      </w:r>
    </w:p>
    <w:p w14:paraId="590370B7" w14:textId="36E72198" w:rsidR="00BE2329" w:rsidRDefault="00F94E08" w:rsidP="00722329">
      <w:pPr>
        <w:spacing w:line="276" w:lineRule="auto"/>
        <w:jc w:val="both"/>
        <w:rPr>
          <w:rFonts w:ascii="Times New Roman" w:hAnsi="Times New Roman" w:cs="Times New Roman"/>
        </w:rPr>
      </w:pPr>
      <w:r>
        <w:rPr>
          <w:rFonts w:ascii="Times New Roman" w:hAnsi="Times New Roman" w:cs="Times New Roman"/>
        </w:rPr>
        <w:t>Conflicting data and records when merging the datasets caused issues like duplicate rows and errors during computation. This was fixed by removing duplicate rows and merging datasets along common columns, removing irrelevant columns and standardising.</w:t>
      </w:r>
    </w:p>
    <w:p w14:paraId="28881644" w14:textId="77777777" w:rsidR="00F94E08" w:rsidRDefault="00F94E08" w:rsidP="00BE2329">
      <w:pPr>
        <w:rPr>
          <w:rFonts w:ascii="Times New Roman" w:hAnsi="Times New Roman" w:cs="Times New Roman"/>
        </w:rPr>
      </w:pPr>
    </w:p>
    <w:p w14:paraId="61301F99" w14:textId="77777777" w:rsidR="00F94E08" w:rsidRDefault="00F94E08" w:rsidP="00BE2329">
      <w:pPr>
        <w:jc w:val="center"/>
        <w:rPr>
          <w:rFonts w:ascii="Times New Roman" w:hAnsi="Times New Roman" w:cs="Times New Roman"/>
          <w:b/>
          <w:bCs/>
          <w:u w:val="single"/>
        </w:rPr>
      </w:pPr>
    </w:p>
    <w:p w14:paraId="3D0F85E2" w14:textId="77777777" w:rsidR="00F94E08" w:rsidRDefault="00F94E08" w:rsidP="00BE2329">
      <w:pPr>
        <w:jc w:val="center"/>
        <w:rPr>
          <w:rFonts w:ascii="Times New Roman" w:hAnsi="Times New Roman" w:cs="Times New Roman"/>
          <w:b/>
          <w:bCs/>
          <w:u w:val="single"/>
        </w:rPr>
      </w:pPr>
    </w:p>
    <w:p w14:paraId="08979B0D" w14:textId="77777777" w:rsidR="00F94E08" w:rsidRDefault="00F94E08" w:rsidP="00BE2329">
      <w:pPr>
        <w:jc w:val="center"/>
        <w:rPr>
          <w:rFonts w:ascii="Times New Roman" w:hAnsi="Times New Roman" w:cs="Times New Roman"/>
          <w:b/>
          <w:bCs/>
          <w:u w:val="single"/>
        </w:rPr>
      </w:pPr>
    </w:p>
    <w:p w14:paraId="6C09E823" w14:textId="77777777" w:rsidR="00F94E08" w:rsidRDefault="00F94E08" w:rsidP="00BE2329">
      <w:pPr>
        <w:jc w:val="center"/>
        <w:rPr>
          <w:rFonts w:ascii="Times New Roman" w:hAnsi="Times New Roman" w:cs="Times New Roman"/>
          <w:b/>
          <w:bCs/>
          <w:u w:val="single"/>
        </w:rPr>
      </w:pPr>
    </w:p>
    <w:p w14:paraId="626CD32F" w14:textId="77777777" w:rsidR="00F94E08" w:rsidRDefault="00F94E08" w:rsidP="00BE2329">
      <w:pPr>
        <w:jc w:val="center"/>
        <w:rPr>
          <w:rFonts w:ascii="Times New Roman" w:hAnsi="Times New Roman" w:cs="Times New Roman"/>
          <w:b/>
          <w:bCs/>
          <w:u w:val="single"/>
        </w:rPr>
      </w:pPr>
    </w:p>
    <w:p w14:paraId="719A0041" w14:textId="77777777" w:rsidR="00F94E08" w:rsidRDefault="00F94E08" w:rsidP="00BE2329">
      <w:pPr>
        <w:jc w:val="center"/>
        <w:rPr>
          <w:rFonts w:ascii="Times New Roman" w:hAnsi="Times New Roman" w:cs="Times New Roman"/>
          <w:b/>
          <w:bCs/>
          <w:u w:val="single"/>
        </w:rPr>
      </w:pPr>
    </w:p>
    <w:p w14:paraId="354A3967" w14:textId="77777777" w:rsidR="00F94E08" w:rsidRDefault="00F94E08" w:rsidP="00BE2329">
      <w:pPr>
        <w:jc w:val="center"/>
        <w:rPr>
          <w:rFonts w:ascii="Times New Roman" w:hAnsi="Times New Roman" w:cs="Times New Roman"/>
          <w:b/>
          <w:bCs/>
          <w:u w:val="single"/>
        </w:rPr>
      </w:pPr>
    </w:p>
    <w:p w14:paraId="4F64349C" w14:textId="77777777" w:rsidR="00F94E08" w:rsidRDefault="00F94E08" w:rsidP="00BE2329">
      <w:pPr>
        <w:jc w:val="center"/>
        <w:rPr>
          <w:rFonts w:ascii="Times New Roman" w:hAnsi="Times New Roman" w:cs="Times New Roman"/>
          <w:b/>
          <w:bCs/>
          <w:u w:val="single"/>
        </w:rPr>
      </w:pPr>
    </w:p>
    <w:p w14:paraId="725E2BA0" w14:textId="77777777" w:rsidR="00F94E08" w:rsidRDefault="00F94E08" w:rsidP="00BE2329">
      <w:pPr>
        <w:jc w:val="center"/>
        <w:rPr>
          <w:rFonts w:ascii="Times New Roman" w:hAnsi="Times New Roman" w:cs="Times New Roman"/>
          <w:b/>
          <w:bCs/>
          <w:u w:val="single"/>
        </w:rPr>
      </w:pPr>
    </w:p>
    <w:p w14:paraId="56F7AF71" w14:textId="77777777" w:rsidR="00F94E08" w:rsidRDefault="00F94E08" w:rsidP="00BE2329">
      <w:pPr>
        <w:jc w:val="center"/>
        <w:rPr>
          <w:rFonts w:ascii="Times New Roman" w:hAnsi="Times New Roman" w:cs="Times New Roman"/>
          <w:b/>
          <w:bCs/>
          <w:u w:val="single"/>
        </w:rPr>
      </w:pPr>
    </w:p>
    <w:p w14:paraId="157EB576" w14:textId="77777777" w:rsidR="00F94E08" w:rsidRDefault="00F94E08" w:rsidP="00BE2329">
      <w:pPr>
        <w:jc w:val="center"/>
        <w:rPr>
          <w:rFonts w:ascii="Times New Roman" w:hAnsi="Times New Roman" w:cs="Times New Roman"/>
          <w:b/>
          <w:bCs/>
          <w:u w:val="single"/>
        </w:rPr>
      </w:pPr>
    </w:p>
    <w:p w14:paraId="704DE74F" w14:textId="77777777" w:rsidR="00F94E08" w:rsidRDefault="00F94E08" w:rsidP="00BE2329">
      <w:pPr>
        <w:jc w:val="center"/>
        <w:rPr>
          <w:rFonts w:ascii="Times New Roman" w:hAnsi="Times New Roman" w:cs="Times New Roman"/>
          <w:b/>
          <w:bCs/>
          <w:u w:val="single"/>
        </w:rPr>
      </w:pPr>
    </w:p>
    <w:p w14:paraId="2A58A791" w14:textId="77777777" w:rsidR="00F94E08" w:rsidRDefault="00F94E08" w:rsidP="00BE2329">
      <w:pPr>
        <w:jc w:val="center"/>
        <w:rPr>
          <w:rFonts w:ascii="Times New Roman" w:hAnsi="Times New Roman" w:cs="Times New Roman"/>
          <w:b/>
          <w:bCs/>
          <w:u w:val="single"/>
        </w:rPr>
      </w:pPr>
    </w:p>
    <w:p w14:paraId="61C59CB2" w14:textId="77777777" w:rsidR="00F94E08" w:rsidRDefault="00F94E08" w:rsidP="00BE2329">
      <w:pPr>
        <w:jc w:val="center"/>
        <w:rPr>
          <w:rFonts w:ascii="Times New Roman" w:hAnsi="Times New Roman" w:cs="Times New Roman"/>
          <w:b/>
          <w:bCs/>
          <w:u w:val="single"/>
        </w:rPr>
      </w:pPr>
    </w:p>
    <w:p w14:paraId="0F703ED4" w14:textId="77777777" w:rsidR="000060F1" w:rsidRDefault="000060F1" w:rsidP="00BE2329">
      <w:pPr>
        <w:jc w:val="center"/>
        <w:rPr>
          <w:rFonts w:ascii="Times New Roman" w:hAnsi="Times New Roman" w:cs="Times New Roman"/>
          <w:b/>
          <w:bCs/>
          <w:u w:val="single"/>
        </w:rPr>
      </w:pPr>
    </w:p>
    <w:p w14:paraId="031ED482" w14:textId="43FB015E" w:rsidR="000A4BCD" w:rsidRPr="00BE2329" w:rsidRDefault="000A4BCD" w:rsidP="00BE2329">
      <w:pPr>
        <w:jc w:val="center"/>
        <w:rPr>
          <w:rFonts w:ascii="Times New Roman" w:hAnsi="Times New Roman" w:cs="Times New Roman"/>
        </w:rPr>
      </w:pPr>
      <w:r w:rsidRPr="000A4BCD">
        <w:rPr>
          <w:rFonts w:ascii="Times New Roman" w:hAnsi="Times New Roman" w:cs="Times New Roman"/>
          <w:b/>
          <w:bCs/>
          <w:u w:val="single"/>
        </w:rPr>
        <w:t>APPENDIX</w:t>
      </w:r>
    </w:p>
    <w:p w14:paraId="710301F1" w14:textId="446C2045" w:rsidR="00975DD3" w:rsidRPr="00975DD3" w:rsidRDefault="00975DD3" w:rsidP="00975DD3">
      <w:pPr>
        <w:jc w:val="center"/>
        <w:rPr>
          <w:rFonts w:ascii="Times New Roman" w:hAnsi="Times New Roman" w:cs="Times New Roman"/>
          <w:u w:val="single"/>
        </w:rPr>
      </w:pPr>
      <w:r w:rsidRPr="00975DD3">
        <w:rPr>
          <w:rFonts w:ascii="Times New Roman" w:hAnsi="Times New Roman" w:cs="Times New Roman"/>
          <w:u w:val="single"/>
        </w:rPr>
        <w:lastRenderedPageBreak/>
        <w:t>Appendix A</w:t>
      </w:r>
    </w:p>
    <w:p w14:paraId="30271420" w14:textId="241664CB" w:rsidR="00975DD3" w:rsidRPr="00BE2FC3" w:rsidRDefault="00975DD3" w:rsidP="00975DD3">
      <w:pPr>
        <w:jc w:val="center"/>
        <w:rPr>
          <w:rFonts w:ascii="Times New Roman" w:hAnsi="Times New Roman" w:cs="Times New Roman"/>
        </w:rPr>
      </w:pPr>
      <w:r>
        <w:rPr>
          <w:rFonts w:ascii="Times New Roman" w:hAnsi="Times New Roman" w:cs="Times New Roman"/>
          <w:noProof/>
        </w:rPr>
        <w:drawing>
          <wp:inline distT="0" distB="0" distL="0" distR="0" wp14:anchorId="0A25764C" wp14:editId="59012CF9">
            <wp:extent cx="4806950" cy="2746245"/>
            <wp:effectExtent l="0" t="0" r="0" b="0"/>
            <wp:docPr id="1960879769" name="Picture 1" descr="A graph with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79769" name="Picture 1" descr="A graph with green ba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850870" cy="2771337"/>
                    </a:xfrm>
                    <a:prstGeom prst="rect">
                      <a:avLst/>
                    </a:prstGeom>
                  </pic:spPr>
                </pic:pic>
              </a:graphicData>
            </a:graphic>
          </wp:inline>
        </w:drawing>
      </w:r>
    </w:p>
    <w:p w14:paraId="7405C9F7" w14:textId="77777777" w:rsidR="00F538B4" w:rsidRDefault="00F538B4" w:rsidP="00F538B4">
      <w:pPr>
        <w:rPr>
          <w:rFonts w:ascii="Courier New" w:eastAsia="Times New Roman" w:hAnsi="Courier New" w:cs="Courier New"/>
          <w:kern w:val="0"/>
          <w:sz w:val="20"/>
          <w:szCs w:val="20"/>
          <w14:ligatures w14:val="none"/>
        </w:rPr>
      </w:pPr>
    </w:p>
    <w:p w14:paraId="43A493A9" w14:textId="7E47FAD7" w:rsidR="00805404" w:rsidRDefault="00805404" w:rsidP="00975DD3">
      <w:pPr>
        <w:jc w:val="center"/>
        <w:rPr>
          <w:rFonts w:ascii="Times New Roman" w:hAnsi="Times New Roman" w:cs="Times New Roman"/>
          <w:u w:val="single"/>
        </w:rPr>
      </w:pPr>
      <w:r>
        <w:rPr>
          <w:rFonts w:ascii="Times New Roman" w:hAnsi="Times New Roman" w:cs="Times New Roman"/>
          <w:u w:val="single"/>
        </w:rPr>
        <w:t>Appendix B</w:t>
      </w:r>
    </w:p>
    <w:p w14:paraId="1DB861F9" w14:textId="77777777" w:rsidR="00805404" w:rsidRPr="00993E11" w:rsidRDefault="00805404" w:rsidP="00805404">
      <w:r w:rsidRPr="00993E11">
        <w:t>Top 10 Countries by Airport Count</w:t>
      </w:r>
    </w:p>
    <w:tbl>
      <w:tblPr>
        <w:tblStyle w:val="TableGrid"/>
        <w:tblW w:w="0" w:type="auto"/>
        <w:jc w:val="center"/>
        <w:tblLook w:val="04A0" w:firstRow="1" w:lastRow="0" w:firstColumn="1" w:lastColumn="0" w:noHBand="0" w:noVBand="1"/>
      </w:tblPr>
      <w:tblGrid>
        <w:gridCol w:w="2572"/>
        <w:gridCol w:w="2572"/>
        <w:gridCol w:w="2572"/>
      </w:tblGrid>
      <w:tr w:rsidR="00805404" w:rsidRPr="00993E11" w14:paraId="6FCCCFC5" w14:textId="77777777" w:rsidTr="00106EB8">
        <w:trPr>
          <w:trHeight w:val="237"/>
          <w:jc w:val="center"/>
        </w:trPr>
        <w:tc>
          <w:tcPr>
            <w:tcW w:w="2572" w:type="dxa"/>
          </w:tcPr>
          <w:p w14:paraId="459343B5" w14:textId="77777777" w:rsidR="00805404" w:rsidRPr="00993E11" w:rsidRDefault="00805404" w:rsidP="00411E39"/>
        </w:tc>
        <w:tc>
          <w:tcPr>
            <w:tcW w:w="2572" w:type="dxa"/>
          </w:tcPr>
          <w:p w14:paraId="3D993DB6" w14:textId="77777777" w:rsidR="00805404" w:rsidRPr="00993E11" w:rsidRDefault="00805404" w:rsidP="00411E39">
            <w:r w:rsidRPr="00993E11">
              <w:t>Country</w:t>
            </w:r>
          </w:p>
        </w:tc>
        <w:tc>
          <w:tcPr>
            <w:tcW w:w="2572" w:type="dxa"/>
          </w:tcPr>
          <w:p w14:paraId="3AE1497B" w14:textId="77777777" w:rsidR="00805404" w:rsidRPr="00993E11" w:rsidRDefault="00805404" w:rsidP="00411E39">
            <w:r w:rsidRPr="00993E11">
              <w:t>Number of Airports</w:t>
            </w:r>
          </w:p>
        </w:tc>
      </w:tr>
      <w:tr w:rsidR="00805404" w:rsidRPr="00993E11" w14:paraId="17D2402B" w14:textId="77777777" w:rsidTr="00106EB8">
        <w:trPr>
          <w:trHeight w:val="237"/>
          <w:jc w:val="center"/>
        </w:trPr>
        <w:tc>
          <w:tcPr>
            <w:tcW w:w="2572" w:type="dxa"/>
          </w:tcPr>
          <w:p w14:paraId="1F4B9B79" w14:textId="77777777" w:rsidR="00805404" w:rsidRPr="00993E11" w:rsidRDefault="00805404" w:rsidP="00411E39">
            <w:r w:rsidRPr="00993E11">
              <w:t>0</w:t>
            </w:r>
          </w:p>
        </w:tc>
        <w:tc>
          <w:tcPr>
            <w:tcW w:w="2572" w:type="dxa"/>
          </w:tcPr>
          <w:p w14:paraId="329841CE" w14:textId="77777777" w:rsidR="00805404" w:rsidRPr="00993E11" w:rsidRDefault="00805404" w:rsidP="00411E39">
            <w:r w:rsidRPr="00993E11">
              <w:t>United States</w:t>
            </w:r>
          </w:p>
        </w:tc>
        <w:tc>
          <w:tcPr>
            <w:tcW w:w="2572" w:type="dxa"/>
          </w:tcPr>
          <w:p w14:paraId="1621554E" w14:textId="77777777" w:rsidR="00805404" w:rsidRPr="00993E11" w:rsidRDefault="00805404" w:rsidP="00411E39">
            <w:r w:rsidRPr="00993E11">
              <w:t>1503</w:t>
            </w:r>
          </w:p>
        </w:tc>
      </w:tr>
      <w:tr w:rsidR="00805404" w:rsidRPr="00993E11" w14:paraId="13BCE395" w14:textId="77777777" w:rsidTr="00106EB8">
        <w:trPr>
          <w:trHeight w:val="247"/>
          <w:jc w:val="center"/>
        </w:trPr>
        <w:tc>
          <w:tcPr>
            <w:tcW w:w="2572" w:type="dxa"/>
          </w:tcPr>
          <w:p w14:paraId="77F47940" w14:textId="77777777" w:rsidR="00805404" w:rsidRPr="00993E11" w:rsidRDefault="00805404" w:rsidP="00411E39">
            <w:r w:rsidRPr="00993E11">
              <w:t>1</w:t>
            </w:r>
          </w:p>
        </w:tc>
        <w:tc>
          <w:tcPr>
            <w:tcW w:w="2572" w:type="dxa"/>
          </w:tcPr>
          <w:p w14:paraId="78DC7EF6" w14:textId="77777777" w:rsidR="00805404" w:rsidRPr="00993E11" w:rsidRDefault="00805404" w:rsidP="00411E39">
            <w:r w:rsidRPr="00993E11">
              <w:t>Canada</w:t>
            </w:r>
          </w:p>
        </w:tc>
        <w:tc>
          <w:tcPr>
            <w:tcW w:w="2572" w:type="dxa"/>
          </w:tcPr>
          <w:p w14:paraId="3DFFA72B" w14:textId="77777777" w:rsidR="00805404" w:rsidRPr="00993E11" w:rsidRDefault="00805404" w:rsidP="00411E39">
            <w:r w:rsidRPr="00993E11">
              <w:t>428</w:t>
            </w:r>
          </w:p>
        </w:tc>
      </w:tr>
      <w:tr w:rsidR="00805404" w:rsidRPr="00993E11" w14:paraId="582EFE0C" w14:textId="77777777" w:rsidTr="00106EB8">
        <w:trPr>
          <w:trHeight w:val="237"/>
          <w:jc w:val="center"/>
        </w:trPr>
        <w:tc>
          <w:tcPr>
            <w:tcW w:w="2572" w:type="dxa"/>
          </w:tcPr>
          <w:p w14:paraId="50737F21" w14:textId="77777777" w:rsidR="00805404" w:rsidRPr="00993E11" w:rsidRDefault="00805404" w:rsidP="00411E39">
            <w:r w:rsidRPr="00993E11">
              <w:t>2</w:t>
            </w:r>
          </w:p>
        </w:tc>
        <w:tc>
          <w:tcPr>
            <w:tcW w:w="2572" w:type="dxa"/>
          </w:tcPr>
          <w:p w14:paraId="79E0F112" w14:textId="77777777" w:rsidR="00805404" w:rsidRPr="00993E11" w:rsidRDefault="00805404" w:rsidP="00411E39">
            <w:r w:rsidRPr="00993E11">
              <w:t>Australia</w:t>
            </w:r>
          </w:p>
        </w:tc>
        <w:tc>
          <w:tcPr>
            <w:tcW w:w="2572" w:type="dxa"/>
          </w:tcPr>
          <w:p w14:paraId="458D48CF" w14:textId="77777777" w:rsidR="00805404" w:rsidRPr="00993E11" w:rsidRDefault="00805404" w:rsidP="00411E39">
            <w:r w:rsidRPr="00993E11">
              <w:t>328</w:t>
            </w:r>
          </w:p>
        </w:tc>
      </w:tr>
      <w:tr w:rsidR="00805404" w:rsidRPr="00993E11" w14:paraId="45691F95" w14:textId="77777777" w:rsidTr="00106EB8">
        <w:trPr>
          <w:trHeight w:val="237"/>
          <w:jc w:val="center"/>
        </w:trPr>
        <w:tc>
          <w:tcPr>
            <w:tcW w:w="2572" w:type="dxa"/>
          </w:tcPr>
          <w:p w14:paraId="1DD4EBD3" w14:textId="77777777" w:rsidR="00805404" w:rsidRPr="00993E11" w:rsidRDefault="00805404" w:rsidP="00411E39">
            <w:r w:rsidRPr="00993E11">
              <w:t>3</w:t>
            </w:r>
          </w:p>
        </w:tc>
        <w:tc>
          <w:tcPr>
            <w:tcW w:w="2572" w:type="dxa"/>
          </w:tcPr>
          <w:p w14:paraId="0C67D2D9" w14:textId="77777777" w:rsidR="00805404" w:rsidRPr="00993E11" w:rsidRDefault="00805404" w:rsidP="00411E39">
            <w:r w:rsidRPr="00993E11">
              <w:t>Brazil</w:t>
            </w:r>
          </w:p>
        </w:tc>
        <w:tc>
          <w:tcPr>
            <w:tcW w:w="2572" w:type="dxa"/>
          </w:tcPr>
          <w:p w14:paraId="06109678" w14:textId="77777777" w:rsidR="00805404" w:rsidRPr="00993E11" w:rsidRDefault="00805404" w:rsidP="00411E39">
            <w:r w:rsidRPr="00993E11">
              <w:t>260</w:t>
            </w:r>
          </w:p>
        </w:tc>
      </w:tr>
      <w:tr w:rsidR="00805404" w:rsidRPr="00993E11" w14:paraId="4E7FC9EB" w14:textId="77777777" w:rsidTr="00106EB8">
        <w:trPr>
          <w:trHeight w:val="237"/>
          <w:jc w:val="center"/>
        </w:trPr>
        <w:tc>
          <w:tcPr>
            <w:tcW w:w="2572" w:type="dxa"/>
          </w:tcPr>
          <w:p w14:paraId="6CED747D" w14:textId="77777777" w:rsidR="00805404" w:rsidRPr="00993E11" w:rsidRDefault="00805404" w:rsidP="00411E39">
            <w:r w:rsidRPr="00993E11">
              <w:t>4</w:t>
            </w:r>
          </w:p>
        </w:tc>
        <w:tc>
          <w:tcPr>
            <w:tcW w:w="2572" w:type="dxa"/>
          </w:tcPr>
          <w:p w14:paraId="6C9AC5AF" w14:textId="77777777" w:rsidR="00805404" w:rsidRPr="00993E11" w:rsidRDefault="00805404" w:rsidP="00411E39">
            <w:r w:rsidRPr="00993E11">
              <w:t>Russia</w:t>
            </w:r>
          </w:p>
        </w:tc>
        <w:tc>
          <w:tcPr>
            <w:tcW w:w="2572" w:type="dxa"/>
          </w:tcPr>
          <w:p w14:paraId="089EC888" w14:textId="77777777" w:rsidR="00805404" w:rsidRPr="00993E11" w:rsidRDefault="00805404" w:rsidP="00411E39">
            <w:r w:rsidRPr="00993E11">
              <w:t>251</w:t>
            </w:r>
          </w:p>
        </w:tc>
      </w:tr>
      <w:tr w:rsidR="00805404" w:rsidRPr="00993E11" w14:paraId="5A2ED369" w14:textId="77777777" w:rsidTr="00106EB8">
        <w:trPr>
          <w:trHeight w:val="237"/>
          <w:jc w:val="center"/>
        </w:trPr>
        <w:tc>
          <w:tcPr>
            <w:tcW w:w="2572" w:type="dxa"/>
          </w:tcPr>
          <w:p w14:paraId="17722546" w14:textId="77777777" w:rsidR="00805404" w:rsidRPr="00993E11" w:rsidRDefault="00805404" w:rsidP="00411E39">
            <w:r w:rsidRPr="00993E11">
              <w:t>5</w:t>
            </w:r>
          </w:p>
        </w:tc>
        <w:tc>
          <w:tcPr>
            <w:tcW w:w="2572" w:type="dxa"/>
          </w:tcPr>
          <w:p w14:paraId="110CAD4C" w14:textId="77777777" w:rsidR="00805404" w:rsidRPr="00993E11" w:rsidRDefault="00805404" w:rsidP="00411E39">
            <w:r w:rsidRPr="00993E11">
              <w:t>Germany</w:t>
            </w:r>
          </w:p>
        </w:tc>
        <w:tc>
          <w:tcPr>
            <w:tcW w:w="2572" w:type="dxa"/>
          </w:tcPr>
          <w:p w14:paraId="2E60FF4C" w14:textId="77777777" w:rsidR="00805404" w:rsidRPr="00993E11" w:rsidRDefault="00805404" w:rsidP="00411E39">
            <w:r w:rsidRPr="00993E11">
              <w:t>248</w:t>
            </w:r>
          </w:p>
        </w:tc>
      </w:tr>
      <w:tr w:rsidR="00805404" w:rsidRPr="00993E11" w14:paraId="2B756F62" w14:textId="77777777" w:rsidTr="00106EB8">
        <w:trPr>
          <w:trHeight w:val="247"/>
          <w:jc w:val="center"/>
        </w:trPr>
        <w:tc>
          <w:tcPr>
            <w:tcW w:w="2572" w:type="dxa"/>
          </w:tcPr>
          <w:p w14:paraId="517143F3" w14:textId="77777777" w:rsidR="00805404" w:rsidRPr="00993E11" w:rsidRDefault="00805404" w:rsidP="00411E39">
            <w:r w:rsidRPr="00993E11">
              <w:t>6</w:t>
            </w:r>
          </w:p>
        </w:tc>
        <w:tc>
          <w:tcPr>
            <w:tcW w:w="2572" w:type="dxa"/>
          </w:tcPr>
          <w:p w14:paraId="0148B532" w14:textId="77777777" w:rsidR="00805404" w:rsidRPr="00993E11" w:rsidRDefault="00805404" w:rsidP="00411E39">
            <w:r w:rsidRPr="00993E11">
              <w:t>France</w:t>
            </w:r>
          </w:p>
        </w:tc>
        <w:tc>
          <w:tcPr>
            <w:tcW w:w="2572" w:type="dxa"/>
          </w:tcPr>
          <w:p w14:paraId="5D5BF290" w14:textId="77777777" w:rsidR="00805404" w:rsidRPr="00993E11" w:rsidRDefault="00805404" w:rsidP="00411E39">
            <w:r w:rsidRPr="00993E11">
              <w:t>217</w:t>
            </w:r>
          </w:p>
        </w:tc>
      </w:tr>
      <w:tr w:rsidR="00805404" w:rsidRPr="00993E11" w14:paraId="1159B2F4" w14:textId="77777777" w:rsidTr="00106EB8">
        <w:trPr>
          <w:trHeight w:val="237"/>
          <w:jc w:val="center"/>
        </w:trPr>
        <w:tc>
          <w:tcPr>
            <w:tcW w:w="2572" w:type="dxa"/>
          </w:tcPr>
          <w:p w14:paraId="533EC536" w14:textId="77777777" w:rsidR="00805404" w:rsidRPr="00993E11" w:rsidRDefault="00805404" w:rsidP="00411E39">
            <w:r w:rsidRPr="00993E11">
              <w:t>7</w:t>
            </w:r>
          </w:p>
        </w:tc>
        <w:tc>
          <w:tcPr>
            <w:tcW w:w="2572" w:type="dxa"/>
          </w:tcPr>
          <w:p w14:paraId="2A2094D1" w14:textId="77777777" w:rsidR="00805404" w:rsidRPr="00993E11" w:rsidRDefault="00805404" w:rsidP="00411E39">
            <w:r w:rsidRPr="00993E11">
              <w:t>China</w:t>
            </w:r>
          </w:p>
        </w:tc>
        <w:tc>
          <w:tcPr>
            <w:tcW w:w="2572" w:type="dxa"/>
          </w:tcPr>
          <w:p w14:paraId="3EF9D47E" w14:textId="77777777" w:rsidR="00805404" w:rsidRPr="00993E11" w:rsidRDefault="00805404" w:rsidP="00411E39">
            <w:r w:rsidRPr="00993E11">
              <w:t>207</w:t>
            </w:r>
          </w:p>
        </w:tc>
      </w:tr>
      <w:tr w:rsidR="00805404" w:rsidRPr="00993E11" w14:paraId="00A3BB98" w14:textId="77777777" w:rsidTr="00106EB8">
        <w:trPr>
          <w:trHeight w:val="237"/>
          <w:jc w:val="center"/>
        </w:trPr>
        <w:tc>
          <w:tcPr>
            <w:tcW w:w="2572" w:type="dxa"/>
          </w:tcPr>
          <w:p w14:paraId="3932F190" w14:textId="77777777" w:rsidR="00805404" w:rsidRPr="00993E11" w:rsidRDefault="00805404" w:rsidP="00411E39">
            <w:r w:rsidRPr="00993E11">
              <w:t>8</w:t>
            </w:r>
          </w:p>
        </w:tc>
        <w:tc>
          <w:tcPr>
            <w:tcW w:w="2572" w:type="dxa"/>
          </w:tcPr>
          <w:p w14:paraId="726A009E" w14:textId="77777777" w:rsidR="00805404" w:rsidRPr="00993E11" w:rsidRDefault="00805404" w:rsidP="00411E39">
            <w:r w:rsidRPr="00993E11">
              <w:t>United Kingdom</w:t>
            </w:r>
          </w:p>
        </w:tc>
        <w:tc>
          <w:tcPr>
            <w:tcW w:w="2572" w:type="dxa"/>
          </w:tcPr>
          <w:p w14:paraId="67A6AF66" w14:textId="77777777" w:rsidR="00805404" w:rsidRPr="00993E11" w:rsidRDefault="00805404" w:rsidP="00411E39">
            <w:r w:rsidRPr="00993E11">
              <w:t>165</w:t>
            </w:r>
          </w:p>
        </w:tc>
      </w:tr>
      <w:tr w:rsidR="00805404" w:rsidRPr="00993E11" w14:paraId="24C41DD9" w14:textId="77777777" w:rsidTr="00106EB8">
        <w:trPr>
          <w:trHeight w:val="237"/>
          <w:jc w:val="center"/>
        </w:trPr>
        <w:tc>
          <w:tcPr>
            <w:tcW w:w="2572" w:type="dxa"/>
          </w:tcPr>
          <w:p w14:paraId="24605A09" w14:textId="77777777" w:rsidR="00805404" w:rsidRPr="00993E11" w:rsidRDefault="00805404" w:rsidP="00411E39">
            <w:r w:rsidRPr="00993E11">
              <w:t>9</w:t>
            </w:r>
          </w:p>
        </w:tc>
        <w:tc>
          <w:tcPr>
            <w:tcW w:w="2572" w:type="dxa"/>
          </w:tcPr>
          <w:p w14:paraId="1F6ADE5E" w14:textId="77777777" w:rsidR="00805404" w:rsidRPr="00993E11" w:rsidRDefault="00805404" w:rsidP="00411E39">
            <w:r w:rsidRPr="00993E11">
              <w:t>India</w:t>
            </w:r>
          </w:p>
        </w:tc>
        <w:tc>
          <w:tcPr>
            <w:tcW w:w="2572" w:type="dxa"/>
          </w:tcPr>
          <w:p w14:paraId="61E18BFC" w14:textId="77777777" w:rsidR="00805404" w:rsidRPr="00993E11" w:rsidRDefault="00805404" w:rsidP="00411E39">
            <w:r w:rsidRPr="00993E11">
              <w:t>145</w:t>
            </w:r>
          </w:p>
        </w:tc>
      </w:tr>
    </w:tbl>
    <w:p w14:paraId="00AC0D4C" w14:textId="77777777" w:rsidR="00805404" w:rsidRPr="00805404" w:rsidRDefault="00805404" w:rsidP="00975DD3">
      <w:pPr>
        <w:jc w:val="center"/>
        <w:rPr>
          <w:rFonts w:ascii="Times New Roman" w:hAnsi="Times New Roman" w:cs="Times New Roman"/>
        </w:rPr>
      </w:pPr>
    </w:p>
    <w:p w14:paraId="25D5E535" w14:textId="5A28925C" w:rsidR="00975DD3" w:rsidRDefault="00975DD3" w:rsidP="00975DD3">
      <w:pPr>
        <w:jc w:val="center"/>
        <w:rPr>
          <w:rFonts w:ascii="Times New Roman" w:hAnsi="Times New Roman" w:cs="Times New Roman"/>
          <w:u w:val="single"/>
        </w:rPr>
      </w:pPr>
      <w:r w:rsidRPr="00975DD3">
        <w:rPr>
          <w:rFonts w:ascii="Times New Roman" w:hAnsi="Times New Roman" w:cs="Times New Roman"/>
          <w:u w:val="single"/>
        </w:rPr>
        <w:t xml:space="preserve">Appendix </w:t>
      </w:r>
      <w:r w:rsidR="00805404">
        <w:rPr>
          <w:rFonts w:ascii="Times New Roman" w:hAnsi="Times New Roman" w:cs="Times New Roman"/>
          <w:u w:val="single"/>
        </w:rPr>
        <w:t>C</w:t>
      </w:r>
    </w:p>
    <w:p w14:paraId="78657D8E" w14:textId="43357D2B" w:rsidR="00975DD3" w:rsidRPr="00975DD3" w:rsidRDefault="00975DD3" w:rsidP="00975DD3">
      <w:pPr>
        <w:jc w:val="center"/>
        <w:rPr>
          <w:rFonts w:ascii="Times New Roman" w:hAnsi="Times New Roman" w:cs="Times New Roman"/>
        </w:rPr>
      </w:pPr>
      <w:r w:rsidRPr="00975DD3">
        <w:rPr>
          <w:rFonts w:ascii="Times New Roman" w:hAnsi="Times New Roman" w:cs="Times New Roman"/>
          <w:noProof/>
        </w:rPr>
        <w:lastRenderedPageBreak/>
        <w:drawing>
          <wp:inline distT="0" distB="0" distL="0" distR="0" wp14:anchorId="760FC22B" wp14:editId="12C92AF5">
            <wp:extent cx="4954270" cy="2458473"/>
            <wp:effectExtent l="0" t="0" r="0" b="0"/>
            <wp:docPr id="969940641" name="Picture 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40641" name="Picture 2" descr="A graph with blue ba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968890" cy="2465728"/>
                    </a:xfrm>
                    <a:prstGeom prst="rect">
                      <a:avLst/>
                    </a:prstGeom>
                  </pic:spPr>
                </pic:pic>
              </a:graphicData>
            </a:graphic>
          </wp:inline>
        </w:drawing>
      </w:r>
    </w:p>
    <w:p w14:paraId="79E58AA7" w14:textId="1746C1BA" w:rsidR="003E7547" w:rsidRPr="00805404" w:rsidRDefault="003E7547" w:rsidP="00805404">
      <w:pPr>
        <w:jc w:val="center"/>
        <w:rPr>
          <w:rFonts w:ascii="Times New Roman" w:hAnsi="Times New Roman" w:cs="Times New Roman"/>
          <w:u w:val="single"/>
        </w:rPr>
      </w:pPr>
      <w:r w:rsidRPr="00805404">
        <w:rPr>
          <w:rFonts w:ascii="Times New Roman" w:hAnsi="Times New Roman" w:cs="Times New Roman"/>
          <w:u w:val="single"/>
        </w:rPr>
        <w:t xml:space="preserve">Appendix </w:t>
      </w:r>
      <w:r w:rsidR="00805404">
        <w:rPr>
          <w:rFonts w:ascii="Times New Roman" w:hAnsi="Times New Roman" w:cs="Times New Roman"/>
          <w:u w:val="single"/>
        </w:rPr>
        <w:t>D</w:t>
      </w:r>
    </w:p>
    <w:p w14:paraId="76052EDD" w14:textId="70BC24BF" w:rsidR="003E7547" w:rsidRPr="00993E11" w:rsidRDefault="003E7547" w:rsidP="003E7547">
      <w:r w:rsidRPr="00993E11">
        <w:t xml:space="preserve">Airline and Routes </w:t>
      </w:r>
      <w:r w:rsidR="005615E7">
        <w:t>Distribution</w:t>
      </w:r>
    </w:p>
    <w:tbl>
      <w:tblPr>
        <w:tblStyle w:val="TableGrid"/>
        <w:tblW w:w="0" w:type="auto"/>
        <w:tblLook w:val="04A0" w:firstRow="1" w:lastRow="0" w:firstColumn="1" w:lastColumn="0" w:noHBand="0" w:noVBand="1"/>
      </w:tblPr>
      <w:tblGrid>
        <w:gridCol w:w="2880"/>
        <w:gridCol w:w="2880"/>
        <w:gridCol w:w="2880"/>
      </w:tblGrid>
      <w:tr w:rsidR="003E7547" w:rsidRPr="00993E11" w14:paraId="05326D60" w14:textId="77777777" w:rsidTr="00411E39">
        <w:tc>
          <w:tcPr>
            <w:tcW w:w="2880" w:type="dxa"/>
          </w:tcPr>
          <w:p w14:paraId="3FE3BA6A" w14:textId="77777777" w:rsidR="003E7547" w:rsidRPr="00993E11" w:rsidRDefault="003E7547" w:rsidP="00411E39"/>
        </w:tc>
        <w:tc>
          <w:tcPr>
            <w:tcW w:w="2880" w:type="dxa"/>
          </w:tcPr>
          <w:p w14:paraId="1E733E2A" w14:textId="77777777" w:rsidR="003E7547" w:rsidRPr="00993E11" w:rsidRDefault="003E7547" w:rsidP="00411E39">
            <w:r w:rsidRPr="00993E11">
              <w:t>airline</w:t>
            </w:r>
          </w:p>
        </w:tc>
        <w:tc>
          <w:tcPr>
            <w:tcW w:w="2880" w:type="dxa"/>
          </w:tcPr>
          <w:p w14:paraId="462499F0" w14:textId="77777777" w:rsidR="003E7547" w:rsidRPr="00993E11" w:rsidRDefault="003E7547" w:rsidP="00411E39">
            <w:proofErr w:type="spellStart"/>
            <w:r w:rsidRPr="00993E11">
              <w:t>route_count</w:t>
            </w:r>
            <w:proofErr w:type="spellEnd"/>
          </w:p>
        </w:tc>
      </w:tr>
      <w:tr w:rsidR="003E7547" w:rsidRPr="00993E11" w14:paraId="1B7BBD73" w14:textId="77777777" w:rsidTr="00411E39">
        <w:tc>
          <w:tcPr>
            <w:tcW w:w="2880" w:type="dxa"/>
          </w:tcPr>
          <w:p w14:paraId="7A9A9F8A" w14:textId="77777777" w:rsidR="003E7547" w:rsidRPr="00993E11" w:rsidRDefault="003E7547" w:rsidP="00411E39">
            <w:r w:rsidRPr="00993E11">
              <w:t>199</w:t>
            </w:r>
          </w:p>
        </w:tc>
        <w:tc>
          <w:tcPr>
            <w:tcW w:w="2880" w:type="dxa"/>
          </w:tcPr>
          <w:p w14:paraId="18E75CA8" w14:textId="77777777" w:rsidR="003E7547" w:rsidRPr="00993E11" w:rsidRDefault="003E7547" w:rsidP="00411E39">
            <w:r w:rsidRPr="00993E11">
              <w:t>FR</w:t>
            </w:r>
          </w:p>
        </w:tc>
        <w:tc>
          <w:tcPr>
            <w:tcW w:w="2880" w:type="dxa"/>
          </w:tcPr>
          <w:p w14:paraId="7EDA65AE" w14:textId="77777777" w:rsidR="003E7547" w:rsidRPr="00993E11" w:rsidRDefault="003E7547" w:rsidP="00411E39">
            <w:r w:rsidRPr="00993E11">
              <w:t>2484</w:t>
            </w:r>
          </w:p>
        </w:tc>
      </w:tr>
      <w:tr w:rsidR="003E7547" w:rsidRPr="00993E11" w14:paraId="2CD67212" w14:textId="77777777" w:rsidTr="00411E39">
        <w:tc>
          <w:tcPr>
            <w:tcW w:w="2880" w:type="dxa"/>
          </w:tcPr>
          <w:p w14:paraId="751F945B" w14:textId="77777777" w:rsidR="003E7547" w:rsidRPr="00993E11" w:rsidRDefault="003E7547" w:rsidP="00411E39">
            <w:r w:rsidRPr="00993E11">
              <w:t>96</w:t>
            </w:r>
          </w:p>
        </w:tc>
        <w:tc>
          <w:tcPr>
            <w:tcW w:w="2880" w:type="dxa"/>
          </w:tcPr>
          <w:p w14:paraId="578B4E02" w14:textId="77777777" w:rsidR="003E7547" w:rsidRPr="00993E11" w:rsidRDefault="003E7547" w:rsidP="00411E39">
            <w:r w:rsidRPr="00993E11">
              <w:t>AA</w:t>
            </w:r>
          </w:p>
        </w:tc>
        <w:tc>
          <w:tcPr>
            <w:tcW w:w="2880" w:type="dxa"/>
          </w:tcPr>
          <w:p w14:paraId="163C92BF" w14:textId="77777777" w:rsidR="003E7547" w:rsidRPr="00993E11" w:rsidRDefault="003E7547" w:rsidP="00411E39">
            <w:r w:rsidRPr="00993E11">
              <w:t>2354</w:t>
            </w:r>
          </w:p>
        </w:tc>
      </w:tr>
      <w:tr w:rsidR="003E7547" w:rsidRPr="00993E11" w14:paraId="10A11F8D" w14:textId="77777777" w:rsidTr="00411E39">
        <w:tc>
          <w:tcPr>
            <w:tcW w:w="2880" w:type="dxa"/>
          </w:tcPr>
          <w:p w14:paraId="39E2D75C" w14:textId="77777777" w:rsidR="003E7547" w:rsidRPr="00993E11" w:rsidRDefault="003E7547" w:rsidP="00411E39">
            <w:r w:rsidRPr="00993E11">
              <w:t>479</w:t>
            </w:r>
          </w:p>
        </w:tc>
        <w:tc>
          <w:tcPr>
            <w:tcW w:w="2880" w:type="dxa"/>
          </w:tcPr>
          <w:p w14:paraId="4E6CAE73" w14:textId="77777777" w:rsidR="003E7547" w:rsidRPr="00993E11" w:rsidRDefault="003E7547" w:rsidP="00411E39">
            <w:r w:rsidRPr="00993E11">
              <w:t>UA</w:t>
            </w:r>
          </w:p>
        </w:tc>
        <w:tc>
          <w:tcPr>
            <w:tcW w:w="2880" w:type="dxa"/>
          </w:tcPr>
          <w:p w14:paraId="3A6D5D4D" w14:textId="77777777" w:rsidR="003E7547" w:rsidRPr="00993E11" w:rsidRDefault="003E7547" w:rsidP="00411E39">
            <w:r w:rsidRPr="00993E11">
              <w:t>2180</w:t>
            </w:r>
          </w:p>
        </w:tc>
      </w:tr>
      <w:tr w:rsidR="003E7547" w:rsidRPr="00993E11" w14:paraId="79BCAC32" w14:textId="77777777" w:rsidTr="00411E39">
        <w:tc>
          <w:tcPr>
            <w:tcW w:w="2880" w:type="dxa"/>
          </w:tcPr>
          <w:p w14:paraId="10443021" w14:textId="77777777" w:rsidR="003E7547" w:rsidRPr="00993E11" w:rsidRDefault="003E7547" w:rsidP="00411E39">
            <w:r w:rsidRPr="00993E11">
              <w:t>160</w:t>
            </w:r>
          </w:p>
        </w:tc>
        <w:tc>
          <w:tcPr>
            <w:tcW w:w="2880" w:type="dxa"/>
          </w:tcPr>
          <w:p w14:paraId="22F7158B" w14:textId="77777777" w:rsidR="003E7547" w:rsidRPr="00993E11" w:rsidRDefault="003E7547" w:rsidP="00411E39">
            <w:r w:rsidRPr="00993E11">
              <w:t>DL</w:t>
            </w:r>
          </w:p>
        </w:tc>
        <w:tc>
          <w:tcPr>
            <w:tcW w:w="2880" w:type="dxa"/>
          </w:tcPr>
          <w:p w14:paraId="7C0227C5" w14:textId="77777777" w:rsidR="003E7547" w:rsidRPr="00993E11" w:rsidRDefault="003E7547" w:rsidP="00411E39">
            <w:r w:rsidRPr="00993E11">
              <w:t>1981</w:t>
            </w:r>
          </w:p>
        </w:tc>
      </w:tr>
      <w:tr w:rsidR="003E7547" w:rsidRPr="00993E11" w14:paraId="422B9B51" w14:textId="77777777" w:rsidTr="00411E39">
        <w:tc>
          <w:tcPr>
            <w:tcW w:w="2880" w:type="dxa"/>
          </w:tcPr>
          <w:p w14:paraId="5626EF47" w14:textId="77777777" w:rsidR="003E7547" w:rsidRPr="00993E11" w:rsidRDefault="003E7547" w:rsidP="00411E39">
            <w:r w:rsidRPr="00993E11">
              <w:t>490</w:t>
            </w:r>
          </w:p>
        </w:tc>
        <w:tc>
          <w:tcPr>
            <w:tcW w:w="2880" w:type="dxa"/>
          </w:tcPr>
          <w:p w14:paraId="2EB64D09" w14:textId="77777777" w:rsidR="003E7547" w:rsidRPr="00993E11" w:rsidRDefault="003E7547" w:rsidP="00411E39">
            <w:r w:rsidRPr="00993E11">
              <w:t>US</w:t>
            </w:r>
          </w:p>
        </w:tc>
        <w:tc>
          <w:tcPr>
            <w:tcW w:w="2880" w:type="dxa"/>
          </w:tcPr>
          <w:p w14:paraId="22B62EBC" w14:textId="77777777" w:rsidR="003E7547" w:rsidRPr="00993E11" w:rsidRDefault="003E7547" w:rsidP="00411E39">
            <w:r w:rsidRPr="00993E11">
              <w:t>1960</w:t>
            </w:r>
          </w:p>
        </w:tc>
      </w:tr>
      <w:tr w:rsidR="003E7547" w:rsidRPr="00993E11" w14:paraId="456A80CD" w14:textId="77777777" w:rsidTr="00411E39">
        <w:tc>
          <w:tcPr>
            <w:tcW w:w="2880" w:type="dxa"/>
          </w:tcPr>
          <w:p w14:paraId="1DF25509" w14:textId="77777777" w:rsidR="003E7547" w:rsidRPr="00993E11" w:rsidRDefault="003E7547" w:rsidP="00411E39">
            <w:r w:rsidRPr="00993E11">
              <w:t>150</w:t>
            </w:r>
          </w:p>
        </w:tc>
        <w:tc>
          <w:tcPr>
            <w:tcW w:w="2880" w:type="dxa"/>
          </w:tcPr>
          <w:p w14:paraId="74B4EF3E" w14:textId="77777777" w:rsidR="003E7547" w:rsidRPr="00993E11" w:rsidRDefault="003E7547" w:rsidP="00411E39">
            <w:r w:rsidRPr="00993E11">
              <w:t>CZ</w:t>
            </w:r>
          </w:p>
        </w:tc>
        <w:tc>
          <w:tcPr>
            <w:tcW w:w="2880" w:type="dxa"/>
          </w:tcPr>
          <w:p w14:paraId="5C4B0778" w14:textId="77777777" w:rsidR="003E7547" w:rsidRPr="00993E11" w:rsidRDefault="003E7547" w:rsidP="00411E39">
            <w:r w:rsidRPr="00993E11">
              <w:t>1454</w:t>
            </w:r>
          </w:p>
        </w:tc>
      </w:tr>
      <w:tr w:rsidR="003E7547" w:rsidRPr="00993E11" w14:paraId="75C521B9" w14:textId="77777777" w:rsidTr="00411E39">
        <w:tc>
          <w:tcPr>
            <w:tcW w:w="2880" w:type="dxa"/>
          </w:tcPr>
          <w:p w14:paraId="21DC1C21" w14:textId="77777777" w:rsidR="003E7547" w:rsidRPr="00993E11" w:rsidRDefault="003E7547" w:rsidP="00411E39">
            <w:r w:rsidRPr="00993E11">
              <w:t>332</w:t>
            </w:r>
          </w:p>
        </w:tc>
        <w:tc>
          <w:tcPr>
            <w:tcW w:w="2880" w:type="dxa"/>
          </w:tcPr>
          <w:p w14:paraId="142FE7CC" w14:textId="77777777" w:rsidR="003E7547" w:rsidRPr="00993E11" w:rsidRDefault="003E7547" w:rsidP="00411E39">
            <w:r w:rsidRPr="00993E11">
              <w:t>MU</w:t>
            </w:r>
          </w:p>
        </w:tc>
        <w:tc>
          <w:tcPr>
            <w:tcW w:w="2880" w:type="dxa"/>
          </w:tcPr>
          <w:p w14:paraId="0CDC2D5E" w14:textId="77777777" w:rsidR="003E7547" w:rsidRPr="00993E11" w:rsidRDefault="003E7547" w:rsidP="00411E39">
            <w:r w:rsidRPr="00993E11">
              <w:t>1263</w:t>
            </w:r>
          </w:p>
        </w:tc>
      </w:tr>
      <w:tr w:rsidR="003E7547" w:rsidRPr="00993E11" w14:paraId="4836AEAD" w14:textId="77777777" w:rsidTr="00411E39">
        <w:tc>
          <w:tcPr>
            <w:tcW w:w="2880" w:type="dxa"/>
          </w:tcPr>
          <w:p w14:paraId="26ABA75A" w14:textId="77777777" w:rsidR="003E7547" w:rsidRPr="00993E11" w:rsidRDefault="003E7547" w:rsidP="00411E39">
            <w:r w:rsidRPr="00993E11">
              <w:t>140</w:t>
            </w:r>
          </w:p>
        </w:tc>
        <w:tc>
          <w:tcPr>
            <w:tcW w:w="2880" w:type="dxa"/>
          </w:tcPr>
          <w:p w14:paraId="223FE5F6" w14:textId="77777777" w:rsidR="003E7547" w:rsidRPr="00993E11" w:rsidRDefault="003E7547" w:rsidP="00411E39">
            <w:r w:rsidRPr="00993E11">
              <w:t>CA</w:t>
            </w:r>
          </w:p>
        </w:tc>
        <w:tc>
          <w:tcPr>
            <w:tcW w:w="2880" w:type="dxa"/>
          </w:tcPr>
          <w:p w14:paraId="0865E609" w14:textId="77777777" w:rsidR="003E7547" w:rsidRPr="00993E11" w:rsidRDefault="003E7547" w:rsidP="00411E39">
            <w:r w:rsidRPr="00993E11">
              <w:t>1260</w:t>
            </w:r>
          </w:p>
        </w:tc>
      </w:tr>
      <w:tr w:rsidR="003E7547" w:rsidRPr="00993E11" w14:paraId="0FAE25A9" w14:textId="77777777" w:rsidTr="00411E39">
        <w:tc>
          <w:tcPr>
            <w:tcW w:w="2880" w:type="dxa"/>
          </w:tcPr>
          <w:p w14:paraId="74D800A8" w14:textId="77777777" w:rsidR="003E7547" w:rsidRPr="00993E11" w:rsidRDefault="003E7547" w:rsidP="00411E39">
            <w:r w:rsidRPr="00993E11">
              <w:t>522</w:t>
            </w:r>
          </w:p>
        </w:tc>
        <w:tc>
          <w:tcPr>
            <w:tcW w:w="2880" w:type="dxa"/>
          </w:tcPr>
          <w:p w14:paraId="1D9E16C2" w14:textId="77777777" w:rsidR="003E7547" w:rsidRPr="00993E11" w:rsidRDefault="003E7547" w:rsidP="00411E39">
            <w:r w:rsidRPr="00993E11">
              <w:t>WN</w:t>
            </w:r>
          </w:p>
        </w:tc>
        <w:tc>
          <w:tcPr>
            <w:tcW w:w="2880" w:type="dxa"/>
          </w:tcPr>
          <w:p w14:paraId="54DBCF57" w14:textId="77777777" w:rsidR="003E7547" w:rsidRPr="00993E11" w:rsidRDefault="003E7547" w:rsidP="00411E39">
            <w:r w:rsidRPr="00993E11">
              <w:t>1146</w:t>
            </w:r>
          </w:p>
        </w:tc>
      </w:tr>
      <w:tr w:rsidR="003E7547" w:rsidRPr="00993E11" w14:paraId="714747AC" w14:textId="77777777" w:rsidTr="00411E39">
        <w:tc>
          <w:tcPr>
            <w:tcW w:w="2880" w:type="dxa"/>
          </w:tcPr>
          <w:p w14:paraId="26E76AD6" w14:textId="77777777" w:rsidR="003E7547" w:rsidRPr="00993E11" w:rsidRDefault="003E7547" w:rsidP="00411E39">
            <w:r w:rsidRPr="00993E11">
              <w:t>476</w:t>
            </w:r>
          </w:p>
        </w:tc>
        <w:tc>
          <w:tcPr>
            <w:tcW w:w="2880" w:type="dxa"/>
          </w:tcPr>
          <w:p w14:paraId="16FA4E30" w14:textId="77777777" w:rsidR="003E7547" w:rsidRPr="00993E11" w:rsidRDefault="003E7547" w:rsidP="00411E39">
            <w:r w:rsidRPr="00993E11">
              <w:t>U2</w:t>
            </w:r>
          </w:p>
        </w:tc>
        <w:tc>
          <w:tcPr>
            <w:tcW w:w="2880" w:type="dxa"/>
          </w:tcPr>
          <w:p w14:paraId="1B9654FE" w14:textId="77777777" w:rsidR="003E7547" w:rsidRPr="00993E11" w:rsidRDefault="003E7547" w:rsidP="00411E39">
            <w:r w:rsidRPr="00993E11">
              <w:t>1130</w:t>
            </w:r>
          </w:p>
        </w:tc>
      </w:tr>
    </w:tbl>
    <w:p w14:paraId="5695828D" w14:textId="77777777" w:rsidR="003E7547" w:rsidRPr="00805404" w:rsidRDefault="003E7547" w:rsidP="00805404">
      <w:pPr>
        <w:jc w:val="center"/>
        <w:rPr>
          <w:rFonts w:ascii="Times New Roman" w:hAnsi="Times New Roman" w:cs="Times New Roman"/>
          <w:u w:val="single"/>
        </w:rPr>
      </w:pPr>
    </w:p>
    <w:p w14:paraId="04525F92" w14:textId="2FBC0EB0" w:rsidR="00F538B4" w:rsidRPr="00805404" w:rsidRDefault="00805404" w:rsidP="00805404">
      <w:pPr>
        <w:jc w:val="center"/>
        <w:rPr>
          <w:rFonts w:ascii="Times New Roman" w:hAnsi="Times New Roman" w:cs="Times New Roman"/>
          <w:u w:val="single"/>
        </w:rPr>
      </w:pPr>
      <w:r w:rsidRPr="00805404">
        <w:rPr>
          <w:rFonts w:ascii="Times New Roman" w:hAnsi="Times New Roman" w:cs="Times New Roman"/>
          <w:u w:val="single"/>
        </w:rPr>
        <w:t xml:space="preserve">Appendix </w:t>
      </w:r>
      <w:r w:rsidR="00106EB8">
        <w:rPr>
          <w:rFonts w:ascii="Times New Roman" w:hAnsi="Times New Roman" w:cs="Times New Roman"/>
          <w:u w:val="single"/>
        </w:rPr>
        <w:t>E</w:t>
      </w:r>
    </w:p>
    <w:p w14:paraId="4633173E" w14:textId="4099E8F8" w:rsidR="00805404" w:rsidRDefault="00805404" w:rsidP="00805404">
      <w:pPr>
        <w:jc w:val="center"/>
        <w:rPr>
          <w:rFonts w:ascii="Times New Roman" w:hAnsi="Times New Roman" w:cs="Times New Roman"/>
        </w:rPr>
      </w:pPr>
      <w:r>
        <w:rPr>
          <w:rFonts w:ascii="Times New Roman" w:hAnsi="Times New Roman" w:cs="Times New Roman"/>
          <w:noProof/>
        </w:rPr>
        <w:drawing>
          <wp:inline distT="0" distB="0" distL="0" distR="0" wp14:anchorId="6B8B4676" wp14:editId="2F00AEAE">
            <wp:extent cx="5731510" cy="2844165"/>
            <wp:effectExtent l="0" t="0" r="2540" b="0"/>
            <wp:docPr id="1533711917" name="Picture 3"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11917" name="Picture 3" descr="A graph with blue ba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0FF3DE98" w14:textId="77777777" w:rsidR="00805404" w:rsidRDefault="00805404" w:rsidP="00805404">
      <w:pPr>
        <w:jc w:val="center"/>
        <w:rPr>
          <w:rFonts w:ascii="Times New Roman" w:hAnsi="Times New Roman" w:cs="Times New Roman"/>
        </w:rPr>
      </w:pPr>
    </w:p>
    <w:p w14:paraId="6F15D7DE" w14:textId="0B7352C6" w:rsidR="00805404" w:rsidRPr="00805404" w:rsidRDefault="00805404" w:rsidP="00805404">
      <w:pPr>
        <w:jc w:val="center"/>
        <w:rPr>
          <w:rFonts w:ascii="Times New Roman" w:hAnsi="Times New Roman" w:cs="Times New Roman"/>
          <w:u w:val="single"/>
        </w:rPr>
      </w:pPr>
      <w:r w:rsidRPr="00805404">
        <w:rPr>
          <w:rFonts w:ascii="Times New Roman" w:hAnsi="Times New Roman" w:cs="Times New Roman"/>
          <w:u w:val="single"/>
        </w:rPr>
        <w:t xml:space="preserve">Appendix </w:t>
      </w:r>
      <w:r w:rsidR="00106EB8">
        <w:rPr>
          <w:rFonts w:ascii="Times New Roman" w:hAnsi="Times New Roman" w:cs="Times New Roman"/>
          <w:u w:val="single"/>
        </w:rPr>
        <w:t>F</w:t>
      </w:r>
    </w:p>
    <w:p w14:paraId="2A038018" w14:textId="77777777" w:rsidR="00805404" w:rsidRPr="00993E11" w:rsidRDefault="00805404" w:rsidP="00805404">
      <w:r w:rsidRPr="00993E11">
        <w:t>Top Ten Busiest Airports by Connections</w:t>
      </w:r>
    </w:p>
    <w:tbl>
      <w:tblPr>
        <w:tblStyle w:val="TableGrid"/>
        <w:tblW w:w="0" w:type="auto"/>
        <w:jc w:val="center"/>
        <w:tblLook w:val="04A0" w:firstRow="1" w:lastRow="0" w:firstColumn="1" w:lastColumn="0" w:noHBand="0" w:noVBand="1"/>
      </w:tblPr>
      <w:tblGrid>
        <w:gridCol w:w="1521"/>
        <w:gridCol w:w="1521"/>
        <w:gridCol w:w="1521"/>
        <w:gridCol w:w="1521"/>
        <w:gridCol w:w="1521"/>
      </w:tblGrid>
      <w:tr w:rsidR="00805404" w:rsidRPr="00993E11" w14:paraId="74C6B851" w14:textId="77777777" w:rsidTr="00106EB8">
        <w:trPr>
          <w:trHeight w:val="230"/>
          <w:jc w:val="center"/>
        </w:trPr>
        <w:tc>
          <w:tcPr>
            <w:tcW w:w="1521" w:type="dxa"/>
          </w:tcPr>
          <w:p w14:paraId="6355D017" w14:textId="77777777" w:rsidR="00805404" w:rsidRPr="00993E11" w:rsidRDefault="00805404" w:rsidP="00411E39"/>
        </w:tc>
        <w:tc>
          <w:tcPr>
            <w:tcW w:w="1521" w:type="dxa"/>
          </w:tcPr>
          <w:p w14:paraId="6E1CE51C" w14:textId="77777777" w:rsidR="00805404" w:rsidRPr="00993E11" w:rsidRDefault="00805404" w:rsidP="00411E39">
            <w:r w:rsidRPr="00993E11">
              <w:t>IATA Code</w:t>
            </w:r>
          </w:p>
        </w:tc>
        <w:tc>
          <w:tcPr>
            <w:tcW w:w="1521" w:type="dxa"/>
          </w:tcPr>
          <w:p w14:paraId="658E4C72" w14:textId="77777777" w:rsidR="00805404" w:rsidRPr="00993E11" w:rsidRDefault="00805404" w:rsidP="00411E39">
            <w:r w:rsidRPr="00993E11">
              <w:t>Airport Name</w:t>
            </w:r>
          </w:p>
        </w:tc>
        <w:tc>
          <w:tcPr>
            <w:tcW w:w="1521" w:type="dxa"/>
          </w:tcPr>
          <w:p w14:paraId="1F179333" w14:textId="77777777" w:rsidR="00805404" w:rsidRPr="00993E11" w:rsidRDefault="00805404" w:rsidP="00411E39">
            <w:r w:rsidRPr="00993E11">
              <w:t>Country</w:t>
            </w:r>
          </w:p>
        </w:tc>
        <w:tc>
          <w:tcPr>
            <w:tcW w:w="1521" w:type="dxa"/>
          </w:tcPr>
          <w:p w14:paraId="6676C093" w14:textId="77777777" w:rsidR="00805404" w:rsidRPr="00993E11" w:rsidRDefault="00805404" w:rsidP="00411E39">
            <w:r w:rsidRPr="00993E11">
              <w:t>Connections</w:t>
            </w:r>
          </w:p>
        </w:tc>
      </w:tr>
      <w:tr w:rsidR="00805404" w:rsidRPr="00993E11" w14:paraId="45AA059C" w14:textId="77777777" w:rsidTr="00106EB8">
        <w:trPr>
          <w:trHeight w:val="944"/>
          <w:jc w:val="center"/>
        </w:trPr>
        <w:tc>
          <w:tcPr>
            <w:tcW w:w="1521" w:type="dxa"/>
          </w:tcPr>
          <w:p w14:paraId="0699F15E" w14:textId="77777777" w:rsidR="00805404" w:rsidRPr="00993E11" w:rsidRDefault="00805404" w:rsidP="00411E39">
            <w:r w:rsidRPr="00993E11">
              <w:t>165</w:t>
            </w:r>
          </w:p>
        </w:tc>
        <w:tc>
          <w:tcPr>
            <w:tcW w:w="1521" w:type="dxa"/>
          </w:tcPr>
          <w:p w14:paraId="5ACD5307" w14:textId="77777777" w:rsidR="00805404" w:rsidRPr="00993E11" w:rsidRDefault="00805404" w:rsidP="00411E39">
            <w:r w:rsidRPr="00993E11">
              <w:t>ATL</w:t>
            </w:r>
          </w:p>
        </w:tc>
        <w:tc>
          <w:tcPr>
            <w:tcW w:w="1521" w:type="dxa"/>
          </w:tcPr>
          <w:p w14:paraId="11F71002" w14:textId="77777777" w:rsidR="00805404" w:rsidRPr="00993E11" w:rsidRDefault="00805404" w:rsidP="00411E39">
            <w:r w:rsidRPr="00993E11">
              <w:t>Hartsfield Jackson Atlanta International Airport</w:t>
            </w:r>
          </w:p>
        </w:tc>
        <w:tc>
          <w:tcPr>
            <w:tcW w:w="1521" w:type="dxa"/>
          </w:tcPr>
          <w:p w14:paraId="4E2DD5BF" w14:textId="77777777" w:rsidR="00805404" w:rsidRPr="00993E11" w:rsidRDefault="00805404" w:rsidP="00411E39">
            <w:r w:rsidRPr="00993E11">
              <w:t>United States</w:t>
            </w:r>
          </w:p>
        </w:tc>
        <w:tc>
          <w:tcPr>
            <w:tcW w:w="1521" w:type="dxa"/>
          </w:tcPr>
          <w:p w14:paraId="4F6DE2FE" w14:textId="77777777" w:rsidR="00805404" w:rsidRPr="00993E11" w:rsidRDefault="00805404" w:rsidP="00411E39">
            <w:r w:rsidRPr="00993E11">
              <w:t>1826</w:t>
            </w:r>
          </w:p>
        </w:tc>
      </w:tr>
      <w:tr w:rsidR="00805404" w:rsidRPr="00993E11" w14:paraId="7975022A" w14:textId="77777777" w:rsidTr="00106EB8">
        <w:trPr>
          <w:trHeight w:val="702"/>
          <w:jc w:val="center"/>
        </w:trPr>
        <w:tc>
          <w:tcPr>
            <w:tcW w:w="1521" w:type="dxa"/>
          </w:tcPr>
          <w:p w14:paraId="26A61B9F" w14:textId="77777777" w:rsidR="00805404" w:rsidRPr="00993E11" w:rsidRDefault="00805404" w:rsidP="00411E39">
            <w:r w:rsidRPr="00993E11">
              <w:t>2128</w:t>
            </w:r>
          </w:p>
        </w:tc>
        <w:tc>
          <w:tcPr>
            <w:tcW w:w="1521" w:type="dxa"/>
          </w:tcPr>
          <w:p w14:paraId="4D7E7675" w14:textId="77777777" w:rsidR="00805404" w:rsidRPr="00993E11" w:rsidRDefault="00805404" w:rsidP="00411E39">
            <w:r w:rsidRPr="00993E11">
              <w:t>ORD</w:t>
            </w:r>
          </w:p>
        </w:tc>
        <w:tc>
          <w:tcPr>
            <w:tcW w:w="1521" w:type="dxa"/>
          </w:tcPr>
          <w:p w14:paraId="07933C3A" w14:textId="77777777" w:rsidR="00805404" w:rsidRPr="00993E11" w:rsidRDefault="00805404" w:rsidP="00411E39">
            <w:r w:rsidRPr="00993E11">
              <w:t>Chicago O'Hare International Airport</w:t>
            </w:r>
          </w:p>
        </w:tc>
        <w:tc>
          <w:tcPr>
            <w:tcW w:w="1521" w:type="dxa"/>
          </w:tcPr>
          <w:p w14:paraId="367A28C1" w14:textId="77777777" w:rsidR="00805404" w:rsidRPr="00993E11" w:rsidRDefault="00805404" w:rsidP="00411E39">
            <w:r w:rsidRPr="00993E11">
              <w:t>United States</w:t>
            </w:r>
          </w:p>
        </w:tc>
        <w:tc>
          <w:tcPr>
            <w:tcW w:w="1521" w:type="dxa"/>
          </w:tcPr>
          <w:p w14:paraId="077A49FC" w14:textId="77777777" w:rsidR="00805404" w:rsidRPr="00993E11" w:rsidRDefault="00805404" w:rsidP="00411E39">
            <w:r w:rsidRPr="00993E11">
              <w:t>1108</w:t>
            </w:r>
          </w:p>
        </w:tc>
      </w:tr>
      <w:tr w:rsidR="00805404" w:rsidRPr="00993E11" w14:paraId="38C8117F" w14:textId="77777777" w:rsidTr="00106EB8">
        <w:trPr>
          <w:trHeight w:val="702"/>
          <w:jc w:val="center"/>
        </w:trPr>
        <w:tc>
          <w:tcPr>
            <w:tcW w:w="1521" w:type="dxa"/>
          </w:tcPr>
          <w:p w14:paraId="18E0F940" w14:textId="77777777" w:rsidR="00805404" w:rsidRPr="00993E11" w:rsidRDefault="00805404" w:rsidP="00411E39">
            <w:r w:rsidRPr="00993E11">
              <w:t>2200</w:t>
            </w:r>
          </w:p>
        </w:tc>
        <w:tc>
          <w:tcPr>
            <w:tcW w:w="1521" w:type="dxa"/>
          </w:tcPr>
          <w:p w14:paraId="09C6C69F" w14:textId="77777777" w:rsidR="00805404" w:rsidRPr="00993E11" w:rsidRDefault="00805404" w:rsidP="00411E39">
            <w:r w:rsidRPr="00993E11">
              <w:t>PEK</w:t>
            </w:r>
          </w:p>
        </w:tc>
        <w:tc>
          <w:tcPr>
            <w:tcW w:w="1521" w:type="dxa"/>
          </w:tcPr>
          <w:p w14:paraId="29BE8859" w14:textId="77777777" w:rsidR="00805404" w:rsidRPr="00993E11" w:rsidRDefault="00805404" w:rsidP="00411E39">
            <w:r w:rsidRPr="00993E11">
              <w:t>Beijing Capital International Airport</w:t>
            </w:r>
          </w:p>
        </w:tc>
        <w:tc>
          <w:tcPr>
            <w:tcW w:w="1521" w:type="dxa"/>
          </w:tcPr>
          <w:p w14:paraId="0D8175DB" w14:textId="77777777" w:rsidR="00805404" w:rsidRPr="00993E11" w:rsidRDefault="00805404" w:rsidP="00411E39">
            <w:r w:rsidRPr="00993E11">
              <w:t>China</w:t>
            </w:r>
          </w:p>
        </w:tc>
        <w:tc>
          <w:tcPr>
            <w:tcW w:w="1521" w:type="dxa"/>
          </w:tcPr>
          <w:p w14:paraId="3A931CE3" w14:textId="77777777" w:rsidR="00805404" w:rsidRPr="00993E11" w:rsidRDefault="00805404" w:rsidP="00411E39">
            <w:r w:rsidRPr="00993E11">
              <w:t>1069</w:t>
            </w:r>
          </w:p>
        </w:tc>
      </w:tr>
      <w:tr w:rsidR="00805404" w:rsidRPr="00993E11" w14:paraId="6D55C8E4" w14:textId="77777777" w:rsidTr="00106EB8">
        <w:trPr>
          <w:trHeight w:val="692"/>
          <w:jc w:val="center"/>
        </w:trPr>
        <w:tc>
          <w:tcPr>
            <w:tcW w:w="1521" w:type="dxa"/>
          </w:tcPr>
          <w:p w14:paraId="6E541797" w14:textId="77777777" w:rsidR="00805404" w:rsidRPr="00993E11" w:rsidRDefault="00805404" w:rsidP="00411E39">
            <w:r w:rsidRPr="00993E11">
              <w:t>1626</w:t>
            </w:r>
          </w:p>
        </w:tc>
        <w:tc>
          <w:tcPr>
            <w:tcW w:w="1521" w:type="dxa"/>
          </w:tcPr>
          <w:p w14:paraId="2B19EF9F" w14:textId="77777777" w:rsidR="00805404" w:rsidRPr="00993E11" w:rsidRDefault="00805404" w:rsidP="00411E39">
            <w:r w:rsidRPr="00993E11">
              <w:t>LHR</w:t>
            </w:r>
          </w:p>
        </w:tc>
        <w:tc>
          <w:tcPr>
            <w:tcW w:w="1521" w:type="dxa"/>
          </w:tcPr>
          <w:p w14:paraId="1D0A72AB" w14:textId="77777777" w:rsidR="00805404" w:rsidRPr="00993E11" w:rsidRDefault="00805404" w:rsidP="00411E39">
            <w:r w:rsidRPr="00993E11">
              <w:t>London Heathrow Airport</w:t>
            </w:r>
          </w:p>
        </w:tc>
        <w:tc>
          <w:tcPr>
            <w:tcW w:w="1521" w:type="dxa"/>
          </w:tcPr>
          <w:p w14:paraId="34DDBDAC" w14:textId="77777777" w:rsidR="00805404" w:rsidRPr="00993E11" w:rsidRDefault="00805404" w:rsidP="00411E39">
            <w:r w:rsidRPr="00993E11">
              <w:t>United Kingdom</w:t>
            </w:r>
          </w:p>
        </w:tc>
        <w:tc>
          <w:tcPr>
            <w:tcW w:w="1521" w:type="dxa"/>
          </w:tcPr>
          <w:p w14:paraId="39C24820" w14:textId="77777777" w:rsidR="00805404" w:rsidRPr="00993E11" w:rsidRDefault="00805404" w:rsidP="00411E39">
            <w:r w:rsidRPr="00993E11">
              <w:t>1051</w:t>
            </w:r>
          </w:p>
        </w:tc>
      </w:tr>
      <w:tr w:rsidR="00805404" w:rsidRPr="00993E11" w14:paraId="55A6D6D0" w14:textId="77777777" w:rsidTr="00106EB8">
        <w:trPr>
          <w:trHeight w:val="944"/>
          <w:jc w:val="center"/>
        </w:trPr>
        <w:tc>
          <w:tcPr>
            <w:tcW w:w="1521" w:type="dxa"/>
          </w:tcPr>
          <w:p w14:paraId="0F08C7CB" w14:textId="77777777" w:rsidR="00805404" w:rsidRPr="00993E11" w:rsidRDefault="00805404" w:rsidP="00411E39">
            <w:r w:rsidRPr="00993E11">
              <w:t>463</w:t>
            </w:r>
          </w:p>
        </w:tc>
        <w:tc>
          <w:tcPr>
            <w:tcW w:w="1521" w:type="dxa"/>
          </w:tcPr>
          <w:p w14:paraId="5EE57F0D" w14:textId="77777777" w:rsidR="00805404" w:rsidRPr="00993E11" w:rsidRDefault="00805404" w:rsidP="00411E39">
            <w:r w:rsidRPr="00993E11">
              <w:t>CDG</w:t>
            </w:r>
          </w:p>
        </w:tc>
        <w:tc>
          <w:tcPr>
            <w:tcW w:w="1521" w:type="dxa"/>
          </w:tcPr>
          <w:p w14:paraId="2547FA6E" w14:textId="77777777" w:rsidR="00805404" w:rsidRPr="00993E11" w:rsidRDefault="00805404" w:rsidP="00411E39">
            <w:r w:rsidRPr="00993E11">
              <w:t>Charles de Gaulle International Airport</w:t>
            </w:r>
          </w:p>
        </w:tc>
        <w:tc>
          <w:tcPr>
            <w:tcW w:w="1521" w:type="dxa"/>
          </w:tcPr>
          <w:p w14:paraId="555F063B" w14:textId="77777777" w:rsidR="00805404" w:rsidRPr="00993E11" w:rsidRDefault="00805404" w:rsidP="00411E39">
            <w:r w:rsidRPr="00993E11">
              <w:t>France</w:t>
            </w:r>
          </w:p>
        </w:tc>
        <w:tc>
          <w:tcPr>
            <w:tcW w:w="1521" w:type="dxa"/>
          </w:tcPr>
          <w:p w14:paraId="397EEF15" w14:textId="77777777" w:rsidR="00805404" w:rsidRPr="00993E11" w:rsidRDefault="00805404" w:rsidP="00411E39">
            <w:r w:rsidRPr="00993E11">
              <w:t>1041</w:t>
            </w:r>
          </w:p>
        </w:tc>
      </w:tr>
      <w:tr w:rsidR="00805404" w:rsidRPr="00993E11" w14:paraId="7276EF33" w14:textId="77777777" w:rsidTr="00106EB8">
        <w:trPr>
          <w:trHeight w:val="461"/>
          <w:jc w:val="center"/>
        </w:trPr>
        <w:tc>
          <w:tcPr>
            <w:tcW w:w="1521" w:type="dxa"/>
          </w:tcPr>
          <w:p w14:paraId="7C8BCFC3" w14:textId="77777777" w:rsidR="00805404" w:rsidRPr="00993E11" w:rsidRDefault="00805404" w:rsidP="00411E39">
            <w:r w:rsidRPr="00993E11">
              <w:t>890</w:t>
            </w:r>
          </w:p>
        </w:tc>
        <w:tc>
          <w:tcPr>
            <w:tcW w:w="1521" w:type="dxa"/>
          </w:tcPr>
          <w:p w14:paraId="1AAE62C1" w14:textId="77777777" w:rsidR="00805404" w:rsidRPr="00993E11" w:rsidRDefault="00805404" w:rsidP="00411E39">
            <w:r w:rsidRPr="00993E11">
              <w:t>FRA</w:t>
            </w:r>
          </w:p>
        </w:tc>
        <w:tc>
          <w:tcPr>
            <w:tcW w:w="1521" w:type="dxa"/>
          </w:tcPr>
          <w:p w14:paraId="2F0F43C8" w14:textId="77777777" w:rsidR="00805404" w:rsidRPr="00993E11" w:rsidRDefault="00805404" w:rsidP="00411E39">
            <w:r w:rsidRPr="00993E11">
              <w:t xml:space="preserve">Frankfurt </w:t>
            </w:r>
            <w:proofErr w:type="gramStart"/>
            <w:r w:rsidRPr="00993E11">
              <w:t>am</w:t>
            </w:r>
            <w:proofErr w:type="gramEnd"/>
            <w:r w:rsidRPr="00993E11">
              <w:t xml:space="preserve"> Main Airport</w:t>
            </w:r>
          </w:p>
        </w:tc>
        <w:tc>
          <w:tcPr>
            <w:tcW w:w="1521" w:type="dxa"/>
          </w:tcPr>
          <w:p w14:paraId="77A815F0" w14:textId="77777777" w:rsidR="00805404" w:rsidRPr="00993E11" w:rsidRDefault="00805404" w:rsidP="00411E39">
            <w:r w:rsidRPr="00993E11">
              <w:t>Germany</w:t>
            </w:r>
          </w:p>
        </w:tc>
        <w:tc>
          <w:tcPr>
            <w:tcW w:w="1521" w:type="dxa"/>
          </w:tcPr>
          <w:p w14:paraId="065E8091" w14:textId="77777777" w:rsidR="00805404" w:rsidRPr="00993E11" w:rsidRDefault="00805404" w:rsidP="00411E39">
            <w:r w:rsidRPr="00993E11">
              <w:t>990</w:t>
            </w:r>
          </w:p>
        </w:tc>
      </w:tr>
      <w:tr w:rsidR="00805404" w:rsidRPr="00993E11" w14:paraId="60E24FFF" w14:textId="77777777" w:rsidTr="00106EB8">
        <w:trPr>
          <w:trHeight w:val="702"/>
          <w:jc w:val="center"/>
        </w:trPr>
        <w:tc>
          <w:tcPr>
            <w:tcW w:w="1521" w:type="dxa"/>
          </w:tcPr>
          <w:p w14:paraId="57C35E07" w14:textId="77777777" w:rsidR="00805404" w:rsidRPr="00993E11" w:rsidRDefault="00805404" w:rsidP="00411E39">
            <w:r w:rsidRPr="00993E11">
              <w:t>1573</w:t>
            </w:r>
          </w:p>
        </w:tc>
        <w:tc>
          <w:tcPr>
            <w:tcW w:w="1521" w:type="dxa"/>
          </w:tcPr>
          <w:p w14:paraId="7CFB1EF6" w14:textId="77777777" w:rsidR="00805404" w:rsidRPr="00993E11" w:rsidRDefault="00805404" w:rsidP="00411E39">
            <w:r w:rsidRPr="00993E11">
              <w:t>LAX</w:t>
            </w:r>
          </w:p>
        </w:tc>
        <w:tc>
          <w:tcPr>
            <w:tcW w:w="1521" w:type="dxa"/>
          </w:tcPr>
          <w:p w14:paraId="48DFBD33" w14:textId="77777777" w:rsidR="00805404" w:rsidRPr="00993E11" w:rsidRDefault="00805404" w:rsidP="00411E39">
            <w:r w:rsidRPr="00993E11">
              <w:t>Los Angeles International Airport</w:t>
            </w:r>
          </w:p>
        </w:tc>
        <w:tc>
          <w:tcPr>
            <w:tcW w:w="1521" w:type="dxa"/>
          </w:tcPr>
          <w:p w14:paraId="4A6A34DA" w14:textId="77777777" w:rsidR="00805404" w:rsidRPr="00993E11" w:rsidRDefault="00805404" w:rsidP="00411E39">
            <w:r w:rsidRPr="00993E11">
              <w:t>United States</w:t>
            </w:r>
          </w:p>
        </w:tc>
        <w:tc>
          <w:tcPr>
            <w:tcW w:w="1521" w:type="dxa"/>
          </w:tcPr>
          <w:p w14:paraId="677A7B8A" w14:textId="77777777" w:rsidR="00805404" w:rsidRPr="00993E11" w:rsidRDefault="00805404" w:rsidP="00411E39">
            <w:r w:rsidRPr="00993E11">
              <w:t>990</w:t>
            </w:r>
          </w:p>
        </w:tc>
      </w:tr>
      <w:tr w:rsidR="00805404" w:rsidRPr="00993E11" w14:paraId="7F046A26" w14:textId="77777777" w:rsidTr="00106EB8">
        <w:trPr>
          <w:trHeight w:val="944"/>
          <w:jc w:val="center"/>
        </w:trPr>
        <w:tc>
          <w:tcPr>
            <w:tcW w:w="1521" w:type="dxa"/>
          </w:tcPr>
          <w:p w14:paraId="6523D4EF" w14:textId="77777777" w:rsidR="00805404" w:rsidRPr="00993E11" w:rsidRDefault="00805404" w:rsidP="00411E39">
            <w:r w:rsidRPr="00993E11">
              <w:t>667</w:t>
            </w:r>
          </w:p>
        </w:tc>
        <w:tc>
          <w:tcPr>
            <w:tcW w:w="1521" w:type="dxa"/>
          </w:tcPr>
          <w:p w14:paraId="2AACB2DC" w14:textId="77777777" w:rsidR="00805404" w:rsidRPr="00993E11" w:rsidRDefault="00805404" w:rsidP="00411E39">
            <w:r w:rsidRPr="00993E11">
              <w:t>DFW</w:t>
            </w:r>
          </w:p>
        </w:tc>
        <w:tc>
          <w:tcPr>
            <w:tcW w:w="1521" w:type="dxa"/>
          </w:tcPr>
          <w:p w14:paraId="3E567A30" w14:textId="77777777" w:rsidR="00805404" w:rsidRPr="00993E11" w:rsidRDefault="00805404" w:rsidP="00411E39">
            <w:r w:rsidRPr="00993E11">
              <w:t>Dallas Fort Worth International Airport</w:t>
            </w:r>
          </w:p>
        </w:tc>
        <w:tc>
          <w:tcPr>
            <w:tcW w:w="1521" w:type="dxa"/>
          </w:tcPr>
          <w:p w14:paraId="169A5C3B" w14:textId="77777777" w:rsidR="00805404" w:rsidRPr="00993E11" w:rsidRDefault="00805404" w:rsidP="00411E39">
            <w:r w:rsidRPr="00993E11">
              <w:t>United States</w:t>
            </w:r>
          </w:p>
        </w:tc>
        <w:tc>
          <w:tcPr>
            <w:tcW w:w="1521" w:type="dxa"/>
          </w:tcPr>
          <w:p w14:paraId="3AD10047" w14:textId="77777777" w:rsidR="00805404" w:rsidRPr="00993E11" w:rsidRDefault="00805404" w:rsidP="00411E39">
            <w:r w:rsidRPr="00993E11">
              <w:t>936</w:t>
            </w:r>
          </w:p>
        </w:tc>
      </w:tr>
      <w:tr w:rsidR="00805404" w:rsidRPr="00993E11" w14:paraId="22AF73A6" w14:textId="77777777" w:rsidTr="00106EB8">
        <w:trPr>
          <w:trHeight w:val="702"/>
          <w:jc w:val="center"/>
        </w:trPr>
        <w:tc>
          <w:tcPr>
            <w:tcW w:w="1521" w:type="dxa"/>
          </w:tcPr>
          <w:p w14:paraId="67692325" w14:textId="77777777" w:rsidR="00805404" w:rsidRPr="00993E11" w:rsidRDefault="00805404" w:rsidP="00411E39">
            <w:r w:rsidRPr="00993E11">
              <w:t>1293</w:t>
            </w:r>
          </w:p>
        </w:tc>
        <w:tc>
          <w:tcPr>
            <w:tcW w:w="1521" w:type="dxa"/>
          </w:tcPr>
          <w:p w14:paraId="47763FA5" w14:textId="77777777" w:rsidR="00805404" w:rsidRPr="00993E11" w:rsidRDefault="00805404" w:rsidP="00411E39">
            <w:r w:rsidRPr="00993E11">
              <w:t>JFK</w:t>
            </w:r>
          </w:p>
        </w:tc>
        <w:tc>
          <w:tcPr>
            <w:tcW w:w="1521" w:type="dxa"/>
          </w:tcPr>
          <w:p w14:paraId="1E748ACA" w14:textId="77777777" w:rsidR="00805404" w:rsidRPr="00993E11" w:rsidRDefault="00805404" w:rsidP="00411E39">
            <w:r w:rsidRPr="00993E11">
              <w:t>John F Kennedy International Airport</w:t>
            </w:r>
          </w:p>
        </w:tc>
        <w:tc>
          <w:tcPr>
            <w:tcW w:w="1521" w:type="dxa"/>
          </w:tcPr>
          <w:p w14:paraId="77FD25CC" w14:textId="77777777" w:rsidR="00805404" w:rsidRPr="00993E11" w:rsidRDefault="00805404" w:rsidP="00411E39">
            <w:r w:rsidRPr="00993E11">
              <w:t>United States</w:t>
            </w:r>
          </w:p>
        </w:tc>
        <w:tc>
          <w:tcPr>
            <w:tcW w:w="1521" w:type="dxa"/>
          </w:tcPr>
          <w:p w14:paraId="459FE8B6" w14:textId="77777777" w:rsidR="00805404" w:rsidRPr="00993E11" w:rsidRDefault="00805404" w:rsidP="00411E39">
            <w:r w:rsidRPr="00993E11">
              <w:t>911</w:t>
            </w:r>
          </w:p>
        </w:tc>
      </w:tr>
      <w:tr w:rsidR="00805404" w:rsidRPr="00993E11" w14:paraId="5259576A" w14:textId="77777777" w:rsidTr="00106EB8">
        <w:trPr>
          <w:trHeight w:val="702"/>
          <w:jc w:val="center"/>
        </w:trPr>
        <w:tc>
          <w:tcPr>
            <w:tcW w:w="1521" w:type="dxa"/>
          </w:tcPr>
          <w:p w14:paraId="3FF45F80" w14:textId="77777777" w:rsidR="00805404" w:rsidRPr="00993E11" w:rsidRDefault="00805404" w:rsidP="00411E39">
            <w:r w:rsidRPr="00993E11">
              <w:t>110</w:t>
            </w:r>
          </w:p>
        </w:tc>
        <w:tc>
          <w:tcPr>
            <w:tcW w:w="1521" w:type="dxa"/>
          </w:tcPr>
          <w:p w14:paraId="1D00942F" w14:textId="77777777" w:rsidR="00805404" w:rsidRPr="00993E11" w:rsidRDefault="00805404" w:rsidP="00411E39">
            <w:r w:rsidRPr="00993E11">
              <w:t>AMS</w:t>
            </w:r>
          </w:p>
        </w:tc>
        <w:tc>
          <w:tcPr>
            <w:tcW w:w="1521" w:type="dxa"/>
          </w:tcPr>
          <w:p w14:paraId="3A418B04" w14:textId="77777777" w:rsidR="00805404" w:rsidRPr="00993E11" w:rsidRDefault="00805404" w:rsidP="00411E39">
            <w:r w:rsidRPr="00993E11">
              <w:t>Amsterdam Airport Schiphol</w:t>
            </w:r>
          </w:p>
        </w:tc>
        <w:tc>
          <w:tcPr>
            <w:tcW w:w="1521" w:type="dxa"/>
          </w:tcPr>
          <w:p w14:paraId="7F7EFE47" w14:textId="77777777" w:rsidR="00805404" w:rsidRPr="00993E11" w:rsidRDefault="00805404" w:rsidP="00411E39">
            <w:r w:rsidRPr="00993E11">
              <w:t>Netherlands</w:t>
            </w:r>
          </w:p>
        </w:tc>
        <w:tc>
          <w:tcPr>
            <w:tcW w:w="1521" w:type="dxa"/>
          </w:tcPr>
          <w:p w14:paraId="45EDE43A" w14:textId="77777777" w:rsidR="00805404" w:rsidRPr="00993E11" w:rsidRDefault="00805404" w:rsidP="00411E39">
            <w:r w:rsidRPr="00993E11">
              <w:t>903</w:t>
            </w:r>
          </w:p>
        </w:tc>
      </w:tr>
    </w:tbl>
    <w:p w14:paraId="74DEFFAD" w14:textId="77777777" w:rsidR="00805404" w:rsidRDefault="00805404" w:rsidP="00805404">
      <w:pPr>
        <w:jc w:val="center"/>
        <w:rPr>
          <w:rFonts w:ascii="Times New Roman" w:hAnsi="Times New Roman" w:cs="Times New Roman"/>
        </w:rPr>
      </w:pPr>
    </w:p>
    <w:p w14:paraId="63C5B2D1" w14:textId="66D479EA" w:rsidR="003B6F23" w:rsidRDefault="003B6F23" w:rsidP="00805404">
      <w:pPr>
        <w:jc w:val="center"/>
        <w:rPr>
          <w:rFonts w:ascii="Times New Roman" w:hAnsi="Times New Roman" w:cs="Times New Roman"/>
        </w:rPr>
      </w:pPr>
      <w:r>
        <w:rPr>
          <w:rFonts w:ascii="Times New Roman" w:hAnsi="Times New Roman" w:cs="Times New Roman"/>
        </w:rPr>
        <w:t>Appendix G</w:t>
      </w:r>
    </w:p>
    <w:p w14:paraId="7BE91D70" w14:textId="66472D39" w:rsidR="003B6F23" w:rsidRDefault="003B6F23" w:rsidP="0080540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39ED419" wp14:editId="25CD9C24">
            <wp:extent cx="5731510" cy="3955415"/>
            <wp:effectExtent l="0" t="0" r="2540" b="6985"/>
            <wp:docPr id="1190797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97232" name="Picture 1190797232"/>
                    <pic:cNvPicPr/>
                  </pic:nvPicPr>
                  <pic:blipFill>
                    <a:blip r:embed="rId8">
                      <a:extLst>
                        <a:ext uri="{28A0092B-C50C-407E-A947-70E740481C1C}">
                          <a14:useLocalDpi xmlns:a14="http://schemas.microsoft.com/office/drawing/2010/main" val="0"/>
                        </a:ext>
                      </a:extLst>
                    </a:blip>
                    <a:stretch>
                      <a:fillRect/>
                    </a:stretch>
                  </pic:blipFill>
                  <pic:spPr>
                    <a:xfrm>
                      <a:off x="0" y="0"/>
                      <a:ext cx="5731510" cy="3955415"/>
                    </a:xfrm>
                    <a:prstGeom prst="rect">
                      <a:avLst/>
                    </a:prstGeom>
                  </pic:spPr>
                </pic:pic>
              </a:graphicData>
            </a:graphic>
          </wp:inline>
        </w:drawing>
      </w:r>
    </w:p>
    <w:p w14:paraId="2874A4A8" w14:textId="6B609497" w:rsidR="003B6F23" w:rsidRDefault="000A4BCD" w:rsidP="00805404">
      <w:pPr>
        <w:jc w:val="center"/>
        <w:rPr>
          <w:rFonts w:ascii="Times New Roman" w:hAnsi="Times New Roman" w:cs="Times New Roman"/>
        </w:rPr>
      </w:pPr>
      <w:r>
        <w:rPr>
          <w:rFonts w:ascii="Times New Roman" w:hAnsi="Times New Roman" w:cs="Times New Roman"/>
        </w:rPr>
        <w:t>Appendix H</w:t>
      </w:r>
    </w:p>
    <w:p w14:paraId="4594E983" w14:textId="301EF904" w:rsidR="000A4BCD" w:rsidRDefault="000A4BCD" w:rsidP="00805404">
      <w:pPr>
        <w:jc w:val="center"/>
        <w:rPr>
          <w:rFonts w:ascii="Times New Roman" w:hAnsi="Times New Roman" w:cs="Times New Roman"/>
        </w:rPr>
      </w:pPr>
      <w:r>
        <w:rPr>
          <w:rFonts w:ascii="Times New Roman" w:hAnsi="Times New Roman" w:cs="Times New Roman"/>
          <w:noProof/>
        </w:rPr>
        <w:drawing>
          <wp:inline distT="0" distB="0" distL="0" distR="0" wp14:anchorId="2F43D304" wp14:editId="65AC3422">
            <wp:extent cx="5731510" cy="4276090"/>
            <wp:effectExtent l="0" t="0" r="2540" b="0"/>
            <wp:docPr id="2609710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71000" name="Picture 260971000"/>
                    <pic:cNvPicPr/>
                  </pic:nvPicPr>
                  <pic:blipFill>
                    <a:blip r:embed="rId9">
                      <a:extLst>
                        <a:ext uri="{28A0092B-C50C-407E-A947-70E740481C1C}">
                          <a14:useLocalDpi xmlns:a14="http://schemas.microsoft.com/office/drawing/2010/main" val="0"/>
                        </a:ext>
                      </a:extLst>
                    </a:blip>
                    <a:stretch>
                      <a:fillRect/>
                    </a:stretch>
                  </pic:blipFill>
                  <pic:spPr>
                    <a:xfrm>
                      <a:off x="0" y="0"/>
                      <a:ext cx="5731510" cy="4276090"/>
                    </a:xfrm>
                    <a:prstGeom prst="rect">
                      <a:avLst/>
                    </a:prstGeom>
                  </pic:spPr>
                </pic:pic>
              </a:graphicData>
            </a:graphic>
          </wp:inline>
        </w:drawing>
      </w:r>
    </w:p>
    <w:p w14:paraId="00BE46E9" w14:textId="64F33C46" w:rsidR="003B6F23" w:rsidRPr="006B6E8D" w:rsidRDefault="008013BF" w:rsidP="00805404">
      <w:pPr>
        <w:jc w:val="center"/>
        <w:rPr>
          <w:rFonts w:ascii="Times New Roman" w:hAnsi="Times New Roman" w:cs="Times New Roman"/>
          <w:u w:val="single"/>
        </w:rPr>
      </w:pPr>
      <w:r w:rsidRPr="006B6E8D">
        <w:rPr>
          <w:rFonts w:ascii="Times New Roman" w:hAnsi="Times New Roman" w:cs="Times New Roman"/>
          <w:u w:val="single"/>
        </w:rPr>
        <w:lastRenderedPageBreak/>
        <w:t>Appendix I</w:t>
      </w:r>
    </w:p>
    <w:p w14:paraId="083FAC03" w14:textId="32A4250E" w:rsidR="008013BF" w:rsidRDefault="008013BF" w:rsidP="00805404">
      <w:pPr>
        <w:jc w:val="center"/>
        <w:rPr>
          <w:rFonts w:ascii="Times New Roman" w:hAnsi="Times New Roman" w:cs="Times New Roman"/>
        </w:rPr>
      </w:pPr>
      <w:r>
        <w:rPr>
          <w:rFonts w:ascii="Times New Roman" w:hAnsi="Times New Roman" w:cs="Times New Roman"/>
          <w:noProof/>
        </w:rPr>
        <w:drawing>
          <wp:inline distT="0" distB="0" distL="0" distR="0" wp14:anchorId="5E2E60A0" wp14:editId="6962CA3A">
            <wp:extent cx="5303531" cy="4123952"/>
            <wp:effectExtent l="0" t="0" r="0" b="0"/>
            <wp:docPr id="525540899" name="Picture 7" descr="A graph with a red and green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40899" name="Picture 7" descr="A graph with a red and green rectangl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303531" cy="4123952"/>
                    </a:xfrm>
                    <a:prstGeom prst="rect">
                      <a:avLst/>
                    </a:prstGeom>
                  </pic:spPr>
                </pic:pic>
              </a:graphicData>
            </a:graphic>
          </wp:inline>
        </w:drawing>
      </w:r>
    </w:p>
    <w:p w14:paraId="7166247D" w14:textId="77777777" w:rsidR="00BE2329" w:rsidRDefault="00BE2329" w:rsidP="00805404">
      <w:pPr>
        <w:jc w:val="center"/>
        <w:rPr>
          <w:rFonts w:ascii="Times New Roman" w:hAnsi="Times New Roman" w:cs="Times New Roman"/>
        </w:rPr>
      </w:pPr>
    </w:p>
    <w:p w14:paraId="748D8152" w14:textId="3F8B230D" w:rsidR="00BE2329" w:rsidRPr="006B6E8D" w:rsidRDefault="00BE2329" w:rsidP="00805404">
      <w:pPr>
        <w:jc w:val="center"/>
        <w:rPr>
          <w:rFonts w:ascii="Times New Roman" w:hAnsi="Times New Roman" w:cs="Times New Roman"/>
          <w:u w:val="single"/>
        </w:rPr>
      </w:pPr>
      <w:r w:rsidRPr="006B6E8D">
        <w:rPr>
          <w:rFonts w:ascii="Times New Roman" w:hAnsi="Times New Roman" w:cs="Times New Roman"/>
          <w:u w:val="single"/>
        </w:rPr>
        <w:t>Appendix J</w:t>
      </w:r>
    </w:p>
    <w:p w14:paraId="5A9B2B99" w14:textId="0EF4E681" w:rsidR="00BE2329" w:rsidRDefault="00BE2329" w:rsidP="0080540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43B9690" wp14:editId="54B36A88">
            <wp:extent cx="5390399" cy="4832614"/>
            <wp:effectExtent l="0" t="0" r="1270" b="6350"/>
            <wp:docPr id="309237678" name="Picture 8" descr="A green bar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37678" name="Picture 8" descr="A green bar graph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390399" cy="4832614"/>
                    </a:xfrm>
                    <a:prstGeom prst="rect">
                      <a:avLst/>
                    </a:prstGeom>
                  </pic:spPr>
                </pic:pic>
              </a:graphicData>
            </a:graphic>
          </wp:inline>
        </w:drawing>
      </w:r>
    </w:p>
    <w:p w14:paraId="4BCFBB18" w14:textId="77777777" w:rsidR="006B6E8D" w:rsidRDefault="006B6E8D" w:rsidP="00805404">
      <w:pPr>
        <w:jc w:val="center"/>
        <w:rPr>
          <w:rFonts w:ascii="Times New Roman" w:hAnsi="Times New Roman" w:cs="Times New Roman"/>
        </w:rPr>
      </w:pPr>
    </w:p>
    <w:p w14:paraId="4B69A304" w14:textId="5AB3FB33" w:rsidR="006B6E8D" w:rsidRPr="006B6E8D" w:rsidRDefault="006B6E8D" w:rsidP="00805404">
      <w:pPr>
        <w:jc w:val="center"/>
        <w:rPr>
          <w:rFonts w:ascii="Times New Roman" w:hAnsi="Times New Roman" w:cs="Times New Roman"/>
          <w:u w:val="single"/>
        </w:rPr>
      </w:pPr>
      <w:r w:rsidRPr="006B6E8D">
        <w:rPr>
          <w:rFonts w:ascii="Times New Roman" w:hAnsi="Times New Roman" w:cs="Times New Roman"/>
          <w:u w:val="single"/>
        </w:rPr>
        <w:t>Appendix K (Picture of interactive Map)</w:t>
      </w:r>
    </w:p>
    <w:p w14:paraId="15B31D54" w14:textId="2164FC5B" w:rsidR="006B6E8D" w:rsidRPr="00F538B4" w:rsidRDefault="006B6E8D" w:rsidP="00805404">
      <w:pPr>
        <w:jc w:val="center"/>
        <w:rPr>
          <w:rFonts w:ascii="Times New Roman" w:hAnsi="Times New Roman" w:cs="Times New Roman"/>
        </w:rPr>
      </w:pPr>
      <w:r>
        <w:rPr>
          <w:rFonts w:ascii="Times New Roman" w:hAnsi="Times New Roman" w:cs="Times New Roman"/>
          <w:noProof/>
        </w:rPr>
        <w:drawing>
          <wp:inline distT="0" distB="0" distL="0" distR="0" wp14:anchorId="3A31F411" wp14:editId="31D83BE4">
            <wp:extent cx="5731510" cy="2379345"/>
            <wp:effectExtent l="0" t="0" r="2540" b="1905"/>
            <wp:docPr id="9803401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40101" name="Picture 980340101"/>
                    <pic:cNvPicPr/>
                  </pic:nvPicPr>
                  <pic:blipFill>
                    <a:blip r:embed="rId12">
                      <a:extLst>
                        <a:ext uri="{28A0092B-C50C-407E-A947-70E740481C1C}">
                          <a14:useLocalDpi xmlns:a14="http://schemas.microsoft.com/office/drawing/2010/main" val="0"/>
                        </a:ext>
                      </a:extLst>
                    </a:blip>
                    <a:stretch>
                      <a:fillRect/>
                    </a:stretch>
                  </pic:blipFill>
                  <pic:spPr>
                    <a:xfrm>
                      <a:off x="0" y="0"/>
                      <a:ext cx="5731510" cy="2379345"/>
                    </a:xfrm>
                    <a:prstGeom prst="rect">
                      <a:avLst/>
                    </a:prstGeom>
                  </pic:spPr>
                </pic:pic>
              </a:graphicData>
            </a:graphic>
          </wp:inline>
        </w:drawing>
      </w:r>
    </w:p>
    <w:sectPr w:rsidR="006B6E8D" w:rsidRPr="00F53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B52AC"/>
    <w:multiLevelType w:val="hybridMultilevel"/>
    <w:tmpl w:val="A0FAF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61B22"/>
    <w:multiLevelType w:val="hybridMultilevel"/>
    <w:tmpl w:val="E902A91E"/>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FBA0DA9"/>
    <w:multiLevelType w:val="multilevel"/>
    <w:tmpl w:val="3FBA0D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965309829">
    <w:abstractNumId w:val="2"/>
  </w:num>
  <w:num w:numId="2" w16cid:durableId="1964383834">
    <w:abstractNumId w:val="0"/>
  </w:num>
  <w:num w:numId="3" w16cid:durableId="412699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B4"/>
    <w:rsid w:val="000060F1"/>
    <w:rsid w:val="000A4BCD"/>
    <w:rsid w:val="00106EB8"/>
    <w:rsid w:val="00261943"/>
    <w:rsid w:val="003B6F23"/>
    <w:rsid w:val="003E7547"/>
    <w:rsid w:val="005615E7"/>
    <w:rsid w:val="005E6FBC"/>
    <w:rsid w:val="006917AB"/>
    <w:rsid w:val="006B6E8D"/>
    <w:rsid w:val="00722329"/>
    <w:rsid w:val="008013BF"/>
    <w:rsid w:val="00805404"/>
    <w:rsid w:val="00975DD3"/>
    <w:rsid w:val="00AB3941"/>
    <w:rsid w:val="00BE2329"/>
    <w:rsid w:val="00F538B4"/>
    <w:rsid w:val="00F94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53DB1"/>
  <w15:chartTrackingRefBased/>
  <w15:docId w15:val="{328C1A40-88EF-4C20-9DC5-A3D547D1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8B4"/>
    <w:rPr>
      <w:rFonts w:eastAsiaTheme="majorEastAsia" w:cstheme="majorBidi"/>
      <w:color w:val="272727" w:themeColor="text1" w:themeTint="D8"/>
    </w:rPr>
  </w:style>
  <w:style w:type="paragraph" w:styleId="Title">
    <w:name w:val="Title"/>
    <w:basedOn w:val="Normal"/>
    <w:next w:val="Normal"/>
    <w:link w:val="TitleChar"/>
    <w:uiPriority w:val="10"/>
    <w:qFormat/>
    <w:rsid w:val="00F53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8B4"/>
    <w:pPr>
      <w:spacing w:before="160"/>
      <w:jc w:val="center"/>
    </w:pPr>
    <w:rPr>
      <w:i/>
      <w:iCs/>
      <w:color w:val="404040" w:themeColor="text1" w:themeTint="BF"/>
    </w:rPr>
  </w:style>
  <w:style w:type="character" w:customStyle="1" w:styleId="QuoteChar">
    <w:name w:val="Quote Char"/>
    <w:basedOn w:val="DefaultParagraphFont"/>
    <w:link w:val="Quote"/>
    <w:uiPriority w:val="29"/>
    <w:rsid w:val="00F538B4"/>
    <w:rPr>
      <w:i/>
      <w:iCs/>
      <w:color w:val="404040" w:themeColor="text1" w:themeTint="BF"/>
    </w:rPr>
  </w:style>
  <w:style w:type="paragraph" w:styleId="ListParagraph">
    <w:name w:val="List Paragraph"/>
    <w:basedOn w:val="Normal"/>
    <w:uiPriority w:val="34"/>
    <w:qFormat/>
    <w:rsid w:val="00F538B4"/>
    <w:pPr>
      <w:ind w:left="720"/>
      <w:contextualSpacing/>
    </w:pPr>
  </w:style>
  <w:style w:type="character" w:styleId="IntenseEmphasis">
    <w:name w:val="Intense Emphasis"/>
    <w:basedOn w:val="DefaultParagraphFont"/>
    <w:uiPriority w:val="21"/>
    <w:qFormat/>
    <w:rsid w:val="00F538B4"/>
    <w:rPr>
      <w:i/>
      <w:iCs/>
      <w:color w:val="0F4761" w:themeColor="accent1" w:themeShade="BF"/>
    </w:rPr>
  </w:style>
  <w:style w:type="paragraph" w:styleId="IntenseQuote">
    <w:name w:val="Intense Quote"/>
    <w:basedOn w:val="Normal"/>
    <w:next w:val="Normal"/>
    <w:link w:val="IntenseQuoteChar"/>
    <w:uiPriority w:val="30"/>
    <w:qFormat/>
    <w:rsid w:val="00F53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8B4"/>
    <w:rPr>
      <w:i/>
      <w:iCs/>
      <w:color w:val="0F4761" w:themeColor="accent1" w:themeShade="BF"/>
    </w:rPr>
  </w:style>
  <w:style w:type="character" w:styleId="IntenseReference">
    <w:name w:val="Intense Reference"/>
    <w:basedOn w:val="DefaultParagraphFont"/>
    <w:uiPriority w:val="32"/>
    <w:qFormat/>
    <w:rsid w:val="00F538B4"/>
    <w:rPr>
      <w:b/>
      <w:bCs/>
      <w:smallCaps/>
      <w:color w:val="0F4761" w:themeColor="accent1" w:themeShade="BF"/>
      <w:spacing w:val="5"/>
    </w:rPr>
  </w:style>
  <w:style w:type="table" w:styleId="TableGrid">
    <w:name w:val="Table Grid"/>
    <w:basedOn w:val="TableNormal"/>
    <w:uiPriority w:val="59"/>
    <w:rsid w:val="003E7547"/>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52642">
      <w:bodyDiv w:val="1"/>
      <w:marLeft w:val="0"/>
      <w:marRight w:val="0"/>
      <w:marTop w:val="0"/>
      <w:marBottom w:val="0"/>
      <w:divBdr>
        <w:top w:val="none" w:sz="0" w:space="0" w:color="auto"/>
        <w:left w:val="none" w:sz="0" w:space="0" w:color="auto"/>
        <w:bottom w:val="none" w:sz="0" w:space="0" w:color="auto"/>
        <w:right w:val="none" w:sz="0" w:space="0" w:color="auto"/>
      </w:divBdr>
      <w:divsChild>
        <w:div w:id="171646319">
          <w:marLeft w:val="0"/>
          <w:marRight w:val="0"/>
          <w:marTop w:val="0"/>
          <w:marBottom w:val="0"/>
          <w:divBdr>
            <w:top w:val="none" w:sz="0" w:space="0" w:color="auto"/>
            <w:left w:val="none" w:sz="0" w:space="0" w:color="auto"/>
            <w:bottom w:val="none" w:sz="0" w:space="0" w:color="auto"/>
            <w:right w:val="none" w:sz="0" w:space="0" w:color="auto"/>
          </w:divBdr>
          <w:divsChild>
            <w:div w:id="1840729464">
              <w:marLeft w:val="0"/>
              <w:marRight w:val="0"/>
              <w:marTop w:val="0"/>
              <w:marBottom w:val="0"/>
              <w:divBdr>
                <w:top w:val="none" w:sz="0" w:space="0" w:color="auto"/>
                <w:left w:val="none" w:sz="0" w:space="0" w:color="auto"/>
                <w:bottom w:val="none" w:sz="0" w:space="0" w:color="auto"/>
                <w:right w:val="none" w:sz="0" w:space="0" w:color="auto"/>
              </w:divBdr>
            </w:div>
            <w:div w:id="347609494">
              <w:marLeft w:val="0"/>
              <w:marRight w:val="0"/>
              <w:marTop w:val="0"/>
              <w:marBottom w:val="0"/>
              <w:divBdr>
                <w:top w:val="none" w:sz="0" w:space="0" w:color="auto"/>
                <w:left w:val="none" w:sz="0" w:space="0" w:color="auto"/>
                <w:bottom w:val="none" w:sz="0" w:space="0" w:color="auto"/>
                <w:right w:val="none" w:sz="0" w:space="0" w:color="auto"/>
              </w:divBdr>
            </w:div>
            <w:div w:id="558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5174">
      <w:bodyDiv w:val="1"/>
      <w:marLeft w:val="0"/>
      <w:marRight w:val="0"/>
      <w:marTop w:val="0"/>
      <w:marBottom w:val="0"/>
      <w:divBdr>
        <w:top w:val="none" w:sz="0" w:space="0" w:color="auto"/>
        <w:left w:val="none" w:sz="0" w:space="0" w:color="auto"/>
        <w:bottom w:val="none" w:sz="0" w:space="0" w:color="auto"/>
        <w:right w:val="none" w:sz="0" w:space="0" w:color="auto"/>
      </w:divBdr>
      <w:divsChild>
        <w:div w:id="1667325250">
          <w:marLeft w:val="0"/>
          <w:marRight w:val="0"/>
          <w:marTop w:val="0"/>
          <w:marBottom w:val="0"/>
          <w:divBdr>
            <w:top w:val="none" w:sz="0" w:space="0" w:color="auto"/>
            <w:left w:val="none" w:sz="0" w:space="0" w:color="auto"/>
            <w:bottom w:val="none" w:sz="0" w:space="0" w:color="auto"/>
            <w:right w:val="none" w:sz="0" w:space="0" w:color="auto"/>
          </w:divBdr>
          <w:divsChild>
            <w:div w:id="1702128891">
              <w:marLeft w:val="0"/>
              <w:marRight w:val="0"/>
              <w:marTop w:val="0"/>
              <w:marBottom w:val="0"/>
              <w:divBdr>
                <w:top w:val="none" w:sz="0" w:space="0" w:color="auto"/>
                <w:left w:val="none" w:sz="0" w:space="0" w:color="auto"/>
                <w:bottom w:val="none" w:sz="0" w:space="0" w:color="auto"/>
                <w:right w:val="none" w:sz="0" w:space="0" w:color="auto"/>
              </w:divBdr>
            </w:div>
            <w:div w:id="90202091">
              <w:marLeft w:val="0"/>
              <w:marRight w:val="0"/>
              <w:marTop w:val="0"/>
              <w:marBottom w:val="0"/>
              <w:divBdr>
                <w:top w:val="none" w:sz="0" w:space="0" w:color="auto"/>
                <w:left w:val="none" w:sz="0" w:space="0" w:color="auto"/>
                <w:bottom w:val="none" w:sz="0" w:space="0" w:color="auto"/>
                <w:right w:val="none" w:sz="0" w:space="0" w:color="auto"/>
              </w:divBdr>
            </w:div>
            <w:div w:id="14690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1139</Words>
  <Characters>6116</Characters>
  <Application>Microsoft Office Word</Application>
  <DocSecurity>0</DocSecurity>
  <Lines>291</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Daniel Laryea</dc:creator>
  <cp:keywords/>
  <dc:description/>
  <cp:lastModifiedBy>David Daniel Laryea</cp:lastModifiedBy>
  <cp:revision>1</cp:revision>
  <dcterms:created xsi:type="dcterms:W3CDTF">2025-07-26T11:03:00Z</dcterms:created>
  <dcterms:modified xsi:type="dcterms:W3CDTF">2025-07-26T14:43:00Z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868bba41-05f3-4e63-80a8-2678b12aed1c</vt:lpwstr>
  </property>
</Properties>
</file>