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r>
        <w:rPr/>
        <w:t>What is to be Done?</w:t>
      </w:r>
    </w:p>
    <w:p>
      <w:pPr>
        <w:pStyle w:val="Subttulo"/>
        <w:rPr/>
      </w:pPr>
      <w:r>
        <w:rPr/>
        <w:t>It do be like that sometimes</w:t>
      </w:r>
    </w:p>
    <w:p>
      <w:pPr>
        <w:pStyle w:val="Ttulo1"/>
        <w:numPr>
          <w:ilvl w:val="0"/>
          <w:numId w:val="2"/>
        </w:numPr>
        <w:spacing w:before="240" w:after="0"/>
        <w:rPr/>
      </w:pPr>
      <w:r>
        <w:rPr/>
        <w:t>DOGMATISM AND “</w:t>
      </w:r>
      <w:r>
        <w:rPr>
          <w:rFonts w:ascii="FreeSans" w:hAnsi="FreeSans"/>
          <w:u w:val="none" w:color="FFFFFF"/>
        </w:rPr>
        <w:t>FREEDOM</w:t>
      </w:r>
      <w:r>
        <w:rPr/>
        <w:t xml:space="preserve"> OF CRITICISM”</w:t>
      </w:r>
    </w:p>
    <w:p>
      <w:pPr>
        <w:pStyle w:val="Ttulo2"/>
        <w:numPr>
          <w:ilvl w:val="1"/>
          <w:numId w:val="2"/>
        </w:numPr>
        <w:spacing w:before="200" w:after="0"/>
        <w:rPr/>
      </w:pPr>
      <w:r>
        <w:rPr/>
        <w:t>1.1. WHAT DOES ”FREEDOM OF CRITICISM“ MEAN?</w:t>
      </w:r>
    </w:p>
    <w:p>
      <w:pPr>
        <w:pStyle w:val="Ttulo3"/>
        <w:numPr>
          <w:ilvl w:val="2"/>
          <w:numId w:val="2"/>
        </w:numPr>
        <w:rPr/>
      </w:pPr>
      <w:r>
        <w:rPr/>
        <w:t xml:space="preserve">And what does it not mean? </w:t>
      </w:r>
    </w:p>
    <w:p>
      <w:pPr>
        <w:pStyle w:val="Body"/>
        <w:bidi w:val="0"/>
        <w:rPr/>
      </w:pPr>
      <w:r>
        <w:rPr>
          <w:b w:val="false"/>
          <w:bCs w:val="false"/>
          <w:lang w:val="de-DE"/>
        </w:rPr>
        <w:t>”</w:t>
      </w:r>
      <w:r>
        <w:rPr>
          <w:rFonts w:ascii="serif" w:hAnsi="serif"/>
          <w:b w:val="false"/>
          <w:bCs w:val="false"/>
          <w:sz w:val="29"/>
          <w:lang w:val="de-DE"/>
        </w:rPr>
        <w:t>Freedom of criticism“ is undoubtedly the most fashionable slogan at the present time, and the one most frequently employed in the controversies between socialists and democrats</w:t>
      </w:r>
    </w:p>
    <w:p>
      <w:pPr>
        <w:pStyle w:val="Ttulo2"/>
        <w:numPr>
          <w:ilvl w:val="1"/>
          <w:numId w:val="2"/>
        </w:numPr>
        <w:rPr/>
      </w:pPr>
      <w:r>
        <w:rPr/>
        <w:t>1.2. THE NEW ADVOCATES OF “FREEDOM OF CRITICISM”</w:t>
      </w:r>
    </w:p>
    <w:p>
      <w:pPr>
        <w:pStyle w:val="Body"/>
        <w:bidi w:val="0"/>
        <w:rPr/>
      </w:pPr>
      <w:r>
        <w:rPr>
          <w:rFonts w:ascii="serif" w:hAnsi="serif"/>
          <w:b w:val="false"/>
          <w:bCs w:val="false"/>
          <w:sz w:val="29"/>
          <w:lang w:val="de-DE"/>
        </w:rPr>
        <w:t>Now, this slogan (“freedom of criticism”) has in recent times been solemnly advanced by</w:t>
      </w:r>
    </w:p>
    <w:p>
      <w:pPr>
        <w:pStyle w:val="Body"/>
        <w:bidi w:val="0"/>
        <w:rPr>
          <w:rFonts w:ascii="serif" w:hAnsi="serif"/>
          <w:b w:val="false"/>
          <w:b w:val="false"/>
          <w:bCs w:val="false"/>
          <w:sz w:val="29"/>
          <w:lang w:val="de-DE"/>
        </w:rPr>
      </w:pPr>
      <w:r>
        <w:rPr>
          <w:rFonts w:ascii="serif" w:hAnsi="serif"/>
          <w:b w:val="false"/>
          <w:bCs w:val="false"/>
          <w:sz w:val="29"/>
          <w:lang w:val="de-DE"/>
        </w:rPr>
      </w:r>
    </w:p>
    <w:p>
      <w:pPr>
        <w:pStyle w:val="Ttulo1"/>
        <w:numPr>
          <w:ilvl w:val="0"/>
          <w:numId w:val="2"/>
        </w:numPr>
        <w:spacing w:before="240" w:after="0"/>
        <w:rPr/>
      </w:pPr>
      <w:r>
        <w:rPr/>
        <w:t>THE SPONTANEITY OF THE MASSES AND THE CONSCIOUSNESS OF THE SOCIAL-DEMOCRATS</w:t>
      </w:r>
    </w:p>
    <w:p>
      <w:pPr>
        <w:pStyle w:val="Ttulo1"/>
        <w:numPr>
          <w:ilvl w:val="0"/>
          <w:numId w:val="2"/>
        </w:numPr>
        <w:spacing w:before="240" w:after="0"/>
        <w:rPr/>
      </w:pPr>
      <w:r>
        <w:rPr>
          <w:rFonts w:ascii="serif" w:hAnsi="serif"/>
          <w:b w:val="false"/>
          <w:bCs w:val="false"/>
          <w:sz w:val="29"/>
          <w:lang w:val="de-DE"/>
        </w:rPr>
        <w:t>We have said that our movement, much more extensive and deep than the movement of the seventies, must be inspired with the same devoted determination and energy that inspired</w:t>
      </w:r>
    </w:p>
    <w:p>
      <w:pPr>
        <w:pStyle w:val="Ttulo2"/>
        <w:numPr>
          <w:ilvl w:val="1"/>
          <w:numId w:val="2"/>
        </w:numPr>
        <w:rPr/>
      </w:pPr>
      <w:r>
        <w:rPr/>
        <w:t>2.1. THE BEGINNING OF THE SPONTANEOUS UPSURGE</w:t>
      </w:r>
    </w:p>
    <w:p>
      <w:pPr>
        <w:pStyle w:val="Cuerpodetexto"/>
        <w:spacing w:before="0" w:after="140"/>
        <w:rPr>
          <w:rFonts w:ascii="serif" w:hAnsi="serif"/>
          <w:b w:val="false"/>
          <w:b w:val="false"/>
          <w:bCs w:val="false"/>
          <w:sz w:val="29"/>
          <w:lang w:val="de-DE"/>
        </w:rPr>
      </w:pPr>
      <w:r>
        <w:rPr>
          <w:rFonts w:ascii="serif" w:hAnsi="serif"/>
          <w:b w:val="false"/>
          <w:bCs w:val="false"/>
          <w:sz w:val="29"/>
          <w:lang w:val="de-DE"/>
        </w:rPr>
        <w:t>In the previous chapter we pointed out how universally absorbed the educated youth of Russia was in the theories of Marxism in the middle of the nineties. In the same period the</w:t>
      </w:r>
    </w:p>
    <w:p>
      <w:pPr>
        <w:pStyle w:val="Cuerpodetexto"/>
        <w:spacing w:before="0" w:after="140"/>
        <w:rPr>
          <w:rFonts w:ascii="serif" w:hAnsi="serif"/>
          <w:b w:val="false"/>
          <w:b w:val="false"/>
          <w:bCs w:val="false"/>
          <w:sz w:val="29"/>
          <w:lang w:val="de-DE"/>
        </w:rPr>
      </w:pPr>
      <w:r>
        <w:rPr/>
      </w:r>
    </w:p>
    <w:p>
      <w:pPr>
        <w:pStyle w:val="Cuerpodetexto"/>
        <w:spacing w:before="0" w:after="140"/>
        <w:rPr>
          <w:rFonts w:ascii="FreeSans" w:hAnsi="FreeSans"/>
          <w:sz w:val="28"/>
          <w:szCs w:val="28"/>
        </w:rPr>
      </w:pPr>
      <w:r>
        <w:rPr>
          <w:rFonts w:ascii="FreeSans" w:hAnsi="FreeSans"/>
          <w:b w:val="false"/>
          <w:bCs w:val="false"/>
          <w:sz w:val="28"/>
          <w:szCs w:val="28"/>
          <w:lang w:val="de-DE"/>
        </w:rPr>
        <w:t>{{</w:t>
      </w:r>
      <w:r>
        <w:rPr>
          <w:rFonts w:eastAsia="Arial Unicode MS" w:cs="Times New Roman" w:ascii="FreeSans" w:hAnsi="FreeSans"/>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8"/>
          <w:sz w:val="28"/>
          <w:szCs w:val="28"/>
          <w:u w:val="none" w:color="FFFFFF"/>
          <w:vertAlign w:val="baseline"/>
          <w:lang w:val="en-US" w:eastAsia="en-US" w:bidi="ar-SA"/>
        </w:rPr>
        <w:t>wordCount</w:t>
      </w:r>
      <w:r>
        <w:rPr>
          <w:rFonts w:ascii="FreeSans" w:hAnsi="FreeSans"/>
          <w:b w:val="false"/>
          <w:bCs w:val="false"/>
          <w:sz w:val="28"/>
          <w:szCs w:val="28"/>
          <w:lang w:val="de-DE"/>
        </w:rPr>
        <w:t>}}</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ans">
    <w:altName w:val="Arial"/>
    <w:charset w:val="01"/>
    <w:family w:val="roman"/>
    <w:pitch w:val="default"/>
  </w:font>
  <w:font w:name="Helvetica Neue">
    <w:charset w:val="01"/>
    <w:family w:val="roman"/>
    <w:pitch w:val="default"/>
  </w:font>
  <w:font w:name="FreeSans">
    <w:charset w:val="01"/>
    <w:family w:val="roman"/>
    <w:pitch w:val="default"/>
  </w:font>
  <w:font w:name="serif">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E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DefaultParagraphFont" w:default="1">
    <w:name w:val="Default Paragraph Font"/>
    <w:qFormat/>
    <w:rPr/>
  </w:style>
  <w:style w:type="character" w:styleId="EnlacedeInternet">
    <w:name w:val="Enlace de Internet"/>
    <w:rPr>
      <w:u w:val="single" w:color="FFFFFF"/>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next w:val="Body"/>
    <w:qFormat/>
    <w:pPr>
      <w:keepNext w:val="tru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60"/>
      <w:sz w:val="60"/>
      <w:szCs w:val="60"/>
      <w:u w:val="none" w:color="FFFFFF"/>
      <w:vertAlign w:val="baseline"/>
      <w:lang w:val="de-DE"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de-DE" w:eastAsia="zh-CN" w:bidi="hi-IN"/>
      <w14:textOutline>
        <w14:noFill/>
      </w14:textOutline>
      <w14:textFill>
        <w14:solidFill>
          <w14:srgbClr w14:val="000000"/>
        </w14:solidFill>
      </w14:textFill>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paragraph" w:styleId="Subttulo">
    <w:name w:val="Subtitle"/>
    <w:basedOn w:val="Ttulo"/>
    <w:next w:val="Cuerpodetexto"/>
    <w:qFormat/>
    <w:pPr>
      <w:spacing w:before="60" w:after="120"/>
      <w:jc w:val="center"/>
    </w:pPr>
    <w:rPr>
      <w:sz w:val="36"/>
      <w:szCs w:val="36"/>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40</TotalTime>
  <Application>LibreOffice/6.4.3.2$Linux_X86_64 LibreOffice_project/40$Build-2</Application>
  <Pages>1</Pages>
  <Words>157</Words>
  <Characters>804</Characters>
  <CharactersWithSpaces>949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2020-05-22T16:38:38Z</dcterms:modified>
  <cp:revision>9</cp:revision>
  <dc:subject/>
  <dc:title/>
</cp:coreProperties>
</file>