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academic-btech</w:t>
      </w:r>
    </w:p>
    <w:p>
      <w:r>
        <w:t>SVNIT, Surat SVNIT, Surat Toggle navigation About Us About the Institute Vision  Mission NIT Statutes Amendment in Statues 2015 NIT Act Registration Certificate Reports Annual Report Annual Account Report Accrediation Report UG Accreditation report - CED  MED NIRF Council of NITs Administration Board of Governors Senate Members Finance Committee Building and Works Committee Chairperson BoG Director Registrar Chief Vigilance Officer Deans  Associate Deans Heads of Departments Incharges of Support Centres Office Administration Sections Academic Section Accounts Section Establishment Section Estate  Store Section Central Store  Purchase Section Academic Academic Section Rules  Regulations Admission Fee Structure Institute Fee Structure Hostel Fee Structure2025-26 Academic Calender Academic Calendar Year 2026-27 Academic calendar B.Tech.-I, M.Sc.-I, and M.Tech.-I Academic Calendar Year 2025-26 Academic Calendar 2024-25 B.Tech -I and M.Sc.-I Academic Calendar 2024-25 M.Tech-I and Ph.D.-I Academic Calendar 2024-25Revised Academic Certificates List of Holidays 2025 List of Holidays 2026 Institute Policy for Prevention of Plagiarism Scholarship Departments Artificial Intelligence Chemical Engineering Chemistry Civil Engineering Computer Science and Engineering Electrical Engineering Electronics Engineering Humanities and Social Sciences Management Studies Mathematics Mechanical Engineering Physics Student Life Research  Consultancy Career Development Cell Central Facility Central Computer Centre Centre for Tribal Technology Development MIS Moodle Central-Library NPTEL TEQIP TEQIP TEQIP III Centre for Continuing Education ASHINE-TBI Physical Education Canteen Day Care Centre Guest House Health Center Contact Us Phonebook Campus Map Department of Physics B. Tech. Engineering Physics Programme Duration Specialisation Admission Through Engineering Physics 4 years Physics JEE Main The B. Tech Engineering Physics course cover various fundamentalbasic and applied courses in Physics and few application oriented course in addition, which includes Mathematical Physics Classical Mechanics Quantum Mechanics Electromagnetism and Electrodynamics Condensed Matter Physics Electronics Lase Physics and Fiber Optics Plasma Physics Statistical Physics High Energy Physics Nuclear Physics Space Physics About Department HoD Message Department Vision  Mission Academic Programmes B. Tech. Eng. Physics Integrated M.Sc. Physics Ph.D. Curriculum B. Tech. Eng. Physics Integrated M.Sc. Physics Ph.D. Faculty Laboratories Publication Publication Journal Publication Conference Research  Consultancy R  D Project Consultancy Achievements Department Faculty Students Patents Events Workshops Conferences News PhD student section Newsletter Contact Sardar Vallabhbhai National Institute of Technology, Ichchhanath, Surat-395007, Gujarat, INDIA Security  Post Office  Bank Gallery  IT Policy Form  IT Policy  Guidelines for Cyber SecurityCyber Crime GST Information  BIS Dashboard  Institute Timings  Copyright 2022 All rights reserved by SVNIT Developed by Web Team - Central Computer Centre, SVNIT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