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07CA6" w14:textId="77777777" w:rsidR="003C491C" w:rsidRPr="003C491C" w:rsidRDefault="003C491C" w:rsidP="003C491C">
      <w:pPr>
        <w:jc w:val="center"/>
        <w:rPr>
          <w:rFonts w:ascii="Times New Roman" w:eastAsia="Liberation Mono" w:hAnsi="Times New Roman" w:cs="Liberation Mono"/>
          <w:b/>
          <w:bCs/>
          <w:sz w:val="32"/>
          <w:szCs w:val="32"/>
          <w:shd w:val="clear" w:color="auto" w:fill="FFFFFF"/>
          <w:lang w:val="uk-UA"/>
        </w:rPr>
      </w:pPr>
      <w:r w:rsidRPr="003C491C">
        <w:rPr>
          <w:rFonts w:ascii="Times New Roman" w:eastAsia="Liberation Mono" w:hAnsi="Times New Roman" w:cs="Liberation Mono"/>
          <w:b/>
          <w:bCs/>
          <w:sz w:val="32"/>
          <w:szCs w:val="32"/>
          <w:shd w:val="clear" w:color="auto" w:fill="FFFFFF"/>
          <w:lang w:val="uk-UA"/>
        </w:rPr>
        <w:t>Дилема генерала: прийняття рішень в умовах ризику та невизначеності</w:t>
      </w:r>
    </w:p>
    <w:p w14:paraId="02EAE744" w14:textId="563F9340" w:rsidR="003C491C" w:rsidRPr="003C491C" w:rsidRDefault="003C491C" w:rsidP="003C491C">
      <w:pPr>
        <w:ind w:firstLine="850"/>
        <w:jc w:val="both"/>
        <w:rPr>
          <w:rFonts w:ascii="Times New Roman" w:eastAsia="Liberation Mono" w:hAnsi="Times New Roman" w:cs="Liberation Mono"/>
          <w:sz w:val="28"/>
          <w:szCs w:val="28"/>
          <w:shd w:val="clear" w:color="auto" w:fill="FFFFFF"/>
          <w:lang w:val="uk-UA"/>
        </w:rPr>
      </w:pPr>
      <w:r w:rsidRPr="003C491C">
        <w:rPr>
          <w:rFonts w:ascii="Times New Roman" w:eastAsia="Liberation Mono" w:hAnsi="Times New Roman" w:cs="Liberation Mono"/>
          <w:sz w:val="28"/>
          <w:szCs w:val="28"/>
          <w:shd w:val="clear" w:color="auto" w:fill="FFFFFF"/>
          <w:lang w:val="uk-UA"/>
        </w:rPr>
        <w:t xml:space="preserve">Прийняття рішень лежить в основі будь-якого управління </w:t>
      </w:r>
      <w:r>
        <w:rPr>
          <w:rFonts w:ascii="Times New Roman" w:eastAsia="Liberation Mono" w:hAnsi="Times New Roman" w:cs="Liberation Mono"/>
          <w:sz w:val="28"/>
          <w:szCs w:val="28"/>
          <w:shd w:val="clear" w:color="auto" w:fill="FFFFFF"/>
          <w:lang w:val="uk-UA"/>
        </w:rPr>
        <w:t>-</w:t>
      </w:r>
      <w:r w:rsidRPr="003C491C">
        <w:rPr>
          <w:rFonts w:ascii="Times New Roman" w:eastAsia="Liberation Mono" w:hAnsi="Times New Roman" w:cs="Liberation Mono"/>
          <w:sz w:val="28"/>
          <w:szCs w:val="28"/>
          <w:shd w:val="clear" w:color="auto" w:fill="FFFFFF"/>
          <w:lang w:val="uk-UA"/>
        </w:rPr>
        <w:t xml:space="preserve"> від керівника невеликого підприємства до військового командира, який відповідає за життя підлеглих. Щодня доводиться вибирати між різними шляхами, часто не маючи повної інформації про те, чим усе завершиться. Саме в таких ситуаціях особливо корисними виявляються інструменти, як дерева ймовірностей: вони дозволяють «розкласти» проблему на очевидні варіанти, оцінити їх наслідки й відшукати найкращий вихід, навіть якщо майбутнє здається туманним.</w:t>
      </w:r>
    </w:p>
    <w:p w14:paraId="08B6D208" w14:textId="6A5131B9" w:rsidR="003C491C" w:rsidRPr="003C491C" w:rsidRDefault="003C491C" w:rsidP="003C491C">
      <w:pPr>
        <w:ind w:firstLine="850"/>
        <w:jc w:val="both"/>
        <w:rPr>
          <w:rFonts w:ascii="Times New Roman" w:eastAsia="Liberation Mono" w:hAnsi="Times New Roman" w:cs="Liberation Mono"/>
          <w:sz w:val="28"/>
          <w:szCs w:val="28"/>
          <w:shd w:val="clear" w:color="auto" w:fill="FFFFFF"/>
          <w:lang w:val="uk-UA"/>
        </w:rPr>
      </w:pPr>
      <w:r w:rsidRPr="003C491C">
        <w:rPr>
          <w:rFonts w:ascii="Times New Roman" w:eastAsia="Liberation Mono" w:hAnsi="Times New Roman" w:cs="Liberation Mono"/>
          <w:sz w:val="28"/>
          <w:szCs w:val="28"/>
          <w:shd w:val="clear" w:color="auto" w:fill="FFFFFF"/>
          <w:lang w:val="uk-UA"/>
        </w:rPr>
        <w:t xml:space="preserve">У мові кібернетики управління розглядається як процес перетворення інформації в дію. Задача вибору виникає там, де є чітко визначена мета, кілька шляхів її досягнення та певні обмеження </w:t>
      </w:r>
      <w:r>
        <w:rPr>
          <w:rFonts w:ascii="Times New Roman" w:eastAsia="Liberation Mono" w:hAnsi="Times New Roman" w:cs="Liberation Mono"/>
          <w:sz w:val="28"/>
          <w:szCs w:val="28"/>
          <w:shd w:val="clear" w:color="auto" w:fill="FFFFFF"/>
          <w:lang w:val="uk-UA"/>
        </w:rPr>
        <w:t>-</w:t>
      </w:r>
      <w:r w:rsidRPr="003C491C">
        <w:rPr>
          <w:rFonts w:ascii="Times New Roman" w:eastAsia="Liberation Mono" w:hAnsi="Times New Roman" w:cs="Liberation Mono"/>
          <w:sz w:val="28"/>
          <w:szCs w:val="28"/>
          <w:shd w:val="clear" w:color="auto" w:fill="FFFFFF"/>
          <w:lang w:val="uk-UA"/>
        </w:rPr>
        <w:t xml:space="preserve"> ресурси, час, ризики, моральні норми. Що вважати оптимальним рішенням, визначає критерій оптимальності </w:t>
      </w:r>
      <w:r>
        <w:rPr>
          <w:rFonts w:ascii="Times New Roman" w:eastAsia="Liberation Mono" w:hAnsi="Times New Roman" w:cs="Liberation Mono"/>
          <w:sz w:val="28"/>
          <w:szCs w:val="28"/>
          <w:shd w:val="clear" w:color="auto" w:fill="FFFFFF"/>
          <w:lang w:val="uk-UA"/>
        </w:rPr>
        <w:t>-</w:t>
      </w:r>
      <w:r w:rsidRPr="003C491C">
        <w:rPr>
          <w:rFonts w:ascii="Times New Roman" w:eastAsia="Liberation Mono" w:hAnsi="Times New Roman" w:cs="Liberation Mono"/>
          <w:sz w:val="28"/>
          <w:szCs w:val="28"/>
          <w:shd w:val="clear" w:color="auto" w:fill="FFFFFF"/>
          <w:lang w:val="uk-UA"/>
        </w:rPr>
        <w:t xml:space="preserve"> формалізований спосіб описати, що ми розуміємо під «найкращим» в конкретному контексті та за даних умов.</w:t>
      </w:r>
    </w:p>
    <w:p w14:paraId="68A42478" w14:textId="77777777" w:rsidR="003C491C" w:rsidRPr="003C491C" w:rsidRDefault="003C491C" w:rsidP="003C491C">
      <w:pPr>
        <w:ind w:firstLine="360"/>
        <w:jc w:val="both"/>
        <w:rPr>
          <w:rFonts w:ascii="Times New Roman" w:eastAsia="Liberation Mono" w:hAnsi="Times New Roman" w:cs="Liberation Mono"/>
          <w:sz w:val="28"/>
          <w:szCs w:val="28"/>
          <w:shd w:val="clear" w:color="auto" w:fill="FFFFFF"/>
          <w:lang w:val="uk-UA"/>
        </w:rPr>
      </w:pPr>
      <w:r w:rsidRPr="003C491C">
        <w:rPr>
          <w:rFonts w:ascii="Times New Roman" w:eastAsia="Liberation Mono" w:hAnsi="Times New Roman" w:cs="Liberation Mono"/>
          <w:sz w:val="28"/>
          <w:szCs w:val="28"/>
          <w:shd w:val="clear" w:color="auto" w:fill="FFFFFF"/>
          <w:lang w:val="uk-UA"/>
        </w:rPr>
        <w:t>Класичним прикладом, що ілюструє цей тип вибору, є так звана дилема генерала. Уявимо ситуацію: загін з 600 осіб опинився в смертельній небезпеці, а командир мусить миттєво прийняти рішення. Йому пропонують два варіанти.</w:t>
      </w:r>
    </w:p>
    <w:p w14:paraId="7C17FCD4" w14:textId="77777777" w:rsidR="003C491C" w:rsidRPr="003C491C" w:rsidRDefault="003C491C" w:rsidP="003C491C">
      <w:pPr>
        <w:numPr>
          <w:ilvl w:val="0"/>
          <w:numId w:val="3"/>
        </w:numPr>
        <w:jc w:val="both"/>
        <w:rPr>
          <w:rFonts w:ascii="Times New Roman" w:eastAsia="Liberation Mono" w:hAnsi="Times New Roman" w:cs="Liberation Mono"/>
          <w:sz w:val="28"/>
          <w:szCs w:val="28"/>
          <w:shd w:val="clear" w:color="auto" w:fill="FFFFFF"/>
          <w:lang w:val="uk-UA"/>
        </w:rPr>
      </w:pPr>
      <w:r w:rsidRPr="003C491C">
        <w:rPr>
          <w:rFonts w:ascii="Times New Roman" w:eastAsia="Liberation Mono" w:hAnsi="Times New Roman" w:cs="Liberation Mono"/>
          <w:sz w:val="28"/>
          <w:szCs w:val="28"/>
          <w:shd w:val="clear" w:color="auto" w:fill="FFFFFF"/>
          <w:lang w:val="uk-UA"/>
        </w:rPr>
        <w:t>Перший: гарантовано врятувати 200 людей, решта загине.</w:t>
      </w:r>
    </w:p>
    <w:p w14:paraId="3F4B3B7D" w14:textId="77777777" w:rsidR="003C491C" w:rsidRPr="003C491C" w:rsidRDefault="003C491C" w:rsidP="003C491C">
      <w:pPr>
        <w:numPr>
          <w:ilvl w:val="0"/>
          <w:numId w:val="3"/>
        </w:numPr>
        <w:jc w:val="both"/>
        <w:rPr>
          <w:rFonts w:ascii="Times New Roman" w:eastAsia="Liberation Mono" w:hAnsi="Times New Roman" w:cs="Liberation Mono"/>
          <w:sz w:val="28"/>
          <w:szCs w:val="28"/>
          <w:shd w:val="clear" w:color="auto" w:fill="FFFFFF"/>
          <w:lang w:val="uk-UA"/>
        </w:rPr>
      </w:pPr>
      <w:r w:rsidRPr="003C491C">
        <w:rPr>
          <w:rFonts w:ascii="Times New Roman" w:eastAsia="Liberation Mono" w:hAnsi="Times New Roman" w:cs="Liberation Mono"/>
          <w:sz w:val="28"/>
          <w:szCs w:val="28"/>
          <w:shd w:val="clear" w:color="auto" w:fill="FFFFFF"/>
          <w:lang w:val="uk-UA"/>
        </w:rPr>
        <w:t>Другий: спробувати врятувати всіх, але з ймовірністю 1/3, а в 2/3 випадків не врятувати жодного.</w:t>
      </w:r>
    </w:p>
    <w:p w14:paraId="44360898" w14:textId="7EA637AD" w:rsidR="003C491C" w:rsidRPr="003C491C" w:rsidRDefault="003C491C" w:rsidP="003C491C">
      <w:pPr>
        <w:ind w:firstLine="360"/>
        <w:jc w:val="both"/>
        <w:rPr>
          <w:rFonts w:ascii="Times New Roman" w:eastAsia="Liberation Mono" w:hAnsi="Times New Roman" w:cs="Liberation Mono"/>
          <w:sz w:val="28"/>
          <w:szCs w:val="28"/>
          <w:shd w:val="clear" w:color="auto" w:fill="FFFFFF"/>
          <w:lang w:val="uk-UA"/>
        </w:rPr>
      </w:pPr>
      <w:r w:rsidRPr="003C491C">
        <w:rPr>
          <w:rFonts w:ascii="Times New Roman" w:eastAsia="Liberation Mono" w:hAnsi="Times New Roman" w:cs="Liberation Mono"/>
          <w:sz w:val="28"/>
          <w:szCs w:val="28"/>
          <w:shd w:val="clear" w:color="auto" w:fill="FFFFFF"/>
          <w:lang w:val="uk-UA"/>
        </w:rPr>
        <w:t xml:space="preserve">Якщо рахувати середнє математичне очікування, обидва варіанти дають той самий результат </w:t>
      </w:r>
      <w:r>
        <w:rPr>
          <w:rFonts w:ascii="Times New Roman" w:eastAsia="Liberation Mono" w:hAnsi="Times New Roman" w:cs="Liberation Mono"/>
          <w:sz w:val="28"/>
          <w:szCs w:val="28"/>
          <w:shd w:val="clear" w:color="auto" w:fill="FFFFFF"/>
          <w:lang w:val="uk-UA"/>
        </w:rPr>
        <w:t>-</w:t>
      </w:r>
      <w:r w:rsidRPr="003C491C">
        <w:rPr>
          <w:rFonts w:ascii="Times New Roman" w:eastAsia="Liberation Mono" w:hAnsi="Times New Roman" w:cs="Liberation Mono"/>
          <w:sz w:val="28"/>
          <w:szCs w:val="28"/>
          <w:shd w:val="clear" w:color="auto" w:fill="FFFFFF"/>
          <w:lang w:val="uk-UA"/>
        </w:rPr>
        <w:t xml:space="preserve"> в середньому врятована третина загону, тобто приблизно 200 осіб. З точки зору чистої логіки, варіанти еквівалентні. Але чи відчує командир це як однаковий вибір?</w:t>
      </w:r>
    </w:p>
    <w:p w14:paraId="67F4956B" w14:textId="77777777" w:rsidR="003C491C" w:rsidRPr="003C491C" w:rsidRDefault="003C491C" w:rsidP="003C491C">
      <w:pPr>
        <w:ind w:firstLine="360"/>
        <w:jc w:val="both"/>
        <w:rPr>
          <w:rFonts w:ascii="Times New Roman" w:eastAsia="Liberation Mono" w:hAnsi="Times New Roman" w:cs="Liberation Mono"/>
          <w:sz w:val="28"/>
          <w:szCs w:val="28"/>
          <w:shd w:val="clear" w:color="auto" w:fill="FFFFFF"/>
          <w:lang w:val="uk-UA"/>
        </w:rPr>
      </w:pPr>
      <w:r w:rsidRPr="003C491C">
        <w:rPr>
          <w:rFonts w:ascii="Times New Roman" w:eastAsia="Liberation Mono" w:hAnsi="Times New Roman" w:cs="Liberation Mono"/>
          <w:sz w:val="28"/>
          <w:szCs w:val="28"/>
          <w:shd w:val="clear" w:color="auto" w:fill="FFFFFF"/>
          <w:lang w:val="uk-UA"/>
        </w:rPr>
        <w:t>На практиці люди зазвичай віддають перевагу варіанту з гарантованим результатом, навіть якщо він пов’язаний з меншою кількістю врятованих. Така тенденція відображає схильність уникати ризику, коли відомий «поток» кращого можливого варіанту, хоч і меншого за масштабом. Ще більш цікаве те, що те саме рішення сприймається зовсім по</w:t>
      </w:r>
      <w:r w:rsidRPr="003C491C">
        <w:rPr>
          <w:rFonts w:ascii="Times New Roman" w:eastAsia="Liberation Mono" w:hAnsi="Times New Roman" w:cs="Liberation Mono"/>
          <w:sz w:val="28"/>
          <w:szCs w:val="28"/>
          <w:shd w:val="clear" w:color="auto" w:fill="FFFFFF"/>
          <w:lang w:val="uk-UA"/>
        </w:rPr>
        <w:noBreakHyphen/>
        <w:t>іншому в залежності від способу формулювання.</w:t>
      </w:r>
    </w:p>
    <w:p w14:paraId="2D1520C9" w14:textId="77777777" w:rsidR="003C491C" w:rsidRPr="003C491C" w:rsidRDefault="003C491C" w:rsidP="003C491C">
      <w:pPr>
        <w:numPr>
          <w:ilvl w:val="0"/>
          <w:numId w:val="4"/>
        </w:numPr>
        <w:jc w:val="both"/>
        <w:rPr>
          <w:rFonts w:ascii="Times New Roman" w:eastAsia="Liberation Mono" w:hAnsi="Times New Roman" w:cs="Liberation Mono"/>
          <w:sz w:val="28"/>
          <w:szCs w:val="28"/>
          <w:shd w:val="clear" w:color="auto" w:fill="FFFFFF"/>
          <w:lang w:val="uk-UA"/>
        </w:rPr>
      </w:pPr>
      <w:r w:rsidRPr="003C491C">
        <w:rPr>
          <w:rFonts w:ascii="Times New Roman" w:eastAsia="Liberation Mono" w:hAnsi="Times New Roman" w:cs="Liberation Mono"/>
          <w:sz w:val="28"/>
          <w:szCs w:val="28"/>
          <w:shd w:val="clear" w:color="auto" w:fill="FFFFFF"/>
          <w:lang w:val="uk-UA"/>
        </w:rPr>
        <w:t>Якщо сказати: «ми врятуємо 200 людей», акцент робиться на позитиві.</w:t>
      </w:r>
    </w:p>
    <w:p w14:paraId="1E977C9D" w14:textId="77777777" w:rsidR="003C491C" w:rsidRPr="003C491C" w:rsidRDefault="003C491C" w:rsidP="003C491C">
      <w:pPr>
        <w:numPr>
          <w:ilvl w:val="0"/>
          <w:numId w:val="4"/>
        </w:numPr>
        <w:jc w:val="both"/>
        <w:rPr>
          <w:rFonts w:ascii="Times New Roman" w:eastAsia="Liberation Mono" w:hAnsi="Times New Roman" w:cs="Liberation Mono"/>
          <w:sz w:val="28"/>
          <w:szCs w:val="28"/>
          <w:shd w:val="clear" w:color="auto" w:fill="FFFFFF"/>
          <w:lang w:val="uk-UA"/>
        </w:rPr>
      </w:pPr>
      <w:r w:rsidRPr="003C491C">
        <w:rPr>
          <w:rFonts w:ascii="Times New Roman" w:eastAsia="Liberation Mono" w:hAnsi="Times New Roman" w:cs="Liberation Mono"/>
          <w:sz w:val="28"/>
          <w:szCs w:val="28"/>
          <w:shd w:val="clear" w:color="auto" w:fill="FFFFFF"/>
          <w:lang w:val="uk-UA"/>
        </w:rPr>
        <w:t>Якщо ж змінити формулювання на «ми втратимо 400 людей», увага перекидається на негатив.</w:t>
      </w:r>
    </w:p>
    <w:p w14:paraId="3494525A" w14:textId="6CE7EA36" w:rsidR="003C491C" w:rsidRPr="003C491C" w:rsidRDefault="003C491C" w:rsidP="003C491C">
      <w:pPr>
        <w:ind w:firstLine="360"/>
        <w:jc w:val="both"/>
        <w:rPr>
          <w:rFonts w:ascii="Times New Roman" w:eastAsia="Liberation Mono" w:hAnsi="Times New Roman" w:cs="Liberation Mono"/>
          <w:sz w:val="28"/>
          <w:szCs w:val="28"/>
          <w:shd w:val="clear" w:color="auto" w:fill="FFFFFF"/>
          <w:lang w:val="uk-UA"/>
        </w:rPr>
      </w:pPr>
      <w:r w:rsidRPr="003C491C">
        <w:rPr>
          <w:rFonts w:ascii="Times New Roman" w:eastAsia="Liberation Mono" w:hAnsi="Times New Roman" w:cs="Liberation Mono"/>
          <w:sz w:val="28"/>
          <w:szCs w:val="28"/>
          <w:shd w:val="clear" w:color="auto" w:fill="FFFFFF"/>
          <w:lang w:val="uk-UA"/>
        </w:rPr>
        <w:t xml:space="preserve">Хоч математично зміст один і той самий, психологічний вплив </w:t>
      </w:r>
      <w:r>
        <w:rPr>
          <w:rFonts w:ascii="Times New Roman" w:eastAsia="Liberation Mono" w:hAnsi="Times New Roman" w:cs="Liberation Mono"/>
          <w:sz w:val="28"/>
          <w:szCs w:val="28"/>
          <w:shd w:val="clear" w:color="auto" w:fill="FFFFFF"/>
          <w:lang w:val="uk-UA"/>
        </w:rPr>
        <w:t>-</w:t>
      </w:r>
      <w:r w:rsidRPr="003C491C">
        <w:rPr>
          <w:rFonts w:ascii="Times New Roman" w:eastAsia="Liberation Mono" w:hAnsi="Times New Roman" w:cs="Liberation Mono"/>
          <w:sz w:val="28"/>
          <w:szCs w:val="28"/>
          <w:shd w:val="clear" w:color="auto" w:fill="FFFFFF"/>
          <w:lang w:val="uk-UA"/>
        </w:rPr>
        <w:t xml:space="preserve"> протилежний. Це відомий ефект фреймінгу, який показує, що на вибір впливає не лише об’єктивна інформація, а й спосіб її подачі, комунікаційний контекст і те, як людина сприймає втрати й виграші.</w:t>
      </w:r>
    </w:p>
    <w:p w14:paraId="39280CD4" w14:textId="6263471B" w:rsidR="003C491C" w:rsidRPr="003C491C" w:rsidRDefault="003C491C" w:rsidP="003C491C">
      <w:pPr>
        <w:ind w:firstLine="360"/>
        <w:jc w:val="both"/>
        <w:rPr>
          <w:rFonts w:ascii="Times New Roman" w:eastAsia="Liberation Mono" w:hAnsi="Times New Roman" w:cs="Liberation Mono"/>
          <w:sz w:val="28"/>
          <w:szCs w:val="28"/>
          <w:shd w:val="clear" w:color="auto" w:fill="FFFFFF"/>
          <w:lang w:val="uk-UA"/>
        </w:rPr>
      </w:pPr>
      <w:r w:rsidRPr="003C491C">
        <w:rPr>
          <w:rFonts w:ascii="Times New Roman" w:eastAsia="Liberation Mono" w:hAnsi="Times New Roman" w:cs="Liberation Mono"/>
          <w:sz w:val="28"/>
          <w:szCs w:val="28"/>
          <w:shd w:val="clear" w:color="auto" w:fill="FFFFFF"/>
          <w:lang w:val="uk-UA"/>
        </w:rPr>
        <w:t xml:space="preserve">Існують також формалізовані підходи до вибору в умовах ризику. Наприклад, критерій мінімаксу передбачає, що менеджер обирає варіант, який мінімізує найгірший можливий результат. У ситуації з дилемою генерала це означає вибір першого варіанта, де вкрай мінімальна кількість врятованих </w:t>
      </w:r>
      <w:r>
        <w:rPr>
          <w:rFonts w:ascii="Times New Roman" w:eastAsia="Liberation Mono" w:hAnsi="Times New Roman" w:cs="Liberation Mono"/>
          <w:sz w:val="28"/>
          <w:szCs w:val="28"/>
          <w:shd w:val="clear" w:color="auto" w:fill="FFFFFF"/>
          <w:lang w:val="uk-UA"/>
        </w:rPr>
        <w:t>-</w:t>
      </w:r>
      <w:r w:rsidRPr="003C491C">
        <w:rPr>
          <w:rFonts w:ascii="Times New Roman" w:eastAsia="Liberation Mono" w:hAnsi="Times New Roman" w:cs="Liberation Mono"/>
          <w:sz w:val="28"/>
          <w:szCs w:val="28"/>
          <w:shd w:val="clear" w:color="auto" w:fill="FFFFFF"/>
          <w:lang w:val="uk-UA"/>
        </w:rPr>
        <w:t xml:space="preserve"> 200, а не нуль. Інший </w:t>
      </w:r>
      <w:r w:rsidRPr="003C491C">
        <w:rPr>
          <w:rFonts w:ascii="Times New Roman" w:eastAsia="Liberation Mono" w:hAnsi="Times New Roman" w:cs="Liberation Mono"/>
          <w:sz w:val="28"/>
          <w:szCs w:val="28"/>
          <w:shd w:val="clear" w:color="auto" w:fill="FFFFFF"/>
          <w:lang w:val="uk-UA"/>
        </w:rPr>
        <w:lastRenderedPageBreak/>
        <w:t xml:space="preserve">підхід </w:t>
      </w:r>
      <w:r>
        <w:rPr>
          <w:rFonts w:ascii="Times New Roman" w:eastAsia="Liberation Mono" w:hAnsi="Times New Roman" w:cs="Liberation Mono"/>
          <w:sz w:val="28"/>
          <w:szCs w:val="28"/>
          <w:shd w:val="clear" w:color="auto" w:fill="FFFFFF"/>
          <w:lang w:val="uk-UA"/>
        </w:rPr>
        <w:t>-</w:t>
      </w:r>
      <w:r w:rsidRPr="003C491C">
        <w:rPr>
          <w:rFonts w:ascii="Times New Roman" w:eastAsia="Liberation Mono" w:hAnsi="Times New Roman" w:cs="Liberation Mono"/>
          <w:sz w:val="28"/>
          <w:szCs w:val="28"/>
          <w:shd w:val="clear" w:color="auto" w:fill="FFFFFF"/>
          <w:lang w:val="uk-UA"/>
        </w:rPr>
        <w:t xml:space="preserve"> максимакс </w:t>
      </w:r>
      <w:r>
        <w:rPr>
          <w:rFonts w:ascii="Times New Roman" w:eastAsia="Liberation Mono" w:hAnsi="Times New Roman" w:cs="Liberation Mono"/>
          <w:sz w:val="28"/>
          <w:szCs w:val="28"/>
          <w:shd w:val="clear" w:color="auto" w:fill="FFFFFF"/>
          <w:lang w:val="uk-UA"/>
        </w:rPr>
        <w:t>-</w:t>
      </w:r>
      <w:r w:rsidRPr="003C491C">
        <w:rPr>
          <w:rFonts w:ascii="Times New Roman" w:eastAsia="Liberation Mono" w:hAnsi="Times New Roman" w:cs="Liberation Mono"/>
          <w:sz w:val="28"/>
          <w:szCs w:val="28"/>
          <w:shd w:val="clear" w:color="auto" w:fill="FFFFFF"/>
          <w:lang w:val="uk-UA"/>
        </w:rPr>
        <w:t xml:space="preserve"> зосереджений на максимально можливому виграші, навіть за великого ризику. За цим критерієм командир радше ризикнув би, щоб мати шанс врятувати всіх 600 людей. Таким чином, вибір критерію вже говорить не тільки про математичний розрахунок, а й про цінності, стиль керівництва та прийнятне для людини рівень ризику.</w:t>
      </w:r>
    </w:p>
    <w:p w14:paraId="5080FB74" w14:textId="77777777" w:rsidR="003C491C" w:rsidRPr="003C491C" w:rsidRDefault="003C491C" w:rsidP="003C491C">
      <w:pPr>
        <w:ind w:firstLine="360"/>
        <w:jc w:val="both"/>
        <w:rPr>
          <w:rFonts w:ascii="Times New Roman" w:eastAsia="Liberation Mono" w:hAnsi="Times New Roman" w:cs="Liberation Mono"/>
          <w:sz w:val="28"/>
          <w:szCs w:val="28"/>
          <w:shd w:val="clear" w:color="auto" w:fill="FFFFFF"/>
          <w:lang w:val="uk-UA"/>
        </w:rPr>
      </w:pPr>
      <w:r w:rsidRPr="003C491C">
        <w:rPr>
          <w:rFonts w:ascii="Times New Roman" w:eastAsia="Liberation Mono" w:hAnsi="Times New Roman" w:cs="Liberation Mono"/>
          <w:sz w:val="28"/>
          <w:szCs w:val="28"/>
          <w:shd w:val="clear" w:color="auto" w:fill="FFFFFF"/>
          <w:lang w:val="uk-UA"/>
        </w:rPr>
        <w:t>Ці ідеї далеко виходять за межі військової справи. Такими самими питаннями постійно стикаються лікарі (вибір між ризиком операції й очікуваним виграшем), економісти (інвестиції в стартапи або безпечні активи), політики (прийняття реформ із невизначеними наслідками). Навіть якщо формальні розрахунки дають «нормальний» висновок, завжди залишається невідоме, що неможливо повністю зобразити в математичній моделі: емоції, етичні норми, політичний контекст, стратегічні очікування.</w:t>
      </w:r>
    </w:p>
    <w:p w14:paraId="7F3B7431" w14:textId="77777777" w:rsidR="003C491C" w:rsidRPr="003C491C" w:rsidRDefault="003C491C" w:rsidP="003C491C">
      <w:pPr>
        <w:ind w:firstLine="360"/>
        <w:jc w:val="both"/>
        <w:rPr>
          <w:rFonts w:ascii="Times New Roman" w:eastAsia="Liberation Mono" w:hAnsi="Times New Roman" w:cs="Liberation Mono"/>
          <w:sz w:val="28"/>
          <w:szCs w:val="28"/>
          <w:shd w:val="clear" w:color="auto" w:fill="FFFFFF"/>
          <w:lang w:val="uk-UA"/>
        </w:rPr>
      </w:pPr>
      <w:r w:rsidRPr="003C491C">
        <w:rPr>
          <w:rFonts w:ascii="Times New Roman" w:eastAsia="Liberation Mono" w:hAnsi="Times New Roman" w:cs="Liberation Mono"/>
          <w:sz w:val="28"/>
          <w:szCs w:val="28"/>
          <w:shd w:val="clear" w:color="auto" w:fill="FFFFFF"/>
          <w:lang w:val="uk-UA"/>
        </w:rPr>
        <w:t>Ось чому досвід, інтуїція, етичний компас та здоровий глузд залишаються незамінними компонентами прийняття рішень. Вони доповнюють обчислювальні інструменти, допомагають уникнути формального «розуміння» проблеми без глибокого розуміння її людського виміру.</w:t>
      </w:r>
    </w:p>
    <w:p w14:paraId="26E580F3" w14:textId="609987F8" w:rsidR="003C491C" w:rsidRPr="003C491C" w:rsidRDefault="003C491C" w:rsidP="003C491C">
      <w:pPr>
        <w:ind w:firstLine="360"/>
        <w:jc w:val="both"/>
        <w:rPr>
          <w:rFonts w:ascii="Times New Roman" w:eastAsia="Liberation Mono" w:hAnsi="Times New Roman" w:cs="Liberation Mono"/>
          <w:sz w:val="28"/>
          <w:szCs w:val="28"/>
          <w:shd w:val="clear" w:color="auto" w:fill="FFFFFF"/>
          <w:lang w:val="uk-UA"/>
        </w:rPr>
      </w:pPr>
      <w:r w:rsidRPr="003C491C">
        <w:rPr>
          <w:rFonts w:ascii="Times New Roman" w:eastAsia="Liberation Mono" w:hAnsi="Times New Roman" w:cs="Liberation Mono"/>
          <w:sz w:val="28"/>
          <w:szCs w:val="28"/>
          <w:shd w:val="clear" w:color="auto" w:fill="FFFFFF"/>
          <w:lang w:val="uk-UA"/>
        </w:rPr>
        <w:t xml:space="preserve">Дилема генерала </w:t>
      </w:r>
      <w:r>
        <w:rPr>
          <w:rFonts w:ascii="Times New Roman" w:eastAsia="Liberation Mono" w:hAnsi="Times New Roman" w:cs="Liberation Mono"/>
          <w:sz w:val="28"/>
          <w:szCs w:val="28"/>
          <w:shd w:val="clear" w:color="auto" w:fill="FFFFFF"/>
          <w:lang w:val="uk-UA"/>
        </w:rPr>
        <w:t>-</w:t>
      </w:r>
      <w:r w:rsidRPr="003C491C">
        <w:rPr>
          <w:rFonts w:ascii="Times New Roman" w:eastAsia="Liberation Mono" w:hAnsi="Times New Roman" w:cs="Liberation Mono"/>
          <w:sz w:val="28"/>
          <w:szCs w:val="28"/>
          <w:shd w:val="clear" w:color="auto" w:fill="FFFFFF"/>
          <w:lang w:val="uk-UA"/>
        </w:rPr>
        <w:t xml:space="preserve"> це, по суті, ілюстрація вічного протистояння між логікою та людською психологією. Дерева ймовірностей та інші аналітичні інструменти додають вибору структуру, прозорість й упорядкованість. Вони показують, які варіанти є, які наслідки вони можуть мати й які ризики несе кожен з них. Але саму точку відвідання робить живий керівник </w:t>
      </w:r>
      <w:r>
        <w:rPr>
          <w:rFonts w:ascii="Times New Roman" w:eastAsia="Liberation Mono" w:hAnsi="Times New Roman" w:cs="Liberation Mono"/>
          <w:sz w:val="28"/>
          <w:szCs w:val="28"/>
          <w:shd w:val="clear" w:color="auto" w:fill="FFFFFF"/>
          <w:lang w:val="uk-UA"/>
        </w:rPr>
        <w:t>-</w:t>
      </w:r>
      <w:r w:rsidRPr="003C491C">
        <w:rPr>
          <w:rFonts w:ascii="Times New Roman" w:eastAsia="Liberation Mono" w:hAnsi="Times New Roman" w:cs="Liberation Mono"/>
          <w:sz w:val="28"/>
          <w:szCs w:val="28"/>
          <w:shd w:val="clear" w:color="auto" w:fill="FFFFFF"/>
          <w:lang w:val="uk-UA"/>
        </w:rPr>
        <w:t xml:space="preserve"> він приймає рішення, розподіляє відповідальність і несе наслідки свого вибору, що підкреслює важливість не лише правильних формул, а й відповідального особистого вибору.</w:t>
      </w:r>
    </w:p>
    <w:p w14:paraId="7EA0469F" w14:textId="589C1578" w:rsidR="0007786A" w:rsidRPr="003C491C" w:rsidRDefault="0007786A" w:rsidP="003C491C">
      <w:pPr>
        <w:rPr>
          <w:sz w:val="28"/>
          <w:szCs w:val="28"/>
          <w:lang w:val="uk-UA"/>
        </w:rPr>
      </w:pPr>
    </w:p>
    <w:sectPr w:rsidR="0007786A" w:rsidRPr="003C491C">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e">
    <w:altName w:val="Calibri"/>
    <w:charset w:val="01"/>
    <w:family w:val="auto"/>
    <w:pitch w:val="default"/>
  </w:font>
  <w:font w:name="Noto Sans">
    <w:charset w:val="00"/>
    <w:family w:val="swiss"/>
    <w:pitch w:val="variable"/>
    <w:sig w:usb0="E00082FF" w:usb1="400078FF" w:usb2="00000021" w:usb3="00000000" w:csb0="0000019F" w:csb1="00000000"/>
  </w:font>
  <w:font w:name="FreeSans">
    <w:altName w:val="Cambria"/>
    <w:panose1 w:val="00000000000000000000"/>
    <w:charset w:val="00"/>
    <w:family w:val="roman"/>
    <w:notTrueType/>
    <w:pitch w:val="default"/>
  </w:font>
  <w:font w:name="Liberation Serif">
    <w:altName w:val="Times New Roman"/>
    <w:charset w:val="01"/>
    <w:family w:val="roman"/>
    <w:pitch w:val="default"/>
  </w:font>
  <w:font w:name="Liberation Mono">
    <w:altName w:val="Courier New"/>
    <w:charset w:val="01"/>
    <w:family w:val="auto"/>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00BD1"/>
    <w:multiLevelType w:val="multilevel"/>
    <w:tmpl w:val="0F66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A38C0"/>
    <w:multiLevelType w:val="multilevel"/>
    <w:tmpl w:val="D1C2B48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2EF33A5"/>
    <w:multiLevelType w:val="multilevel"/>
    <w:tmpl w:val="185A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2B0DC9"/>
    <w:multiLevelType w:val="multilevel"/>
    <w:tmpl w:val="B51A4C8E"/>
    <w:lvl w:ilvl="0">
      <w:start w:val="1"/>
      <w:numFmt w:val="none"/>
      <w:pStyle w:val="Heading1"/>
      <w:suff w:val="nothing"/>
      <w:lvlText w:val="%1"/>
      <w:lvlJc w:val="left"/>
      <w:pPr>
        <w:tabs>
          <w:tab w:val="num" w:pos="0"/>
        </w:tabs>
        <w:ind w:left="0" w:firstLine="0"/>
      </w:pPr>
    </w:lvl>
    <w:lvl w:ilvl="1">
      <w:start w:val="1"/>
      <w:numFmt w:val="none"/>
      <w:pStyle w:val="Heading2"/>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16cid:durableId="1729919115">
    <w:abstractNumId w:val="3"/>
  </w:num>
  <w:num w:numId="2" w16cid:durableId="1529103683">
    <w:abstractNumId w:val="1"/>
  </w:num>
  <w:num w:numId="3" w16cid:durableId="1380469694">
    <w:abstractNumId w:val="2"/>
  </w:num>
  <w:num w:numId="4" w16cid:durableId="243683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85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07786A"/>
    <w:rsid w:val="0007786A"/>
    <w:rsid w:val="003C324D"/>
    <w:rsid w:val="003C491C"/>
    <w:rsid w:val="00EB521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56273"/>
  <w15:docId w15:val="{6194FE76-D848-42D6-9FAA-4F9F7962D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e" w:eastAsia="Noto Sans" w:hAnsi="Calibre" w:cs="Free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semiHidden/>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semiHidden/>
    <w:unhideWhenUsed/>
    <w:qFormat/>
    <w:pPr>
      <w:spacing w:before="140"/>
      <w:outlineLvl w:val="2"/>
    </w:pPr>
    <w:rPr>
      <w:rFonts w:ascii="Liberation Serif" w:hAnsi="Liberation Serif"/>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paragraph" w:customStyle="1" w:styleId="Heading">
    <w:name w:val="Heading"/>
    <w:basedOn w:val="Normal"/>
    <w:next w:val="BodyText"/>
    <w:qFormat/>
    <w:pPr>
      <w:keepNext/>
      <w:spacing w:before="240" w:after="120"/>
    </w:pPr>
    <w:rPr>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styleId="Title">
    <w:name w:val="Title"/>
    <w:basedOn w:val="Heading"/>
    <w:next w:val="BodyText"/>
    <w:uiPriority w:val="10"/>
    <w:qFormat/>
    <w:pPr>
      <w:jc w:val="center"/>
    </w:pPr>
    <w:rPr>
      <w:b/>
      <w:bCs/>
      <w:sz w:val="56"/>
      <w:szCs w:val="56"/>
    </w:rPr>
  </w:style>
  <w:style w:type="paragraph" w:styleId="Subtitle">
    <w:name w:val="Subtitle"/>
    <w:basedOn w:val="Heading"/>
    <w:next w:val="BodyText"/>
    <w:uiPriority w:val="11"/>
    <w:qFormat/>
    <w:pPr>
      <w:spacing w:before="60"/>
      <w:jc w:val="center"/>
    </w:pPr>
    <w:rPr>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2729</Words>
  <Characters>1557</Characters>
  <Application>Microsoft Office Word</Application>
  <DocSecurity>0</DocSecurity>
  <Lines>12</Lines>
  <Paragraphs>8</Paragraphs>
  <ScaleCrop>false</ScaleCrop>
  <Company/>
  <LinksUpToDate>false</LinksUpToDate>
  <CharactersWithSpaces>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Ян Риженко</dc:creator>
  <dc:description/>
  <cp:lastModifiedBy>Ян Риженко</cp:lastModifiedBy>
  <cp:revision>2</cp:revision>
  <cp:lastPrinted>2026-04-14T09:52:00Z</cp:lastPrinted>
  <dcterms:created xsi:type="dcterms:W3CDTF">2026-05-15T17:07:00Z</dcterms:created>
  <dcterms:modified xsi:type="dcterms:W3CDTF">2026-05-15T17:07:00Z</dcterms:modified>
  <dc:language>en-US</dc:language>
</cp:coreProperties>
</file>