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Full-Stack Software Engineer with a background in EMS. I am goal-oriented with a proven ability to succeed in fast paced and high stress environments. I address every situation analytically and creatively to find the best solutions.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240" w:lineRule="auto"/>
        <w:rPr>
          <w:rFonts w:ascii="Calibri" w:cs="Calibri" w:eastAsia="Calibri" w:hAnsi="Calibri"/>
          <w:b w:val="1"/>
        </w:rPr>
      </w:pPr>
      <w:bookmarkStart w:colFirst="0" w:colLast="0" w:name="_gakq9yy7aenw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1d1c1d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rtl w:val="0"/>
        </w:rPr>
        <w:t xml:space="preserve">Languages </w:t>
      </w:r>
      <w:r w:rsidDel="00000000" w:rsidR="00000000" w:rsidRPr="00000000">
        <w:rPr>
          <w:rFonts w:ascii="Calibri" w:cs="Calibri" w:eastAsia="Calibri" w:hAnsi="Calibri"/>
          <w:color w:val="1d1c1d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d1c1d"/>
          <w:rtl w:val="0"/>
        </w:rPr>
        <w:t xml:space="preserve">JavaScript, HTML, CSS, Python, SQL, Mongo, JSON, Typescript, EJS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1d1c1d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rtl w:val="0"/>
        </w:rPr>
        <w:t xml:space="preserve">Libraries and Frameworks </w:t>
      </w:r>
      <w:r w:rsidDel="00000000" w:rsidR="00000000" w:rsidRPr="00000000">
        <w:rPr>
          <w:rFonts w:ascii="Calibri" w:cs="Calibri" w:eastAsia="Calibri" w:hAnsi="Calibri"/>
          <w:color w:val="1d1c1d"/>
          <w:rtl w:val="0"/>
        </w:rPr>
        <w:t xml:space="preserve">- React, Express.js, Django, Jquery, Bootstrap,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1d1c1d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rtl w:val="0"/>
        </w:rPr>
        <w:t xml:space="preserve">Database </w:t>
      </w:r>
      <w:r w:rsidDel="00000000" w:rsidR="00000000" w:rsidRPr="00000000">
        <w:rPr>
          <w:rFonts w:ascii="Calibri" w:cs="Calibri" w:eastAsia="Calibri" w:hAnsi="Calibri"/>
          <w:color w:val="1d1c1d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d1c1d"/>
          <w:rtl w:val="0"/>
        </w:rPr>
        <w:t xml:space="preserve">PostgreSQL, MongoDB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rtl w:val="0"/>
        </w:rPr>
        <w:t xml:space="preserve">Other </w:t>
      </w:r>
      <w:r w:rsidDel="00000000" w:rsidR="00000000" w:rsidRPr="00000000">
        <w:rPr>
          <w:rFonts w:ascii="Calibri" w:cs="Calibri" w:eastAsia="Calibri" w:hAnsi="Calibri"/>
          <w:color w:val="1d1c1d"/>
          <w:rtl w:val="0"/>
        </w:rPr>
        <w:t xml:space="preserve">- RESTful Routing, JSON api, Bcrypt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0" w:line="240" w:lineRule="auto"/>
        <w:rPr>
          <w:rFonts w:ascii="Calibri" w:cs="Calibri" w:eastAsia="Calibri" w:hAnsi="Calibri"/>
          <w:b w:val="1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American Medical Response | Riverside,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Paramedic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2016-Present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teams of up to 20 people consisting of hospital personnel, police officers, firefighters, and paramedics to provide patient care according to clinical protocols and safety requirements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Navigated ambiguity during stressful situations by assessing each patient thoroughly to determine the best course of action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Remained compassionate and calm under pressure while following state and county protocols involving treatments, transportation requirements, and guidelines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Supported team members in triaging and treating up to 6 emergencies daily resulting in quality patient care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American Medical Response | Riverside, CA</w:t>
      </w:r>
    </w:p>
    <w:p w:rsidR="00000000" w:rsidDel="00000000" w:rsidP="00000000" w:rsidRDefault="00000000" w:rsidRPr="00000000" w14:paraId="00000015">
      <w:pPr>
        <w:tabs>
          <w:tab w:val="right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2015-2016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multiple agencies to determine transportation routes and destinations for each patient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with patients and their families to educate them on medical diagnosis and treatment plans with compassion and understanding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Kept accurate records of patient care information for hospital staff to ensure a smooth transition of care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Lifeline ambulance | Montebello, CA</w:t>
      </w:r>
    </w:p>
    <w:p w:rsidR="00000000" w:rsidDel="00000000" w:rsidP="00000000" w:rsidRDefault="00000000" w:rsidRPr="00000000" w14:paraId="0000001B">
      <w:pPr>
        <w:tabs>
          <w:tab w:val="right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EMT</w:t>
        <w:tab/>
        <w:t xml:space="preserve">       2012-2015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Presented a customer first attitude, keeping patients and families calm, building trust and a rapport with all parties involved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Prepared, restocked, and decontaminated ambulance and equipment maintaining sanitary standards that surpassed local requirements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professional competence and demonstrated concern for the competence of other members of the EMS healthcare team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Riverside Community College, Riverside CA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Associates of Science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/Fire Technology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2013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General Assembly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Engineering Immersive Program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                               7/2022 - 10/2022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2"/>
      <w:spacing w:after="0" w:before="0" w:line="240" w:lineRule="auto"/>
      <w:jc w:val="center"/>
      <w:rPr>
        <w:rFonts w:ascii="Calibri" w:cs="Calibri" w:eastAsia="Calibri" w:hAnsi="Calibri"/>
        <w:b w:val="1"/>
        <w:sz w:val="40"/>
        <w:szCs w:val="40"/>
      </w:rPr>
    </w:pPr>
    <w:bookmarkStart w:colFirst="0" w:colLast="0" w:name="_gjdgxs" w:id="2"/>
    <w:bookmarkEnd w:id="2"/>
    <w:r w:rsidDel="00000000" w:rsidR="00000000" w:rsidRPr="00000000">
      <w:rPr>
        <w:rFonts w:ascii="Calibri" w:cs="Calibri" w:eastAsia="Calibri" w:hAnsi="Calibri"/>
        <w:b w:val="1"/>
        <w:sz w:val="40"/>
        <w:szCs w:val="40"/>
        <w:rtl w:val="0"/>
      </w:rPr>
      <w:t xml:space="preserve">Derrick Dahlitz</w:t>
    </w:r>
  </w:p>
  <w:p w:rsidR="00000000" w:rsidDel="00000000" w:rsidP="00000000" w:rsidRDefault="00000000" w:rsidRPr="00000000" w14:paraId="00000026">
    <w:pPr>
      <w:spacing w:line="276" w:lineRule="auto"/>
      <w:jc w:val="center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Software Engineer</w:t>
    </w:r>
  </w:p>
  <w:p w:rsidR="00000000" w:rsidDel="00000000" w:rsidP="00000000" w:rsidRDefault="00000000" w:rsidRPr="00000000" w14:paraId="00000027">
    <w:pPr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Riverside, CA • (951) 565-6375</w:t>
    </w:r>
  </w:p>
  <w:p w:rsidR="00000000" w:rsidDel="00000000" w:rsidP="00000000" w:rsidRDefault="00000000" w:rsidRPr="00000000" w14:paraId="00000028">
    <w:pPr>
      <w:spacing w:line="240" w:lineRule="auto"/>
      <w:jc w:val="center"/>
      <w:rPr/>
    </w:pPr>
    <w:hyperlink r:id="rId1"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ddahlitz@gmail.com</w:t>
      </w:r>
    </w:hyperlink>
    <w:r w:rsidDel="00000000" w:rsidR="00000000" w:rsidRPr="00000000">
      <w:rPr>
        <w:rFonts w:ascii="Calibri" w:cs="Calibri" w:eastAsia="Calibri" w:hAnsi="Calibri"/>
        <w:rtl w:val="0"/>
      </w:rPr>
      <w:t xml:space="preserve"> • </w:t>
    </w:r>
    <w:hyperlink r:id="rId2"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Fonts w:ascii="Calibri" w:cs="Calibri" w:eastAsia="Calibri" w:hAnsi="Calibri"/>
        <w:rtl w:val="0"/>
      </w:rPr>
      <w:t xml:space="preserve"> • </w:t>
    </w:r>
    <w:hyperlink r:id="rId3"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Fonts w:ascii="Calibri" w:cs="Calibri" w:eastAsia="Calibri" w:hAnsi="Calibri"/>
        <w:rtl w:val="0"/>
      </w:rPr>
      <w:t xml:space="preserve"> • </w:t>
    </w:r>
    <w:hyperlink r:id="rId4"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Portfolio 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dahlitz@gmail.com" TargetMode="External"/><Relationship Id="rId2" Type="http://schemas.openxmlformats.org/officeDocument/2006/relationships/hyperlink" Target="http://linkedin.com/in/derrick-dahlitz" TargetMode="External"/><Relationship Id="rId3" Type="http://schemas.openxmlformats.org/officeDocument/2006/relationships/hyperlink" Target="https://github.com/DDahlitz" TargetMode="External"/><Relationship Id="rId4" Type="http://schemas.openxmlformats.org/officeDocument/2006/relationships/hyperlink" Target="https://poetic-seahorse-725483.netlify.app/#em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