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{{ФИО_обучающегося}}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{{наименование_модуля}}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{{наименование_специальности}}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{{день_начала_ПП}} {{месяц_начала_ПП}} {{год_начала_ПП}} г. по {{день_конца_ПП}} {{месяц_конца_ПП}} {{год_конца_ПП}}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{{ФИО_преподавателя}})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___________________{{ФИО_обучающегося}}__________________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«10» {{месяц_начала_ПП}} {{год_начала_ПП}} г. по «23» {{месяц_конца_ПП}} {{год_конца_ПП}}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{{наименование_специальности}}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{{ФИО_обучающегося}}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{{наименование_специальности}}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прохождения: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{{месяц_начала_ПП}}.{{год_начала_ПП}}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 г. – 23.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{{месяц_конца_ПП}}.{{год_конца_ПП}}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