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832D" w14:textId="65420392" w:rsidR="00B94595" w:rsidRPr="00386DCB" w:rsidRDefault="00A131CA" w:rsidP="00A131CA">
      <w:pPr>
        <w:jc w:val="center"/>
        <w:rPr>
          <w:b/>
          <w:bCs/>
          <w:sz w:val="32"/>
          <w:szCs w:val="32"/>
        </w:rPr>
      </w:pPr>
      <w:r w:rsidRPr="00386DCB">
        <w:rPr>
          <w:b/>
          <w:bCs/>
          <w:sz w:val="32"/>
          <w:szCs w:val="32"/>
        </w:rPr>
        <w:t>Assignment 4</w:t>
      </w:r>
    </w:p>
    <w:p w14:paraId="308FDB3F" w14:textId="15AD41A9" w:rsidR="00A131CA" w:rsidRPr="00386DCB" w:rsidRDefault="00A131CA" w:rsidP="00A131CA">
      <w:pPr>
        <w:jc w:val="center"/>
        <w:rPr>
          <w:b/>
          <w:bCs/>
        </w:rPr>
      </w:pPr>
      <w:proofErr w:type="spellStart"/>
      <w:r w:rsidRPr="00386DCB">
        <w:rPr>
          <w:b/>
          <w:bCs/>
        </w:rPr>
        <w:t>Mingzhe</w:t>
      </w:r>
      <w:proofErr w:type="spellEnd"/>
      <w:r w:rsidRPr="00386DCB">
        <w:rPr>
          <w:b/>
          <w:bCs/>
        </w:rPr>
        <w:t xml:space="preserve"> Du, </w:t>
      </w:r>
      <w:proofErr w:type="spellStart"/>
      <w:r w:rsidRPr="00386DCB">
        <w:rPr>
          <w:b/>
          <w:bCs/>
        </w:rPr>
        <w:t>Advaith</w:t>
      </w:r>
      <w:proofErr w:type="spellEnd"/>
      <w:r w:rsidRPr="00386DCB">
        <w:rPr>
          <w:b/>
          <w:bCs/>
        </w:rPr>
        <w:t xml:space="preserve"> Suresh</w:t>
      </w:r>
    </w:p>
    <w:p w14:paraId="32BCA513" w14:textId="0A15889F" w:rsidR="00A131CA" w:rsidRDefault="00A131CA"/>
    <w:p w14:paraId="03C0835B" w14:textId="11A85FA5" w:rsidR="00A131CA" w:rsidRDefault="00A131CA">
      <w:r>
        <w:t>We use ruby to implement this project. This project contains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131CA" w14:paraId="62CF6918" w14:textId="77777777" w:rsidTr="00B60FB8">
        <w:tc>
          <w:tcPr>
            <w:tcW w:w="1885" w:type="dxa"/>
          </w:tcPr>
          <w:p w14:paraId="598C0AF0" w14:textId="2F6C7AFE" w:rsidR="00A131CA" w:rsidRDefault="00A131CA">
            <w:r>
              <w:t>ASSEMBLY</w:t>
            </w:r>
          </w:p>
        </w:tc>
        <w:tc>
          <w:tcPr>
            <w:tcW w:w="7465" w:type="dxa"/>
          </w:tcPr>
          <w:p w14:paraId="6C8C70C7" w14:textId="53F2061F" w:rsidR="00A131CA" w:rsidRDefault="00B60FB8">
            <w:r>
              <w:t>The assembly code of the c files</w:t>
            </w:r>
          </w:p>
        </w:tc>
      </w:tr>
      <w:tr w:rsidR="00A131CA" w14:paraId="06CCCB59" w14:textId="77777777" w:rsidTr="00B60FB8">
        <w:tc>
          <w:tcPr>
            <w:tcW w:w="1885" w:type="dxa"/>
          </w:tcPr>
          <w:p w14:paraId="49FF9FA6" w14:textId="634B4CFA" w:rsidR="00A131CA" w:rsidRDefault="00B60FB8">
            <w:r>
              <w:t>DWARF</w:t>
            </w:r>
          </w:p>
        </w:tc>
        <w:tc>
          <w:tcPr>
            <w:tcW w:w="7465" w:type="dxa"/>
          </w:tcPr>
          <w:p w14:paraId="6E9C8CA7" w14:textId="2F2BCAD5" w:rsidR="00A131CA" w:rsidRDefault="00B60FB8">
            <w:r>
              <w:t xml:space="preserve">The </w:t>
            </w:r>
            <w:proofErr w:type="spellStart"/>
            <w:r>
              <w:t>llvm-dwarfdump</w:t>
            </w:r>
            <w:proofErr w:type="spellEnd"/>
            <w:r>
              <w:t xml:space="preserve"> output</w:t>
            </w:r>
          </w:p>
        </w:tc>
      </w:tr>
      <w:tr w:rsidR="00A131CA" w14:paraId="5DE4EC2D" w14:textId="77777777" w:rsidTr="00B60FB8">
        <w:tc>
          <w:tcPr>
            <w:tcW w:w="1885" w:type="dxa"/>
          </w:tcPr>
          <w:p w14:paraId="79A1BF5D" w14:textId="7AA333CD" w:rsidR="00A131CA" w:rsidRDefault="00B60FB8">
            <w:proofErr w:type="spellStart"/>
            <w:r>
              <w:t>main.rb</w:t>
            </w:r>
            <w:proofErr w:type="spellEnd"/>
          </w:p>
        </w:tc>
        <w:tc>
          <w:tcPr>
            <w:tcW w:w="7465" w:type="dxa"/>
          </w:tcPr>
          <w:p w14:paraId="4D374F2A" w14:textId="26527CD3" w:rsidR="00A131CA" w:rsidRDefault="00B60FB8">
            <w:r>
              <w:t xml:space="preserve">This program analyzes the assembly code and the </w:t>
            </w:r>
            <w:proofErr w:type="spellStart"/>
            <w:r>
              <w:t>llvm-dwarfdump</w:t>
            </w:r>
            <w:proofErr w:type="spellEnd"/>
            <w:r>
              <w:t xml:space="preserve"> output</w:t>
            </w:r>
          </w:p>
        </w:tc>
      </w:tr>
      <w:tr w:rsidR="00A131CA" w14:paraId="30F7F26E" w14:textId="77777777" w:rsidTr="00B60FB8">
        <w:tc>
          <w:tcPr>
            <w:tcW w:w="1885" w:type="dxa"/>
          </w:tcPr>
          <w:p w14:paraId="32456618" w14:textId="0D8E9AE5" w:rsidR="00A131CA" w:rsidRDefault="00B60FB8">
            <w:proofErr w:type="spellStart"/>
            <w:r>
              <w:t>xref.rb</w:t>
            </w:r>
            <w:proofErr w:type="spellEnd"/>
          </w:p>
        </w:tc>
        <w:tc>
          <w:tcPr>
            <w:tcW w:w="7465" w:type="dxa"/>
          </w:tcPr>
          <w:p w14:paraId="2B6A8834" w14:textId="1738F1A5" w:rsidR="00A131CA" w:rsidRDefault="00B60FB8">
            <w:r>
              <w:t xml:space="preserve">This program uses the information generated by </w:t>
            </w:r>
            <w:proofErr w:type="spellStart"/>
            <w:r>
              <w:t>main.rb</w:t>
            </w:r>
            <w:proofErr w:type="spellEnd"/>
            <w:r>
              <w:t xml:space="preserve"> to generate the index.html</w:t>
            </w:r>
          </w:p>
        </w:tc>
      </w:tr>
      <w:tr w:rsidR="00B60FB8" w14:paraId="007A7CBD" w14:textId="77777777" w:rsidTr="00B60FB8">
        <w:tc>
          <w:tcPr>
            <w:tcW w:w="1885" w:type="dxa"/>
          </w:tcPr>
          <w:p w14:paraId="0D02082D" w14:textId="39BF342D" w:rsidR="00B60FB8" w:rsidRDefault="00B60FB8">
            <w:r>
              <w:t>index.html</w:t>
            </w:r>
          </w:p>
        </w:tc>
        <w:tc>
          <w:tcPr>
            <w:tcW w:w="7465" w:type="dxa"/>
          </w:tcPr>
          <w:p w14:paraId="22004C43" w14:textId="77777777" w:rsidR="00B60FB8" w:rsidRDefault="00B60FB8"/>
        </w:tc>
      </w:tr>
      <w:tr w:rsidR="00B60FB8" w14:paraId="723BB54E" w14:textId="77777777" w:rsidTr="00B60FB8">
        <w:tc>
          <w:tcPr>
            <w:tcW w:w="1885" w:type="dxa"/>
          </w:tcPr>
          <w:p w14:paraId="0DF971D1" w14:textId="4DACDAB0" w:rsidR="00B60FB8" w:rsidRDefault="00B60FB8">
            <w:r>
              <w:t>others</w:t>
            </w:r>
          </w:p>
        </w:tc>
        <w:tc>
          <w:tcPr>
            <w:tcW w:w="7465" w:type="dxa"/>
          </w:tcPr>
          <w:p w14:paraId="35900C7C" w14:textId="06142C88" w:rsidR="00B60FB8" w:rsidRDefault="00B60FB8">
            <w:r>
              <w:t>Like test c program</w:t>
            </w:r>
            <w:r w:rsidR="00386DCB">
              <w:t>s</w:t>
            </w:r>
            <w:r>
              <w:t xml:space="preserve"> and object file</w:t>
            </w:r>
            <w:r w:rsidR="00386DCB">
              <w:t>s</w:t>
            </w:r>
            <w:r>
              <w:t>…</w:t>
            </w:r>
          </w:p>
        </w:tc>
      </w:tr>
    </w:tbl>
    <w:p w14:paraId="0369EF39" w14:textId="77777777" w:rsidR="00A131CA" w:rsidRDefault="00A131CA"/>
    <w:p w14:paraId="7726F082" w14:textId="6AD918AA" w:rsidR="00A131CA" w:rsidRDefault="00A131CA">
      <w:r>
        <w:t>To implement the crossing-indexing, we did the project with several steps listed below:</w:t>
      </w:r>
    </w:p>
    <w:p w14:paraId="259429A5" w14:textId="77777777" w:rsidR="00997322" w:rsidRDefault="00997322"/>
    <w:p w14:paraId="4942D940" w14:textId="5EB54306" w:rsidR="00997322" w:rsidRDefault="00A131CA" w:rsidP="00997322">
      <w:pPr>
        <w:pStyle w:val="ListParagraph"/>
        <w:numPr>
          <w:ilvl w:val="0"/>
          <w:numId w:val="1"/>
        </w:numPr>
      </w:pPr>
      <w:r>
        <w:t xml:space="preserve">Analyze the </w:t>
      </w:r>
      <w:proofErr w:type="spellStart"/>
      <w:r>
        <w:t>llvm-dwarfdump</w:t>
      </w:r>
      <w:proofErr w:type="spellEnd"/>
      <w:r>
        <w:t xml:space="preserve"> output</w:t>
      </w:r>
    </w:p>
    <w:p w14:paraId="2AE5DABB" w14:textId="39F9BB68" w:rsidR="00A131CA" w:rsidRDefault="00A131CA" w:rsidP="00A131CA">
      <w:pPr>
        <w:pStyle w:val="ListParagraph"/>
      </w:pPr>
      <w:r>
        <w:t xml:space="preserve">In this part, we use two arrays and </w:t>
      </w:r>
      <w:r w:rsidR="00997322">
        <w:t>three</w:t>
      </w:r>
      <w:r>
        <w:t xml:space="preserve"> hash tables to store information that we need</w:t>
      </w:r>
      <w:r w:rsidR="00386DCB">
        <w:t xml:space="preserve"> to use later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2298"/>
        <w:gridCol w:w="4990"/>
      </w:tblGrid>
      <w:tr w:rsidR="00A131CA" w14:paraId="6B1D6F92" w14:textId="77777777" w:rsidTr="00A131CA">
        <w:tc>
          <w:tcPr>
            <w:tcW w:w="1345" w:type="dxa"/>
          </w:tcPr>
          <w:p w14:paraId="03E51853" w14:textId="00B4A56E" w:rsidR="00A131CA" w:rsidRDefault="00A131CA" w:rsidP="00A131CA">
            <w:pPr>
              <w:pStyle w:val="ListParagraph"/>
              <w:ind w:left="0"/>
            </w:pPr>
            <w:r>
              <w:t>array</w:t>
            </w:r>
          </w:p>
        </w:tc>
        <w:tc>
          <w:tcPr>
            <w:tcW w:w="2070" w:type="dxa"/>
          </w:tcPr>
          <w:p w14:paraId="7D74EB98" w14:textId="1F5D87FC" w:rsidR="00A131CA" w:rsidRDefault="00A131CA" w:rsidP="00A131CA">
            <w:pPr>
              <w:pStyle w:val="ListParagraph"/>
              <w:ind w:left="0"/>
            </w:pPr>
            <w:proofErr w:type="spellStart"/>
            <w:r>
              <w:t>file_indexes</w:t>
            </w:r>
            <w:proofErr w:type="spellEnd"/>
          </w:p>
        </w:tc>
        <w:tc>
          <w:tcPr>
            <w:tcW w:w="5215" w:type="dxa"/>
          </w:tcPr>
          <w:p w14:paraId="097F138B" w14:textId="6929AAA3" w:rsidR="00A131CA" w:rsidRDefault="00A131CA" w:rsidP="00A131CA">
            <w:pPr>
              <w:pStyle w:val="ListParagraph"/>
              <w:ind w:left="0"/>
            </w:pPr>
            <w:r>
              <w:t xml:space="preserve">This array is used to store all the file indexes that are given by </w:t>
            </w:r>
            <w:proofErr w:type="spellStart"/>
            <w:r>
              <w:t>llvm-dwarfdump</w:t>
            </w:r>
            <w:proofErr w:type="spellEnd"/>
            <w:r>
              <w:t xml:space="preserve">. E.g., index of </w:t>
            </w:r>
            <w:proofErr w:type="spellStart"/>
            <w:r>
              <w:t>test.c</w:t>
            </w:r>
            <w:proofErr w:type="spellEnd"/>
            <w:r>
              <w:t xml:space="preserve"> is 1, then we store 1 into the array.</w:t>
            </w:r>
          </w:p>
        </w:tc>
      </w:tr>
      <w:tr w:rsidR="00A131CA" w14:paraId="2A162FD4" w14:textId="77777777" w:rsidTr="00A131CA">
        <w:tc>
          <w:tcPr>
            <w:tcW w:w="1345" w:type="dxa"/>
          </w:tcPr>
          <w:p w14:paraId="471C2C27" w14:textId="1EF824C0" w:rsidR="00A131CA" w:rsidRDefault="00A131CA" w:rsidP="00A131CA">
            <w:pPr>
              <w:pStyle w:val="ListParagraph"/>
              <w:ind w:left="0"/>
            </w:pPr>
            <w:r>
              <w:t>array</w:t>
            </w:r>
          </w:p>
        </w:tc>
        <w:tc>
          <w:tcPr>
            <w:tcW w:w="2070" w:type="dxa"/>
          </w:tcPr>
          <w:p w14:paraId="634E1718" w14:textId="3FB44C72" w:rsidR="00A131CA" w:rsidRDefault="00A131CA" w:rsidP="00A131CA">
            <w:pPr>
              <w:pStyle w:val="ListParagraph"/>
              <w:ind w:left="0"/>
            </w:pPr>
            <w:proofErr w:type="spellStart"/>
            <w:r>
              <w:t>file_names</w:t>
            </w:r>
            <w:proofErr w:type="spellEnd"/>
            <w:r>
              <w:t xml:space="preserve"> </w:t>
            </w:r>
          </w:p>
        </w:tc>
        <w:tc>
          <w:tcPr>
            <w:tcW w:w="5215" w:type="dxa"/>
          </w:tcPr>
          <w:p w14:paraId="45D8D2A7" w14:textId="1565B516" w:rsidR="00A131CA" w:rsidRDefault="00A131CA" w:rsidP="00A131CA">
            <w:pPr>
              <w:pStyle w:val="ListParagraph"/>
              <w:ind w:left="0"/>
            </w:pPr>
            <w:r>
              <w:t>This array is used to store all the file names. E.g., we store “</w:t>
            </w:r>
            <w:proofErr w:type="spellStart"/>
            <w:r>
              <w:t>test.c</w:t>
            </w:r>
            <w:proofErr w:type="spellEnd"/>
            <w:r>
              <w:t>” into this array.</w:t>
            </w:r>
          </w:p>
        </w:tc>
      </w:tr>
      <w:tr w:rsidR="00A131CA" w14:paraId="0521DE8A" w14:textId="77777777" w:rsidTr="00A131CA">
        <w:tc>
          <w:tcPr>
            <w:tcW w:w="1345" w:type="dxa"/>
          </w:tcPr>
          <w:p w14:paraId="2D8DAC83" w14:textId="50162AD4" w:rsidR="00A131CA" w:rsidRDefault="00A131CA" w:rsidP="00A131CA">
            <w:pPr>
              <w:pStyle w:val="ListParagraph"/>
              <w:ind w:left="0"/>
            </w:pPr>
            <w:r>
              <w:t>hash table</w:t>
            </w:r>
          </w:p>
        </w:tc>
        <w:tc>
          <w:tcPr>
            <w:tcW w:w="2070" w:type="dxa"/>
          </w:tcPr>
          <w:p w14:paraId="3035A5B8" w14:textId="701FECD7" w:rsidR="00A131CA" w:rsidRDefault="00A131CA" w:rsidP="00A131CA">
            <w:pPr>
              <w:pStyle w:val="ListParagraph"/>
              <w:ind w:left="0"/>
            </w:pPr>
            <w:proofErr w:type="spellStart"/>
            <w:r>
              <w:t>lookup_table</w:t>
            </w:r>
            <w:proofErr w:type="spellEnd"/>
            <w:r>
              <w:t xml:space="preserve"> </w:t>
            </w:r>
          </w:p>
        </w:tc>
        <w:tc>
          <w:tcPr>
            <w:tcW w:w="5215" w:type="dxa"/>
          </w:tcPr>
          <w:p w14:paraId="33C5620B" w14:textId="77777777" w:rsidR="00A131CA" w:rsidRDefault="00A131CA" w:rsidP="00A131CA">
            <w:pPr>
              <w:pStyle w:val="ListParagraph"/>
              <w:ind w:left="0"/>
            </w:pPr>
            <w:r>
              <w:t xml:space="preserve">This table is used to </w:t>
            </w:r>
            <w:r w:rsidR="00B60FB8">
              <w:t>store the file names, assembly addresses and its corresponding source code line number. E.g.,</w:t>
            </w:r>
          </w:p>
          <w:p w14:paraId="1AC47706" w14:textId="4EB966CA" w:rsidR="00B60FB8" w:rsidRDefault="00B60FB8" w:rsidP="00B60FB8">
            <w:r w:rsidRPr="00B60FB8">
              <w:t>{</w:t>
            </w:r>
            <w:proofErr w:type="spellStart"/>
            <w:r>
              <w:t>test.c</w:t>
            </w:r>
            <w:proofErr w:type="spellEnd"/>
            <w:r>
              <w:t xml:space="preserve"> =&gt; </w:t>
            </w:r>
            <w:r w:rsidRPr="00B60FB8">
              <w:t>{0x0001=&gt;1, 0x0002=&gt;2, 0x0003=&gt;2}</w:t>
            </w:r>
          </w:p>
          <w:p w14:paraId="1E6427D9" w14:textId="7E011A34" w:rsidR="00B60FB8" w:rsidRPr="00B60FB8" w:rsidRDefault="00B60FB8" w:rsidP="00B60FB8">
            <w:r>
              <w:t xml:space="preserve"> </w:t>
            </w:r>
            <w:proofErr w:type="spellStart"/>
            <w:r>
              <w:t>func.c</w:t>
            </w:r>
            <w:proofErr w:type="spellEnd"/>
            <w:r>
              <w:t xml:space="preserve"> =&gt; {</w:t>
            </w:r>
            <w:r w:rsidRPr="00B60FB8">
              <w:t>0x000</w:t>
            </w:r>
            <w:r>
              <w:t>4</w:t>
            </w:r>
            <w:r w:rsidRPr="00B60FB8">
              <w:t>=&gt;1, 0x000</w:t>
            </w:r>
            <w:r>
              <w:t>5</w:t>
            </w:r>
            <w:r w:rsidRPr="00B60FB8">
              <w:t>=&gt;2, 0x000</w:t>
            </w:r>
            <w:r>
              <w:t>6</w:t>
            </w:r>
            <w:r w:rsidRPr="00B60FB8">
              <w:t>=&gt;</w:t>
            </w:r>
            <w:r>
              <w:t>3}</w:t>
            </w:r>
            <w:r w:rsidRPr="00B60FB8">
              <w:t>}</w:t>
            </w:r>
          </w:p>
          <w:p w14:paraId="1523452F" w14:textId="7E202F59" w:rsidR="00B60FB8" w:rsidRDefault="00B60FB8" w:rsidP="00A131CA">
            <w:pPr>
              <w:pStyle w:val="ListParagraph"/>
              <w:ind w:left="0"/>
            </w:pPr>
          </w:p>
        </w:tc>
      </w:tr>
      <w:tr w:rsidR="00A131CA" w14:paraId="1AD219FC" w14:textId="77777777" w:rsidTr="00A131CA">
        <w:tc>
          <w:tcPr>
            <w:tcW w:w="1345" w:type="dxa"/>
          </w:tcPr>
          <w:p w14:paraId="75254E01" w14:textId="2CC4944E" w:rsidR="00A131CA" w:rsidRDefault="00A131CA" w:rsidP="00A131CA">
            <w:pPr>
              <w:pStyle w:val="ListParagraph"/>
              <w:ind w:left="0"/>
            </w:pPr>
            <w:r>
              <w:t>hash table</w:t>
            </w:r>
          </w:p>
        </w:tc>
        <w:tc>
          <w:tcPr>
            <w:tcW w:w="2070" w:type="dxa"/>
          </w:tcPr>
          <w:p w14:paraId="7F630C07" w14:textId="36C29169" w:rsidR="00A131CA" w:rsidRDefault="00A131CA" w:rsidP="00A131CA">
            <w:pPr>
              <w:pStyle w:val="ListParagraph"/>
              <w:ind w:left="0"/>
            </w:pPr>
            <w:proofErr w:type="spellStart"/>
            <w:r>
              <w:t>new_lookup_table</w:t>
            </w:r>
            <w:proofErr w:type="spellEnd"/>
          </w:p>
        </w:tc>
        <w:tc>
          <w:tcPr>
            <w:tcW w:w="5215" w:type="dxa"/>
          </w:tcPr>
          <w:p w14:paraId="1A86C657" w14:textId="56978CCD" w:rsidR="00A131CA" w:rsidRDefault="00B60FB8" w:rsidP="00A131CA">
            <w:pPr>
              <w:pStyle w:val="ListParagraph"/>
              <w:ind w:left="0"/>
            </w:pPr>
            <w:r>
              <w:t xml:space="preserve">This table is used to store the </w:t>
            </w:r>
            <w:r w:rsidR="00997322">
              <w:t>file names, assembly addresses and its corresponding source code. And if one source code line corresponds to multiple assembly code lines, then merging the assembly address. E.g.,</w:t>
            </w:r>
          </w:p>
          <w:p w14:paraId="379F6E25" w14:textId="71FAF298" w:rsidR="00997322" w:rsidRDefault="00997322" w:rsidP="00997322">
            <w:r w:rsidRPr="00B60FB8">
              <w:t>{</w:t>
            </w:r>
            <w:proofErr w:type="spellStart"/>
            <w:r>
              <w:t>test.c</w:t>
            </w:r>
            <w:proofErr w:type="spellEnd"/>
            <w:r>
              <w:t xml:space="preserve"> =&gt; </w:t>
            </w:r>
            <w:r w:rsidRPr="00B60FB8">
              <w:t>{0x0001=&gt;</w:t>
            </w:r>
            <w:r>
              <w:t>”int a”</w:t>
            </w:r>
            <w:r w:rsidRPr="00B60FB8">
              <w:t xml:space="preserve">, </w:t>
            </w:r>
            <w:r>
              <w:t>[</w:t>
            </w:r>
            <w:r w:rsidRPr="00B60FB8">
              <w:t>0x0002</w:t>
            </w:r>
            <w:r>
              <w:t xml:space="preserve">, 0x0003] </w:t>
            </w:r>
            <w:r w:rsidRPr="00B60FB8">
              <w:t>=&gt;</w:t>
            </w:r>
            <w:r>
              <w:t xml:space="preserve"> “a=1”</w:t>
            </w:r>
            <w:r w:rsidRPr="00B60FB8">
              <w:t>}</w:t>
            </w:r>
          </w:p>
          <w:p w14:paraId="15D155B7" w14:textId="374303EE" w:rsidR="00997322" w:rsidRDefault="00997322" w:rsidP="00997322">
            <w:r>
              <w:t xml:space="preserve"> </w:t>
            </w:r>
            <w:proofErr w:type="spellStart"/>
            <w:r>
              <w:t>func.c</w:t>
            </w:r>
            <w:proofErr w:type="spellEnd"/>
            <w:r>
              <w:t xml:space="preserve"> =&gt; {</w:t>
            </w:r>
            <w:r w:rsidRPr="00B60FB8">
              <w:t>0x000</w:t>
            </w:r>
            <w:r>
              <w:t>4</w:t>
            </w:r>
            <w:r w:rsidRPr="00B60FB8">
              <w:t>=&gt;</w:t>
            </w:r>
            <w:r>
              <w:t>”int c”</w:t>
            </w:r>
            <w:r w:rsidRPr="00B60FB8">
              <w:t>, 0x000</w:t>
            </w:r>
            <w:r>
              <w:t>5</w:t>
            </w:r>
            <w:r w:rsidRPr="00B60FB8">
              <w:t>=&gt;</w:t>
            </w:r>
            <w:r>
              <w:t>”int d”</w:t>
            </w:r>
            <w:r w:rsidRPr="00B60FB8">
              <w:t>, 0x000</w:t>
            </w:r>
            <w:r>
              <w:t>6</w:t>
            </w:r>
            <w:r w:rsidRPr="00B60FB8">
              <w:t>=&gt;</w:t>
            </w:r>
            <w:r>
              <w:t>”</w:t>
            </w:r>
            <w:proofErr w:type="spellStart"/>
            <w:r>
              <w:t>c+d</w:t>
            </w:r>
            <w:proofErr w:type="spellEnd"/>
            <w:r>
              <w:t>”</w:t>
            </w:r>
            <w:r>
              <w:t>}</w:t>
            </w:r>
            <w:r w:rsidRPr="00B60FB8">
              <w:t>}</w:t>
            </w:r>
          </w:p>
        </w:tc>
      </w:tr>
      <w:tr w:rsidR="00997322" w14:paraId="5CAC5B07" w14:textId="77777777" w:rsidTr="00A131CA">
        <w:tc>
          <w:tcPr>
            <w:tcW w:w="1345" w:type="dxa"/>
          </w:tcPr>
          <w:p w14:paraId="234CCF4E" w14:textId="1C131FDF" w:rsidR="00997322" w:rsidRDefault="00997322" w:rsidP="00A131CA">
            <w:pPr>
              <w:pStyle w:val="ListParagraph"/>
              <w:ind w:left="0"/>
            </w:pPr>
            <w:proofErr w:type="spellStart"/>
            <w:r>
              <w:t>hash_table</w:t>
            </w:r>
            <w:proofErr w:type="spellEnd"/>
          </w:p>
        </w:tc>
        <w:tc>
          <w:tcPr>
            <w:tcW w:w="2070" w:type="dxa"/>
          </w:tcPr>
          <w:p w14:paraId="54B9B5C2" w14:textId="0E336C24" w:rsidR="00997322" w:rsidRDefault="00997322" w:rsidP="00A131CA">
            <w:pPr>
              <w:pStyle w:val="ListParagraph"/>
              <w:ind w:left="0"/>
            </w:pPr>
            <w:proofErr w:type="spellStart"/>
            <w:r>
              <w:t>unused_source_code</w:t>
            </w:r>
            <w:proofErr w:type="spellEnd"/>
          </w:p>
        </w:tc>
        <w:tc>
          <w:tcPr>
            <w:tcW w:w="5215" w:type="dxa"/>
          </w:tcPr>
          <w:p w14:paraId="737EA5D2" w14:textId="6597806B" w:rsidR="00997322" w:rsidRDefault="00997322" w:rsidP="00A131CA">
            <w:pPr>
              <w:pStyle w:val="ListParagraph"/>
              <w:ind w:left="0"/>
            </w:pPr>
            <w:r>
              <w:t xml:space="preserve">This table is used to store all the source code </w:t>
            </w:r>
            <w:bookmarkStart w:id="0" w:name="_GoBack"/>
            <w:r>
              <w:t>that doesn’t have corresponding assembly code</w:t>
            </w:r>
            <w:bookmarkEnd w:id="0"/>
            <w:r>
              <w:t>.</w:t>
            </w:r>
          </w:p>
        </w:tc>
      </w:tr>
    </w:tbl>
    <w:p w14:paraId="2ACC8319" w14:textId="77777777" w:rsidR="00A131CA" w:rsidRDefault="00A131CA" w:rsidP="00A131CA">
      <w:pPr>
        <w:pStyle w:val="ListParagraph"/>
      </w:pPr>
    </w:p>
    <w:p w14:paraId="4679DDC4" w14:textId="624A24B7" w:rsidR="00A131CA" w:rsidRDefault="00A131CA" w:rsidP="00A131CA">
      <w:pPr>
        <w:pStyle w:val="ListParagraph"/>
        <w:numPr>
          <w:ilvl w:val="0"/>
          <w:numId w:val="1"/>
        </w:numPr>
      </w:pPr>
      <w:r>
        <w:t xml:space="preserve">Analyze the </w:t>
      </w:r>
      <w:proofErr w:type="spellStart"/>
      <w:r>
        <w:t>objdump</w:t>
      </w:r>
      <w:proofErr w:type="spellEnd"/>
      <w:r>
        <w:t xml:space="preserve"> output</w:t>
      </w:r>
    </w:p>
    <w:p w14:paraId="516F7897" w14:textId="79DC7881" w:rsidR="00997322" w:rsidRDefault="00997322" w:rsidP="00997322">
      <w:pPr>
        <w:pStyle w:val="ListParagraph"/>
      </w:pPr>
      <w:r>
        <w:t xml:space="preserve">We read the </w:t>
      </w:r>
      <w:proofErr w:type="spellStart"/>
      <w:r>
        <w:t>objdump</w:t>
      </w:r>
      <w:proofErr w:type="spellEnd"/>
      <w:r>
        <w:t xml:space="preserve"> output line by line, and to see if the address of each line is contained in the </w:t>
      </w:r>
      <w:proofErr w:type="spellStart"/>
      <w:r>
        <w:t>new_lookup_table</w:t>
      </w:r>
      <w:proofErr w:type="spellEnd"/>
      <w:r>
        <w:t xml:space="preserve">, if it is matched, them there is </w:t>
      </w:r>
      <w:proofErr w:type="gramStart"/>
      <w:r>
        <w:t>an</w:t>
      </w:r>
      <w:proofErr w:type="gramEnd"/>
      <w:r>
        <w:t xml:space="preserve"> source code that </w:t>
      </w:r>
      <w:r>
        <w:lastRenderedPageBreak/>
        <w:t xml:space="preserve">we need to match with the </w:t>
      </w:r>
      <w:proofErr w:type="spellStart"/>
      <w:r>
        <w:t>assembly</w:t>
      </w:r>
      <w:proofErr w:type="spellEnd"/>
      <w:r>
        <w:t xml:space="preserve"> code. If not, </w:t>
      </w:r>
      <w:proofErr w:type="spellStart"/>
      <w:r>
        <w:t>them</w:t>
      </w:r>
      <w:proofErr w:type="spellEnd"/>
      <w:r>
        <w:t xml:space="preserve"> we just print out the assembly code. </w:t>
      </w:r>
      <w:r w:rsidR="00386DCB">
        <w:t>During this process</w:t>
      </w:r>
      <w:r>
        <w:t xml:space="preserve">, we need to </w:t>
      </w:r>
      <w:r w:rsidR="00386DCB">
        <w:t>check</w:t>
      </w:r>
      <w:r>
        <w:t xml:space="preserve"> the table </w:t>
      </w:r>
      <w:proofErr w:type="spellStart"/>
      <w:r>
        <w:t>unused_source_code</w:t>
      </w:r>
      <w:proofErr w:type="spellEnd"/>
      <w:r>
        <w:t xml:space="preserve"> to see if we need to print out the source code</w:t>
      </w:r>
      <w:r w:rsidR="00386DCB">
        <w:t xml:space="preserve"> line</w:t>
      </w:r>
      <w:r>
        <w:t xml:space="preserve"> </w:t>
      </w:r>
      <w:r w:rsidR="00386DCB">
        <w:t>right</w:t>
      </w:r>
      <w:r>
        <w:t xml:space="preserve"> </w:t>
      </w:r>
      <w:r w:rsidR="00386DCB">
        <w:t>after its previous source code line.</w:t>
      </w:r>
    </w:p>
    <w:p w14:paraId="1A07E3C7" w14:textId="77777777" w:rsidR="00386DCB" w:rsidRDefault="00386DCB" w:rsidP="00997322">
      <w:pPr>
        <w:pStyle w:val="ListParagraph"/>
      </w:pPr>
    </w:p>
    <w:p w14:paraId="177DAC3A" w14:textId="3C97619E" w:rsidR="00997322" w:rsidRDefault="00386DCB" w:rsidP="00A131CA">
      <w:pPr>
        <w:pStyle w:val="ListParagraph"/>
        <w:numPr>
          <w:ilvl w:val="0"/>
          <w:numId w:val="1"/>
        </w:numPr>
      </w:pPr>
      <w:r>
        <w:t>Branch-target linking</w:t>
      </w:r>
    </w:p>
    <w:p w14:paraId="1688C643" w14:textId="17440263" w:rsidR="00386DCB" w:rsidRDefault="00386DCB" w:rsidP="00386DCB">
      <w:pPr>
        <w:ind w:left="720"/>
      </w:pPr>
      <w:r>
        <w:t xml:space="preserve">Every function call has a corresponding assembly code, so we just iterate the addresses stored in </w:t>
      </w:r>
      <w:proofErr w:type="spellStart"/>
      <w:r>
        <w:t>new_lookup_table</w:t>
      </w:r>
      <w:proofErr w:type="spellEnd"/>
      <w:r>
        <w:t>, and to see if the assembly code which is referenced by the address contains a “call” or “</w:t>
      </w:r>
      <w:proofErr w:type="spellStart"/>
      <w:r>
        <w:t>jmp</w:t>
      </w:r>
      <w:proofErr w:type="spellEnd"/>
      <w:r>
        <w:t xml:space="preserve">”, if so, we check if the following item is an addresses, if so we extract the address. Then we compare the address with all the addresses stored in </w:t>
      </w:r>
      <w:proofErr w:type="spellStart"/>
      <w:r>
        <w:t>new_lookup_table</w:t>
      </w:r>
      <w:proofErr w:type="spellEnd"/>
      <w:r>
        <w:t xml:space="preserve">, if there exits </w:t>
      </w:r>
      <w:proofErr w:type="gramStart"/>
      <w:r>
        <w:t>an</w:t>
      </w:r>
      <w:proofErr w:type="gramEnd"/>
      <w:r>
        <w:t xml:space="preserve"> match, it mean that this is a subroutine call. By this way, we don’t need to worry about that we might jump to any library function, because we only scan the </w:t>
      </w:r>
      <w:proofErr w:type="spellStart"/>
      <w:r>
        <w:t>new_lookup_table</w:t>
      </w:r>
      <w:proofErr w:type="spellEnd"/>
      <w:r>
        <w:t xml:space="preserve">, which only contains the </w:t>
      </w:r>
      <w:proofErr w:type="spellStart"/>
      <w:r>
        <w:t>self_defined</w:t>
      </w:r>
      <w:proofErr w:type="spellEnd"/>
      <w:r>
        <w:t xml:space="preserve"> functions.</w:t>
      </w:r>
    </w:p>
    <w:sectPr w:rsidR="00386DCB" w:rsidSect="00E2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0143"/>
    <w:multiLevelType w:val="hybridMultilevel"/>
    <w:tmpl w:val="13842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A"/>
    <w:rsid w:val="00025146"/>
    <w:rsid w:val="00386DCB"/>
    <w:rsid w:val="006B12E9"/>
    <w:rsid w:val="00997322"/>
    <w:rsid w:val="00A131CA"/>
    <w:rsid w:val="00B60FB8"/>
    <w:rsid w:val="00E2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A423"/>
  <w15:chartTrackingRefBased/>
  <w15:docId w15:val="{E604EFA3-2109-3A4F-84A3-18EDF9C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CA"/>
    <w:pPr>
      <w:ind w:left="720"/>
      <w:contextualSpacing/>
    </w:pPr>
  </w:style>
  <w:style w:type="table" w:styleId="TableGrid">
    <w:name w:val="Table Grid"/>
    <w:basedOn w:val="TableNormal"/>
    <w:uiPriority w:val="39"/>
    <w:rsid w:val="00A1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Mingzhe</dc:creator>
  <cp:keywords/>
  <dc:description/>
  <cp:lastModifiedBy>Du, Mingzhe</cp:lastModifiedBy>
  <cp:revision>1</cp:revision>
  <dcterms:created xsi:type="dcterms:W3CDTF">2019-11-09T01:01:00Z</dcterms:created>
  <dcterms:modified xsi:type="dcterms:W3CDTF">2019-11-09T04:15:00Z</dcterms:modified>
</cp:coreProperties>
</file>