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A34634">
        <w:rPr>
          <w:rFonts w:ascii="Times New Roman CYR" w:hAnsi="Times New Roman CYR" w:cs="Times New Roman CYR"/>
          <w:b/>
          <w:bCs/>
          <w:sz w:val="28"/>
          <w:szCs w:val="28"/>
        </w:rPr>
        <w:t>Описание Классификатора товарной номенклатуры внешнеэкономической деятельности (ТН ВЭД)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С 1 января 2012 в соответствии с Решением КТС </w:t>
      </w:r>
      <w:proofErr w:type="spellStart"/>
      <w:r w:rsidRPr="00A34634">
        <w:rPr>
          <w:rFonts w:ascii="Times New Roman CYR" w:hAnsi="Times New Roman CYR" w:cs="Times New Roman CYR"/>
          <w:sz w:val="24"/>
          <w:szCs w:val="24"/>
        </w:rPr>
        <w:t>ЕврАзЭС</w:t>
      </w:r>
      <w:proofErr w:type="spellEnd"/>
      <w:r w:rsidRPr="00A34634">
        <w:rPr>
          <w:rFonts w:ascii="Times New Roman CYR" w:hAnsi="Times New Roman CYR" w:cs="Times New Roman CYR"/>
          <w:sz w:val="24"/>
          <w:szCs w:val="24"/>
        </w:rPr>
        <w:t xml:space="preserve"> от 18.11.2011 № 850 «О новой редакции Единой товарной номенклатуры внешнеэкономической деятельности таможенного союза и единого тарифа таможенного союза» используется классификатор Товарной номенклатуры внешнеэкономической деятельности Таможенного союза (классификатор ТН ВЭД). 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Товарная номенклатура внешнеэкономической деятельности основывается на Гармонизированной системе описания и кодирования товаров Всемирной таможенной организации и единой Товарной номенклатуре внешнеэкономической деятельности Содружества Независимых Государств.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Товарная номенклатура внешнеэкономической деятельности утверждается Комиссией таможенного союза.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Решения о внесении изменений в Товарную номенклатуру внешнеэкономической деятельности принимаются Комиссией таможенного союза на основании предложений таможенных органов в установленном порядке.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Техническое ведение Товарной номенклатуры внешнеэкономической деятельности осуществляет государственный орган исполнительной власти Российской Федерации, уполномоченный в сфере таможенного дела (ФТС России).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Федеральная налоговая служба использует в системе АИС «Налог» классификатор ТН ВЭД, получаемый от ФТС России в соответствии с протоколом информационного взаимодействия между ведомствами, и доводит его до налоговых служб Республики Беларусь и Республики Казахстан. Также ТН ВЭД используется налогоплательщиками государств - членов Таможенного союза при заполнении заявления о ввозе товаров и уплате косвенных налогов.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Классификатор ТН ВЭД размещается в четырёх текстовых файлах (кодировка DOS), по уровням классификации товаров: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“Разделы ТН ВЭД”  (TNVED1.TXT);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“Группы ТН ВЭД”   (TNVED2.TXT);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“Товарные позиции ТН ВЭД”   (TNVED3.TXT);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“Товарные </w:t>
      </w:r>
      <w:proofErr w:type="spellStart"/>
      <w:r w:rsidRPr="00A34634">
        <w:rPr>
          <w:rFonts w:ascii="Times New Roman CYR" w:hAnsi="Times New Roman CYR" w:cs="Times New Roman CYR"/>
          <w:sz w:val="24"/>
          <w:szCs w:val="24"/>
        </w:rPr>
        <w:t>подпозиции</w:t>
      </w:r>
      <w:proofErr w:type="spellEnd"/>
      <w:r w:rsidRPr="00A34634">
        <w:rPr>
          <w:rFonts w:ascii="Times New Roman CYR" w:hAnsi="Times New Roman CYR" w:cs="Times New Roman CYR"/>
          <w:sz w:val="24"/>
          <w:szCs w:val="24"/>
        </w:rPr>
        <w:t xml:space="preserve"> ТН ВЭД”   (TNVED4.TXT).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В первой строке каждого файла указывается номер и дата версии каждого файла справочника.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Описание структуры файлов:</w:t>
      </w:r>
    </w:p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«Разделы ТН ВЭД» (TNVED1)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811"/>
        <w:gridCol w:w="1418"/>
        <w:gridCol w:w="3969"/>
        <w:gridCol w:w="1701"/>
      </w:tblGrid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RAZDEL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Разделы ТН ВЭД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NAIM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PRIM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начала действия раздела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окончания действия раздела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«Группы ТН ВЭД» (TNVED2)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811"/>
        <w:gridCol w:w="1418"/>
        <w:gridCol w:w="3969"/>
        <w:gridCol w:w="1701"/>
      </w:tblGrid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RAZDEL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Разделы ТН ВЭД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GRUPPA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Группы ТН ВЭД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NAIM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PRIM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начала действия группы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окончания действия группы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«Товарные позиции ТН ВЭД»  (TNVED3)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953"/>
        <w:gridCol w:w="1134"/>
        <w:gridCol w:w="4110"/>
        <w:gridCol w:w="1559"/>
      </w:tblGrid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GRUPPA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Группы ТН ВЭД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TOV_POZ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Товарные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NAIM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44575A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начала действия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44575A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окончания действия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 xml:space="preserve">«Товарные </w:t>
      </w:r>
      <w:proofErr w:type="spellStart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подпозиции</w:t>
      </w:r>
      <w:proofErr w:type="spellEnd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 xml:space="preserve"> ТН ВЭД»  (TNVED4)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952"/>
        <w:gridCol w:w="1134"/>
        <w:gridCol w:w="4111"/>
        <w:gridCol w:w="1559"/>
      </w:tblGrid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GRUPPA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Группы ТН ВЭД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TOV_POZ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Товарные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SUB_POZ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C(6)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Товарные </w:t>
            </w:r>
            <w:proofErr w:type="spellStart"/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подпозиции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KR_NAIM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Краткое наименование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начала действия </w:t>
            </w:r>
            <w:proofErr w:type="spellStart"/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подпозиции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окончания действия </w:t>
            </w:r>
            <w:proofErr w:type="spellStart"/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подпозиции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Обращение к справочнику из таможенных документов  производится по </w:t>
      </w: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полному коду товара</w:t>
      </w:r>
      <w:r w:rsidRPr="00A34634">
        <w:rPr>
          <w:rFonts w:ascii="Times New Roman CYR" w:hAnsi="Times New Roman CYR" w:cs="Times New Roman CYR"/>
          <w:sz w:val="24"/>
          <w:szCs w:val="24"/>
        </w:rPr>
        <w:t>. Полный код товара образуется объединением граф справочника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GRUPPA + TOV_POZ + SUB_POZ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В публикуемом варианте справочника исключена информация, действовавшая до 01.01.2003 г.</w:t>
      </w:r>
    </w:p>
    <w:p w:rsidR="00815A20" w:rsidRDefault="00815A20"/>
    <w:sectPr w:rsidR="00815A20" w:rsidSect="002700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4504DA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24"/>
    <w:rsid w:val="0044575A"/>
    <w:rsid w:val="00815A20"/>
    <w:rsid w:val="00A34634"/>
    <w:rsid w:val="00D4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A34634"/>
    <w:pPr>
      <w:autoSpaceDE w:val="0"/>
      <w:autoSpaceDN w:val="0"/>
      <w:adjustRightInd w:val="0"/>
      <w:spacing w:after="0" w:line="240" w:lineRule="auto"/>
      <w:outlineLvl w:val="2"/>
    </w:pPr>
    <w:rPr>
      <w:rFonts w:ascii="Times New Roman CYR" w:hAnsi="Times New Roman CYR" w:cs="Times New Roman CY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A34634"/>
    <w:rPr>
      <w:rFonts w:ascii="Times New Roman CYR" w:hAnsi="Times New Roman CYR" w:cs="Times New Roman CY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A34634"/>
    <w:pPr>
      <w:autoSpaceDE w:val="0"/>
      <w:autoSpaceDN w:val="0"/>
      <w:adjustRightInd w:val="0"/>
      <w:spacing w:after="0" w:line="240" w:lineRule="auto"/>
      <w:outlineLvl w:val="2"/>
    </w:pPr>
    <w:rPr>
      <w:rFonts w:ascii="Times New Roman CYR" w:hAnsi="Times New Roman CYR" w:cs="Times New Roman CY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A34634"/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 Дмитрий Александрович</dc:creator>
  <cp:keywords/>
  <dc:description/>
  <cp:lastModifiedBy>ashapov@su.uacrussia.local</cp:lastModifiedBy>
  <cp:revision>3</cp:revision>
  <dcterms:created xsi:type="dcterms:W3CDTF">2016-12-16T05:06:00Z</dcterms:created>
  <dcterms:modified xsi:type="dcterms:W3CDTF">2023-10-13T12:20:00Z</dcterms:modified>
</cp:coreProperties>
</file>