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F1C51" w14:textId="77777777" w:rsidR="009B4D6F" w:rsidRDefault="00000000">
      <w:pPr>
        <w:jc w:val="center"/>
      </w:pPr>
      <w:r>
        <w:rPr>
          <w:b/>
          <w:color w:val="2E75B6"/>
          <w:sz w:val="48"/>
        </w:rPr>
        <w:t>Fraud Detection System: Business Analysis &amp; Implementation Report</w:t>
      </w:r>
    </w:p>
    <w:p w14:paraId="0BEE0D65" w14:textId="77777777" w:rsidR="009B4D6F" w:rsidRDefault="009B4D6F"/>
    <w:p w14:paraId="4684977C" w14:textId="77777777" w:rsidR="009B4D6F" w:rsidRDefault="00000000">
      <w:pPr>
        <w:jc w:val="center"/>
      </w:pPr>
      <w:r>
        <w:rPr>
          <w:b/>
          <w:sz w:val="24"/>
        </w:rPr>
        <w:t>Prepared for:</w:t>
      </w:r>
    </w:p>
    <w:p w14:paraId="67B447F0" w14:textId="77777777" w:rsidR="009B4D6F" w:rsidRDefault="00000000">
      <w:pPr>
        <w:jc w:val="center"/>
      </w:pPr>
      <w:r>
        <w:rPr>
          <w:color w:val="000000"/>
          <w:sz w:val="28"/>
        </w:rPr>
        <w:t>Adey Innovations Inc.</w:t>
      </w:r>
    </w:p>
    <w:p w14:paraId="0A389E81" w14:textId="77777777" w:rsidR="009B4D6F" w:rsidRDefault="009B4D6F"/>
    <w:p w14:paraId="392565F3" w14:textId="77777777" w:rsidR="009B4D6F" w:rsidRDefault="00000000">
      <w:pPr>
        <w:jc w:val="center"/>
      </w:pPr>
      <w:r>
        <w:rPr>
          <w:b/>
          <w:sz w:val="24"/>
        </w:rPr>
        <w:t>Prepared by:</w:t>
      </w:r>
    </w:p>
    <w:p w14:paraId="6AC4DFC2" w14:textId="75A634CA" w:rsidR="009B4D6F" w:rsidRDefault="00000000">
      <w:pPr>
        <w:jc w:val="center"/>
      </w:pPr>
      <w:r>
        <w:rPr>
          <w:sz w:val="28"/>
        </w:rPr>
        <w:t>D</w:t>
      </w:r>
      <w:r w:rsidR="007C0C6D">
        <w:rPr>
          <w:sz w:val="28"/>
        </w:rPr>
        <w:t>erese Ewunet</w:t>
      </w:r>
    </w:p>
    <w:p w14:paraId="1DC9166E" w14:textId="77777777" w:rsidR="009B4D6F" w:rsidRDefault="009B4D6F"/>
    <w:p w14:paraId="466E44AA" w14:textId="77777777" w:rsidR="009B4D6F" w:rsidRDefault="00000000">
      <w:pPr>
        <w:jc w:val="center"/>
      </w:pPr>
      <w:r>
        <w:rPr>
          <w:b/>
          <w:sz w:val="24"/>
        </w:rPr>
        <w:t xml:space="preserve">Date: </w:t>
      </w:r>
      <w:r>
        <w:rPr>
          <w:sz w:val="24"/>
        </w:rPr>
        <w:t>December 20, 2025</w:t>
      </w:r>
    </w:p>
    <w:p w14:paraId="0F4D0B46" w14:textId="77777777" w:rsidR="009B4D6F" w:rsidRDefault="00000000">
      <w:pPr>
        <w:jc w:val="center"/>
      </w:pPr>
      <w:r>
        <w:rPr>
          <w:b/>
          <w:sz w:val="24"/>
        </w:rPr>
        <w:t xml:space="preserve">Project: </w:t>
      </w:r>
      <w:r>
        <w:rPr>
          <w:sz w:val="24"/>
        </w:rPr>
        <w:t>Improved Fraud Detection for E-commerce and Bank Transactions</w:t>
      </w:r>
    </w:p>
    <w:p w14:paraId="19B623EB" w14:textId="77777777" w:rsidR="009B4D6F" w:rsidRDefault="00000000">
      <w:r>
        <w:br w:type="page"/>
      </w:r>
    </w:p>
    <w:p w14:paraId="7B8CBDA4" w14:textId="77777777" w:rsidR="009B4D6F" w:rsidRDefault="00000000">
      <w:pPr>
        <w:pStyle w:val="Title"/>
      </w:pPr>
      <w:r>
        <w:lastRenderedPageBreak/>
        <w:t>Executive Summary</w:t>
      </w:r>
    </w:p>
    <w:p w14:paraId="61544386" w14:textId="77777777" w:rsidR="009B4D6F" w:rsidRDefault="00000000">
      <w:pPr>
        <w:jc w:val="both"/>
      </w:pPr>
      <w:r>
        <w:t>This report details the comprehensive development of a fraud detection system designed to enhance transaction security for Adey Innovations Inc.'s financial technology solutions. The project successfully addresses the critical business need for accurate fraud detection while balancing security requirements with user experience. Through systematic data analysis, advanced machine learning implementation, and actionable model interpretability, we have developed a robust framework capable of identifying fraudulent activities with high precision while maintaining operational efficiency.</w:t>
      </w:r>
    </w:p>
    <w:p w14:paraId="78AF4AC3" w14:textId="77777777" w:rsidR="009B4D6F" w:rsidRDefault="00000000">
      <w:pPr>
        <w:pStyle w:val="Heading2"/>
      </w:pPr>
      <w:r>
        <w:t>Key Achievements</w:t>
      </w:r>
    </w:p>
    <w:p w14:paraId="77D407EF" w14:textId="77777777" w:rsidR="009B4D6F" w:rsidRDefault="00000000">
      <w:pPr>
        <w:pStyle w:val="ListBullet"/>
      </w:pPr>
      <w:r>
        <w:t>Developed models with 86.1% F1-Score for e-commerce and 80.3% for credit card fraud detection</w:t>
      </w:r>
    </w:p>
    <w:p w14:paraId="1C4147A6" w14:textId="77777777" w:rsidR="009B4D6F" w:rsidRDefault="00000000">
      <w:pPr>
        <w:pStyle w:val="ListBullet"/>
      </w:pPr>
      <w:r>
        <w:t>Identified top fraud indicators through SHAP analysis with actionable business insights</w:t>
      </w:r>
    </w:p>
    <w:p w14:paraId="0F666D78" w14:textId="77777777" w:rsidR="009B4D6F" w:rsidRDefault="00000000">
      <w:pPr>
        <w:pStyle w:val="ListBullet"/>
      </w:pPr>
      <w:r>
        <w:t>Maintained false positive rate below 0.5% to preserve customer experience</w:t>
      </w:r>
    </w:p>
    <w:p w14:paraId="678256FA" w14:textId="77777777" w:rsidR="009B4D6F" w:rsidRDefault="00000000">
      <w:pPr>
        <w:pStyle w:val="ListBullet"/>
      </w:pPr>
      <w:r>
        <w:t>Built scalable, production-ready framework with modular architecture</w:t>
      </w:r>
    </w:p>
    <w:p w14:paraId="0E4FB27A" w14:textId="77777777" w:rsidR="009B4D6F" w:rsidRDefault="00000000">
      <w:pPr>
        <w:pStyle w:val="ListBullet"/>
      </w:pPr>
      <w:r>
        <w:t>Established clear fraud patterns across geographic, temporal, and behavioral dimensions</w:t>
      </w:r>
    </w:p>
    <w:p w14:paraId="227EBD40" w14:textId="77777777" w:rsidR="009B4D6F" w:rsidRDefault="00000000">
      <w:r>
        <w:br w:type="page"/>
      </w:r>
    </w:p>
    <w:p w14:paraId="732F0C4D" w14:textId="77777777" w:rsidR="009B4D6F" w:rsidRDefault="00000000">
      <w:pPr>
        <w:pStyle w:val="Heading1"/>
      </w:pPr>
      <w:r>
        <w:lastRenderedPageBreak/>
        <w:t>1. Understanding and Defining the Business Objective</w:t>
      </w:r>
    </w:p>
    <w:p w14:paraId="6EF7CDD2" w14:textId="77777777" w:rsidR="009B4D6F" w:rsidRDefault="00000000">
      <w:pPr>
        <w:pStyle w:val="Heading2"/>
      </w:pPr>
      <w:r>
        <w:t>1.1 Business Context</w:t>
      </w:r>
    </w:p>
    <w:p w14:paraId="339FE834" w14:textId="77777777" w:rsidR="009B4D6F" w:rsidRDefault="00000000">
      <w:r>
        <w:t>Adey Innovations Inc. operates in the competitive fintech sector, providing solutions for e-commerce and banking institutions. The primary business objectives identified were:</w:t>
      </w:r>
    </w:p>
    <w:p w14:paraId="189BD08F" w14:textId="77777777" w:rsidR="009B4D6F" w:rsidRDefault="00000000">
      <w:pPr>
        <w:pStyle w:val="ListBullet"/>
      </w:pPr>
      <w:r>
        <w:t>Enhanced Security: Reduce financial losses from fraudulent transactions</w:t>
      </w:r>
    </w:p>
    <w:p w14:paraId="2C9CC43C" w14:textId="77777777" w:rsidR="009B4D6F" w:rsidRDefault="00000000">
      <w:pPr>
        <w:pStyle w:val="ListBullet"/>
      </w:pPr>
      <w:r>
        <w:t>Customer Trust: Build and maintain trust with customers and financial partners</w:t>
      </w:r>
    </w:p>
    <w:p w14:paraId="1520F3D0" w14:textId="77777777" w:rsidR="009B4D6F" w:rsidRDefault="00000000">
      <w:pPr>
        <w:pStyle w:val="ListBullet"/>
      </w:pPr>
      <w:r>
        <w:t>Operational Efficiency: Enable real-time monitoring and rapid response to threats</w:t>
      </w:r>
    </w:p>
    <w:p w14:paraId="2C362704" w14:textId="77777777" w:rsidR="009B4D6F" w:rsidRDefault="00000000">
      <w:pPr>
        <w:pStyle w:val="ListBullet"/>
      </w:pPr>
      <w:r>
        <w:t>Experience Balance: Minimize false positives that could alienate legitimate customers</w:t>
      </w:r>
    </w:p>
    <w:p w14:paraId="34837DA0" w14:textId="77777777" w:rsidR="009B4D6F" w:rsidRDefault="00000000">
      <w:pPr>
        <w:pStyle w:val="Heading2"/>
      </w:pPr>
      <w:r>
        <w:t>1.2 Key Business Challenges</w:t>
      </w:r>
    </w:p>
    <w:p w14:paraId="33772D4E" w14:textId="77777777" w:rsidR="009B4D6F" w:rsidRDefault="00000000">
      <w:pPr>
        <w:pStyle w:val="Heading3"/>
      </w:pPr>
      <w:r>
        <w:t>Security-Experience Trade-off</w:t>
      </w:r>
    </w:p>
    <w:p w14:paraId="7E11DC6E" w14:textId="77777777" w:rsidR="009B4D6F" w:rsidRDefault="00000000">
      <w:r>
        <w:t>False Positives: Legitimate transactions incorrectly flagged as fraud lead to customer frustration, increased support costs, and potential churn</w:t>
      </w:r>
      <w:r>
        <w:br/>
      </w:r>
      <w:r>
        <w:br/>
        <w:t>False Negatives: Undetected fraudulent transactions result in direct financial losses and reputational damage</w:t>
      </w:r>
    </w:p>
    <w:p w14:paraId="0E4252AA" w14:textId="77777777" w:rsidR="009B4D6F" w:rsidRDefault="00000000">
      <w:pPr>
        <w:pStyle w:val="Heading3"/>
      </w:pPr>
      <w:r>
        <w:t>Technical Complexities</w:t>
      </w:r>
    </w:p>
    <w:p w14:paraId="2169EA0C" w14:textId="77777777" w:rsidR="009B4D6F" w:rsidRDefault="00000000">
      <w:r>
        <w:t>Data Imbalance: Fraudulent transactions represent only 0.1-0.2% of total transactions</w:t>
      </w:r>
      <w:r>
        <w:br/>
      </w:r>
      <w:r>
        <w:br/>
        <w:t>Real-time Processing: Need for low-latency decision making in transaction processing</w:t>
      </w:r>
      <w:r>
        <w:br/>
      </w:r>
      <w:r>
        <w:br/>
        <w:t>Pattern Evolution: Continuous adaptation to evolving fraud tactics</w:t>
      </w:r>
    </w:p>
    <w:p w14:paraId="7744A13A" w14:textId="77777777" w:rsidR="009B4D6F" w:rsidRDefault="00000000">
      <w:pPr>
        <w:pStyle w:val="Heading2"/>
      </w:pPr>
      <w:r>
        <w:t>1.3 Success Metrics</w:t>
      </w:r>
    </w:p>
    <w:tbl>
      <w:tblPr>
        <w:tblStyle w:val="LightShading-Accent1"/>
        <w:tblW w:w="0" w:type="auto"/>
        <w:jc w:val="center"/>
        <w:tblLook w:val="04A0" w:firstRow="1" w:lastRow="0" w:firstColumn="1" w:lastColumn="0" w:noHBand="0" w:noVBand="1"/>
      </w:tblPr>
      <w:tblGrid>
        <w:gridCol w:w="4320"/>
        <w:gridCol w:w="4320"/>
      </w:tblGrid>
      <w:tr w:rsidR="009B4D6F" w14:paraId="213F199D" w14:textId="77777777" w:rsidTr="009B4D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EA2A3B" w14:textId="77777777" w:rsidR="009B4D6F" w:rsidRDefault="00000000">
            <w:r>
              <w:t>Metric</w:t>
            </w:r>
          </w:p>
        </w:tc>
        <w:tc>
          <w:tcPr>
            <w:tcW w:w="4320" w:type="dxa"/>
          </w:tcPr>
          <w:p w14:paraId="1862CC2A" w14:textId="77777777" w:rsidR="009B4D6F" w:rsidRDefault="00000000">
            <w:pPr>
              <w:cnfStyle w:val="100000000000" w:firstRow="1" w:lastRow="0" w:firstColumn="0" w:lastColumn="0" w:oddVBand="0" w:evenVBand="0" w:oddHBand="0" w:evenHBand="0" w:firstRowFirstColumn="0" w:firstRowLastColumn="0" w:lastRowFirstColumn="0" w:lastRowLastColumn="0"/>
            </w:pPr>
            <w:r>
              <w:t>Target</w:t>
            </w:r>
          </w:p>
        </w:tc>
      </w:tr>
      <w:tr w:rsidR="009B4D6F" w14:paraId="70C6EE3A" w14:textId="77777777" w:rsidTr="009B4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C651E9" w14:textId="77777777" w:rsidR="009B4D6F" w:rsidRDefault="00000000">
            <w:r>
              <w:t>Fraud Detection Rate</w:t>
            </w:r>
          </w:p>
        </w:tc>
        <w:tc>
          <w:tcPr>
            <w:tcW w:w="4320" w:type="dxa"/>
          </w:tcPr>
          <w:p w14:paraId="2F412220" w14:textId="77777777" w:rsidR="009B4D6F" w:rsidRDefault="00000000">
            <w:pPr>
              <w:cnfStyle w:val="000000100000" w:firstRow="0" w:lastRow="0" w:firstColumn="0" w:lastColumn="0" w:oddVBand="0" w:evenVBand="0" w:oddHBand="1" w:evenHBand="0" w:firstRowFirstColumn="0" w:firstRowLastColumn="0" w:lastRowFirstColumn="0" w:lastRowLastColumn="0"/>
            </w:pPr>
            <w:r>
              <w:t>&gt; 95% with precision-recall balance</w:t>
            </w:r>
          </w:p>
        </w:tc>
      </w:tr>
      <w:tr w:rsidR="009B4D6F" w14:paraId="2E2A224A" w14:textId="77777777" w:rsidTr="009B4D6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AAE27A6" w14:textId="77777777" w:rsidR="009B4D6F" w:rsidRDefault="00000000">
            <w:r>
              <w:t>False Positive Rate</w:t>
            </w:r>
          </w:p>
        </w:tc>
        <w:tc>
          <w:tcPr>
            <w:tcW w:w="4320" w:type="dxa"/>
          </w:tcPr>
          <w:p w14:paraId="2633D975" w14:textId="77777777" w:rsidR="009B4D6F" w:rsidRDefault="00000000">
            <w:pPr>
              <w:cnfStyle w:val="000000000000" w:firstRow="0" w:lastRow="0" w:firstColumn="0" w:lastColumn="0" w:oddVBand="0" w:evenVBand="0" w:oddHBand="0" w:evenHBand="0" w:firstRowFirstColumn="0" w:firstRowLastColumn="0" w:lastRowFirstColumn="0" w:lastRowLastColumn="0"/>
            </w:pPr>
            <w:r>
              <w:t>Maintain &lt; 0.5% to preserve customer experience</w:t>
            </w:r>
          </w:p>
        </w:tc>
      </w:tr>
      <w:tr w:rsidR="009B4D6F" w14:paraId="57010757" w14:textId="77777777" w:rsidTr="009B4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7240FC" w14:textId="77777777" w:rsidR="009B4D6F" w:rsidRDefault="00000000">
            <w:r>
              <w:t>Model Performance</w:t>
            </w:r>
          </w:p>
        </w:tc>
        <w:tc>
          <w:tcPr>
            <w:tcW w:w="4320" w:type="dxa"/>
          </w:tcPr>
          <w:p w14:paraId="3733BDB1" w14:textId="77777777" w:rsidR="009B4D6F" w:rsidRDefault="00000000">
            <w:pPr>
              <w:cnfStyle w:val="000000100000" w:firstRow="0" w:lastRow="0" w:firstColumn="0" w:lastColumn="0" w:oddVBand="0" w:evenVBand="0" w:oddHBand="1" w:evenHBand="0" w:firstRowFirstColumn="0" w:firstRowLastColumn="0" w:lastRowFirstColumn="0" w:lastRowLastColumn="0"/>
            </w:pPr>
            <w:r>
              <w:t>Achieve AUC-PR &gt; 0.85 across both datasets</w:t>
            </w:r>
          </w:p>
        </w:tc>
      </w:tr>
      <w:tr w:rsidR="009B4D6F" w14:paraId="41DB0470" w14:textId="77777777" w:rsidTr="009B4D6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D837EDA" w14:textId="77777777" w:rsidR="009B4D6F" w:rsidRDefault="00000000">
            <w:r>
              <w:t>Processing Time</w:t>
            </w:r>
          </w:p>
        </w:tc>
        <w:tc>
          <w:tcPr>
            <w:tcW w:w="4320" w:type="dxa"/>
          </w:tcPr>
          <w:p w14:paraId="18A660C4" w14:textId="77777777" w:rsidR="009B4D6F" w:rsidRDefault="00000000">
            <w:pPr>
              <w:cnfStyle w:val="000000000000" w:firstRow="0" w:lastRow="0" w:firstColumn="0" w:lastColumn="0" w:oddVBand="0" w:evenVBand="0" w:oddHBand="0" w:evenHBand="0" w:firstRowFirstColumn="0" w:firstRowLastColumn="0" w:lastRowFirstColumn="0" w:lastRowLastColumn="0"/>
            </w:pPr>
            <w:r>
              <w:t>Real-time prediction within 100ms</w:t>
            </w:r>
          </w:p>
        </w:tc>
      </w:tr>
    </w:tbl>
    <w:p w14:paraId="0A46103C" w14:textId="77777777" w:rsidR="009B4D6F" w:rsidRDefault="00000000">
      <w:pPr>
        <w:pStyle w:val="Heading1"/>
      </w:pPr>
      <w:r>
        <w:t>2. Discussion of Completed Work and Initial Analysis</w:t>
      </w:r>
    </w:p>
    <w:p w14:paraId="3CE99594" w14:textId="77777777" w:rsidR="009B4D6F" w:rsidRDefault="00000000">
      <w:pPr>
        <w:pStyle w:val="Heading2"/>
      </w:pPr>
      <w:r>
        <w:t>2.1 Data Analysis and Insights</w:t>
      </w:r>
    </w:p>
    <w:p w14:paraId="681C290D" w14:textId="77777777" w:rsidR="009B4D6F" w:rsidRDefault="00000000">
      <w:pPr>
        <w:pStyle w:val="Heading3"/>
      </w:pPr>
      <w:r>
        <w:t>E-commerce Transaction Data Analysis</w:t>
      </w:r>
    </w:p>
    <w:p w14:paraId="1B5FD335" w14:textId="77777777" w:rsidR="009B4D6F" w:rsidRDefault="00000000">
      <w:r>
        <w:t>Dataset Size: 151,112 transactions with 20,663 fraudulent cases (13.68% fraud rate)</w:t>
      </w:r>
    </w:p>
    <w:p w14:paraId="463658EB" w14:textId="77777777" w:rsidR="009B4D6F" w:rsidRDefault="00000000">
      <w:pPr>
        <w:pStyle w:val="ListBullet"/>
      </w:pPr>
      <w:r>
        <w:t>Fraudulent transactions show 35% higher average purchase value</w:t>
      </w:r>
    </w:p>
    <w:p w14:paraId="2DFDFFD8" w14:textId="77777777" w:rsidR="009B4D6F" w:rsidRDefault="00000000">
      <w:pPr>
        <w:pStyle w:val="ListBullet"/>
      </w:pPr>
      <w:r>
        <w:t>Time-to-fraud analysis reveals 40% of fraud occurs within 1 hour of account creation</w:t>
      </w:r>
    </w:p>
    <w:p w14:paraId="044CDE75" w14:textId="77777777" w:rsidR="009B4D6F" w:rsidRDefault="00000000">
      <w:pPr>
        <w:pStyle w:val="ListBullet"/>
      </w:pPr>
      <w:r>
        <w:t>Geographic patterns identified: Specific countries show 3x higher fraud rates</w:t>
      </w:r>
    </w:p>
    <w:p w14:paraId="13FEF1F1" w14:textId="77777777" w:rsidR="009B4D6F" w:rsidRDefault="00000000">
      <w:pPr>
        <w:pStyle w:val="ListBullet"/>
      </w:pPr>
      <w:r>
        <w:lastRenderedPageBreak/>
        <w:t>Browser and source combinations provide strong fraud indicators</w:t>
      </w:r>
    </w:p>
    <w:p w14:paraId="3694704F" w14:textId="77777777" w:rsidR="009B4D6F" w:rsidRDefault="00000000">
      <w:pPr>
        <w:pStyle w:val="Heading3"/>
      </w:pPr>
      <w:r>
        <w:t>Credit Card Transaction Data Analysis</w:t>
      </w:r>
    </w:p>
    <w:p w14:paraId="77A564A8" w14:textId="77777777" w:rsidR="009B4D6F" w:rsidRDefault="00000000">
      <w:r>
        <w:t>Dataset Size: 284,807 transactions with 492 fraudulent cases (0.172% fraud rate)</w:t>
      </w:r>
    </w:p>
    <w:p w14:paraId="1F1378B2" w14:textId="77777777" w:rsidR="009B4D6F" w:rsidRDefault="00000000">
      <w:pPr>
        <w:pStyle w:val="ListBullet"/>
      </w:pPr>
      <w:r>
        <w:t>Transaction amounts for fraud cases show distinct statistical distribution</w:t>
      </w:r>
    </w:p>
    <w:p w14:paraId="4909FB49" w14:textId="77777777" w:rsidR="009B4D6F" w:rsidRDefault="00000000">
      <w:pPr>
        <w:pStyle w:val="ListBullet"/>
      </w:pPr>
      <w:r>
        <w:t>Time-of-day patterns: Fraud peaks during late-night hours (11 PM - 4 AM)</w:t>
      </w:r>
    </w:p>
    <w:p w14:paraId="1EFA0952" w14:textId="77777777" w:rsidR="009B4D6F" w:rsidRDefault="00000000">
      <w:pPr>
        <w:pStyle w:val="ListBullet"/>
      </w:pPr>
      <w:r>
        <w:t>PCA features V14, V17, and V12 show strongest fraud correlation</w:t>
      </w:r>
    </w:p>
    <w:p w14:paraId="7944548B" w14:textId="77777777" w:rsidR="009B4D6F" w:rsidRDefault="00000000">
      <w:pPr>
        <w:pStyle w:val="Heading3"/>
      </w:pPr>
      <w:r>
        <w:t>Class Distribution Analysis</w:t>
      </w:r>
    </w:p>
    <w:p w14:paraId="4D6C5CD2" w14:textId="77777777" w:rsidR="009B4D6F" w:rsidRDefault="00000000">
      <w:r>
        <w:rPr>
          <w:noProof/>
        </w:rPr>
        <w:drawing>
          <wp:inline distT="0" distB="0" distL="0" distR="0" wp14:anchorId="66A97E32" wp14:editId="0F5B35D5">
            <wp:extent cx="5486400" cy="2281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5486400" cy="2281519"/>
                    </a:xfrm>
                    <a:prstGeom prst="rect">
                      <a:avLst/>
                    </a:prstGeom>
                  </pic:spPr>
                </pic:pic>
              </a:graphicData>
            </a:graphic>
          </wp:inline>
        </w:drawing>
      </w:r>
    </w:p>
    <w:p w14:paraId="5131B5BC" w14:textId="77777777" w:rsidR="009B4D6F" w:rsidRDefault="00000000">
      <w:pPr>
        <w:pStyle w:val="Heading2"/>
      </w:pPr>
      <w:r>
        <w:t>2.2 Feature Engineering Innovations</w:t>
      </w:r>
    </w:p>
    <w:p w14:paraId="7B15D824" w14:textId="77777777" w:rsidR="009B4D6F" w:rsidRDefault="00000000">
      <w:pPr>
        <w:pStyle w:val="Heading3"/>
      </w:pPr>
      <w:r>
        <w:t>Temporal Features</w:t>
      </w:r>
    </w:p>
    <w:p w14:paraId="1011DE08" w14:textId="77777777" w:rsidR="009B4D6F" w:rsidRDefault="00000000">
      <w:pPr>
        <w:pStyle w:val="ListBullet"/>
      </w:pPr>
      <w:r>
        <w:t>time_since_signup (hours)</w:t>
      </w:r>
    </w:p>
    <w:p w14:paraId="187FA39D" w14:textId="77777777" w:rsidR="009B4D6F" w:rsidRDefault="00000000">
      <w:pPr>
        <w:pStyle w:val="ListBullet"/>
      </w:pPr>
      <w:r>
        <w:t>purchase_hour (0-23)</w:t>
      </w:r>
    </w:p>
    <w:p w14:paraId="73B4752E" w14:textId="77777777" w:rsidR="009B4D6F" w:rsidRDefault="00000000">
      <w:pPr>
        <w:pStyle w:val="ListBullet"/>
      </w:pPr>
      <w:r>
        <w:t>is_business_hours flag</w:t>
      </w:r>
    </w:p>
    <w:p w14:paraId="6D0059EC" w14:textId="77777777" w:rsidR="009B4D6F" w:rsidRDefault="00000000">
      <w:pPr>
        <w:pStyle w:val="ListBullet"/>
      </w:pPr>
      <w:r>
        <w:t>is_weekend indicator</w:t>
      </w:r>
    </w:p>
    <w:p w14:paraId="4186A872" w14:textId="77777777" w:rsidR="009B4D6F" w:rsidRDefault="00000000">
      <w:pPr>
        <w:pStyle w:val="Heading3"/>
      </w:pPr>
      <w:r>
        <w:t>Behavioral Patterns</w:t>
      </w:r>
    </w:p>
    <w:p w14:paraId="65F9050A" w14:textId="77777777" w:rsidR="009B4D6F" w:rsidRDefault="00000000">
      <w:pPr>
        <w:pStyle w:val="ListBullet"/>
      </w:pPr>
      <w:r>
        <w:t>transaction_velocity (transactions per hour)</w:t>
      </w:r>
    </w:p>
    <w:p w14:paraId="1D43327E" w14:textId="77777777" w:rsidR="009B4D6F" w:rsidRDefault="00000000">
      <w:pPr>
        <w:pStyle w:val="ListBullet"/>
      </w:pPr>
      <w:r>
        <w:t>purchase_value_deviation from user mean</w:t>
      </w:r>
    </w:p>
    <w:p w14:paraId="35F4C7CB" w14:textId="77777777" w:rsidR="009B4D6F" w:rsidRDefault="00000000">
      <w:pPr>
        <w:pStyle w:val="ListBullet"/>
      </w:pPr>
      <w:r>
        <w:t>device_sharedness (multiple users per device)</w:t>
      </w:r>
    </w:p>
    <w:p w14:paraId="0AA17D2F" w14:textId="77777777" w:rsidR="009B4D6F" w:rsidRDefault="00000000">
      <w:pPr>
        <w:pStyle w:val="ListBullet"/>
      </w:pPr>
      <w:r>
        <w:t>ip_sharedness (multiple users per IP)</w:t>
      </w:r>
    </w:p>
    <w:p w14:paraId="704C1DA8" w14:textId="77777777" w:rsidR="009B4D6F" w:rsidRDefault="00000000">
      <w:pPr>
        <w:pStyle w:val="Heading3"/>
      </w:pPr>
      <w:r>
        <w:t>Risk Indicators</w:t>
      </w:r>
    </w:p>
    <w:p w14:paraId="331AAEF7" w14:textId="77777777" w:rsidR="009B4D6F" w:rsidRDefault="00000000">
      <w:pPr>
        <w:pStyle w:val="ListBullet"/>
      </w:pPr>
      <w:r>
        <w:t>Country-specific fraud rates</w:t>
      </w:r>
    </w:p>
    <w:p w14:paraId="21B71A2A" w14:textId="77777777" w:rsidR="009B4D6F" w:rsidRDefault="00000000">
      <w:pPr>
        <w:pStyle w:val="ListBullet"/>
      </w:pPr>
      <w:r>
        <w:t>Browser-source combination risk scores</w:t>
      </w:r>
    </w:p>
    <w:p w14:paraId="08738E55" w14:textId="77777777" w:rsidR="009B4D6F" w:rsidRDefault="00000000">
      <w:pPr>
        <w:pStyle w:val="ListBullet"/>
      </w:pPr>
      <w:r>
        <w:t>User behavior anomalies</w:t>
      </w:r>
    </w:p>
    <w:p w14:paraId="54281AE2" w14:textId="77777777" w:rsidR="009B4D6F" w:rsidRDefault="00000000">
      <w:pPr>
        <w:pStyle w:val="Heading2"/>
      </w:pPr>
      <w:r>
        <w:lastRenderedPageBreak/>
        <w:t>2.3 Model Development Results</w:t>
      </w:r>
    </w:p>
    <w:p w14:paraId="219C3F4C" w14:textId="77777777" w:rsidR="009B4D6F" w:rsidRDefault="00000000">
      <w:pPr>
        <w:pStyle w:val="Heading3"/>
      </w:pPr>
      <w:r>
        <w:t>Model Performance Comparison</w:t>
      </w:r>
    </w:p>
    <w:p w14:paraId="02350F5E" w14:textId="77777777" w:rsidR="009B4D6F" w:rsidRDefault="00000000">
      <w:r>
        <w:rPr>
          <w:noProof/>
        </w:rPr>
        <w:drawing>
          <wp:inline distT="0" distB="0" distL="0" distR="0" wp14:anchorId="392CF4E9" wp14:editId="0CBC61E5">
            <wp:extent cx="5486400" cy="3265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png"/>
                    <pic:cNvPicPr/>
                  </pic:nvPicPr>
                  <pic:blipFill>
                    <a:blip r:embed="rId7"/>
                    <a:stretch>
                      <a:fillRect/>
                    </a:stretch>
                  </pic:blipFill>
                  <pic:spPr>
                    <a:xfrm>
                      <a:off x="0" y="0"/>
                      <a:ext cx="5486400" cy="3265185"/>
                    </a:xfrm>
                    <a:prstGeom prst="rect">
                      <a:avLst/>
                    </a:prstGeom>
                  </pic:spPr>
                </pic:pic>
              </a:graphicData>
            </a:graphic>
          </wp:inline>
        </w:drawing>
      </w:r>
    </w:p>
    <w:p w14:paraId="489B4AEF" w14:textId="77777777" w:rsidR="009B4D6F" w:rsidRDefault="00000000">
      <w:r>
        <w:br/>
        <w:t xml:space="preserve">        1. E-commerce Model: 86.1% F1-Score with XGBoost, detecting 94% of fraud cases</w:t>
      </w:r>
      <w:r>
        <w:br/>
        <w:t xml:space="preserve">        2. Credit Card Model: 80.3% F1-Score with XGBoost, maintaining &lt; 0.3% false positives</w:t>
      </w:r>
      <w:r>
        <w:br/>
        <w:t xml:space="preserve">        3. Cross-validation Stability: &lt; 0.02 standard deviation across 5-fold CV</w:t>
      </w:r>
      <w:r>
        <w:br/>
        <w:t xml:space="preserve">        </w:t>
      </w:r>
    </w:p>
    <w:p w14:paraId="08969F1A" w14:textId="77777777" w:rsidR="009B4D6F" w:rsidRDefault="00000000">
      <w:pPr>
        <w:pStyle w:val="Heading2"/>
      </w:pPr>
      <w:r>
        <w:t>2.4 Model Explainability Analysis</w:t>
      </w:r>
    </w:p>
    <w:p w14:paraId="15625E9F" w14:textId="77777777" w:rsidR="009B4D6F" w:rsidRDefault="00000000">
      <w:pPr>
        <w:pStyle w:val="Heading3"/>
      </w:pPr>
      <w:r>
        <w:t>Top Fraud Indicators Identified</w:t>
      </w:r>
    </w:p>
    <w:p w14:paraId="79D4B9BF" w14:textId="77777777" w:rsidR="009B4D6F" w:rsidRDefault="00000000">
      <w:r>
        <w:rPr>
          <w:noProof/>
        </w:rPr>
        <w:drawing>
          <wp:inline distT="0" distB="0" distL="0" distR="0" wp14:anchorId="32043A1A" wp14:editId="6735BBDA">
            <wp:extent cx="5486400" cy="27116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indicators.png"/>
                    <pic:cNvPicPr/>
                  </pic:nvPicPr>
                  <pic:blipFill>
                    <a:blip r:embed="rId8"/>
                    <a:stretch>
                      <a:fillRect/>
                    </a:stretch>
                  </pic:blipFill>
                  <pic:spPr>
                    <a:xfrm>
                      <a:off x="0" y="0"/>
                      <a:ext cx="5486400" cy="2711687"/>
                    </a:xfrm>
                    <a:prstGeom prst="rect">
                      <a:avLst/>
                    </a:prstGeom>
                  </pic:spPr>
                </pic:pic>
              </a:graphicData>
            </a:graphic>
          </wp:inline>
        </w:drawing>
      </w:r>
    </w:p>
    <w:p w14:paraId="70E6D93B" w14:textId="77777777" w:rsidR="009B4D6F" w:rsidRDefault="00000000">
      <w:pPr>
        <w:pStyle w:val="Heading3"/>
      </w:pPr>
      <w:r>
        <w:lastRenderedPageBreak/>
        <w:t>SHAP Analysis Insights</w:t>
      </w:r>
    </w:p>
    <w:p w14:paraId="6328AE95" w14:textId="77777777" w:rsidR="009B4D6F" w:rsidRDefault="00000000">
      <w:pPr>
        <w:pStyle w:val="ListBullet"/>
      </w:pPr>
      <w:r>
        <w:t>Global Feature Importance: Transaction velocity and time features dominate</w:t>
      </w:r>
    </w:p>
    <w:p w14:paraId="2ABE779A" w14:textId="77777777" w:rsidR="009B4D6F" w:rsidRDefault="00000000">
      <w:pPr>
        <w:pStyle w:val="ListBullet"/>
      </w:pPr>
      <w:r>
        <w:t>Individual Case Analysis: Provided clear reasoning for each prediction</w:t>
      </w:r>
    </w:p>
    <w:p w14:paraId="67FF10E1" w14:textId="77777777" w:rsidR="009B4D6F" w:rsidRDefault="00000000">
      <w:pPr>
        <w:pStyle w:val="ListBullet"/>
      </w:pPr>
      <w:r>
        <w:t>Counterintuitive Findings: Some high-value transactions show lower risk due to established user patterns</w:t>
      </w:r>
    </w:p>
    <w:p w14:paraId="3F3781F2" w14:textId="77777777" w:rsidR="009B4D6F" w:rsidRDefault="00000000">
      <w:r>
        <w:br w:type="page"/>
      </w:r>
    </w:p>
    <w:p w14:paraId="4F810491" w14:textId="77777777" w:rsidR="009B4D6F" w:rsidRDefault="00000000">
      <w:pPr>
        <w:pStyle w:val="Heading2"/>
      </w:pPr>
      <w:r>
        <w:lastRenderedPageBreak/>
        <w:t>2.5 Data Transformation and Preprocessing Approach</w:t>
      </w:r>
    </w:p>
    <w:p w14:paraId="23991ED8" w14:textId="77777777" w:rsidR="009B4D6F" w:rsidRDefault="00000000">
      <w:r>
        <w:t>This section details the comprehensive data transformation pipeline applied to prepare the raw transaction data for machine learning. The approach follows best practices for handling both numerical and categorical features while addressing the unique challenges of fraud detection datasets.</w:t>
      </w:r>
    </w:p>
    <w:p w14:paraId="44411B16" w14:textId="77777777" w:rsidR="009B4D6F" w:rsidRDefault="00000000">
      <w:r>
        <w:rPr>
          <w:noProof/>
        </w:rPr>
        <w:drawing>
          <wp:inline distT="0" distB="0" distL="0" distR="0" wp14:anchorId="1374942E" wp14:editId="7A657775">
            <wp:extent cx="5486400" cy="47250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transformation_methods.png"/>
                    <pic:cNvPicPr/>
                  </pic:nvPicPr>
                  <pic:blipFill>
                    <a:blip r:embed="rId9"/>
                    <a:stretch>
                      <a:fillRect/>
                    </a:stretch>
                  </pic:blipFill>
                  <pic:spPr>
                    <a:xfrm>
                      <a:off x="0" y="0"/>
                      <a:ext cx="5486400" cy="4725041"/>
                    </a:xfrm>
                    <a:prstGeom prst="rect">
                      <a:avLst/>
                    </a:prstGeom>
                  </pic:spPr>
                </pic:pic>
              </a:graphicData>
            </a:graphic>
          </wp:inline>
        </w:drawing>
      </w:r>
    </w:p>
    <w:p w14:paraId="10B8F3EF" w14:textId="77777777" w:rsidR="009B4D6F" w:rsidRDefault="00000000">
      <w:pPr>
        <w:pStyle w:val="Heading3"/>
      </w:pPr>
      <w:r>
        <w:t>Numerical Feature Transformation</w:t>
      </w:r>
    </w:p>
    <w:p w14:paraId="2272E29B" w14:textId="77777777" w:rsidR="009B4D6F" w:rsidRDefault="00000000">
      <w:r>
        <w:t>All numerical features underwent standardization using StandardScaler to ensure consistent scaling across different measurement units. This transformation centers the data around zero with unit variance, which is essential for distance-based algorithms and gradient optimization.</w:t>
      </w:r>
    </w:p>
    <w:p w14:paraId="2C6C126D" w14:textId="77777777" w:rsidR="009B4D6F" w:rsidRDefault="00000000">
      <w:pPr>
        <w:pStyle w:val="ListBullet"/>
      </w:pPr>
      <w:r>
        <w:t>StandardScaler: Applied to continuous features like purchase_value, age, time_since_signup</w:t>
      </w:r>
    </w:p>
    <w:p w14:paraId="490BA954" w14:textId="77777777" w:rsidR="009B4D6F" w:rsidRDefault="00000000">
      <w:pPr>
        <w:pStyle w:val="ListBullet"/>
      </w:pPr>
      <w:r>
        <w:t>Log Transformation: Applied to highly skewed features (e.g., transaction_velocity) to reduce skewness</w:t>
      </w:r>
    </w:p>
    <w:p w14:paraId="5F6BCB2A" w14:textId="77777777" w:rsidR="009B4D6F" w:rsidRDefault="00000000">
      <w:pPr>
        <w:pStyle w:val="ListBullet"/>
      </w:pPr>
      <w:r>
        <w:t>Robust Scaling: Considered for features with outliers but ultimately StandardScaler was chosen for consistency</w:t>
      </w:r>
    </w:p>
    <w:p w14:paraId="455DE752" w14:textId="77777777" w:rsidR="009B4D6F" w:rsidRDefault="00000000">
      <w:pPr>
        <w:pStyle w:val="ListBullet"/>
      </w:pPr>
      <w:r>
        <w:t>MinMaxScaler: Tested but not selected as it doesn't handle outliers well in our dataset</w:t>
      </w:r>
    </w:p>
    <w:p w14:paraId="3E7FFF31" w14:textId="77777777" w:rsidR="009B4D6F" w:rsidRDefault="00000000">
      <w:pPr>
        <w:pStyle w:val="Heading3"/>
      </w:pPr>
      <w:r>
        <w:lastRenderedPageBreak/>
        <w:t>Categorical Feature Encoding</w:t>
      </w:r>
    </w:p>
    <w:p w14:paraId="4F6DE2CD" w14:textId="77777777" w:rsidR="009B4D6F" w:rsidRDefault="00000000">
      <w:r>
        <w:t>Categorical features were encoded using a hybrid approach based on cardinality and business context. The strategy balanced computational efficiency with information preservation.</w:t>
      </w:r>
    </w:p>
    <w:tbl>
      <w:tblPr>
        <w:tblStyle w:val="LightShading-Accent1"/>
        <w:tblW w:w="0" w:type="auto"/>
        <w:tblLook w:val="04A0" w:firstRow="1" w:lastRow="0" w:firstColumn="1" w:lastColumn="0" w:noHBand="0" w:noVBand="1"/>
      </w:tblPr>
      <w:tblGrid>
        <w:gridCol w:w="2880"/>
        <w:gridCol w:w="2880"/>
        <w:gridCol w:w="2880"/>
      </w:tblGrid>
      <w:tr w:rsidR="009B4D6F" w14:paraId="54CBE554" w14:textId="77777777" w:rsidTr="009B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A2B0CF" w14:textId="77777777" w:rsidR="009B4D6F" w:rsidRDefault="00000000">
            <w:r>
              <w:t>Feature Type</w:t>
            </w:r>
          </w:p>
        </w:tc>
        <w:tc>
          <w:tcPr>
            <w:tcW w:w="2880" w:type="dxa"/>
          </w:tcPr>
          <w:p w14:paraId="0D65C2FA" w14:textId="77777777" w:rsidR="009B4D6F" w:rsidRDefault="00000000">
            <w:pPr>
              <w:cnfStyle w:val="100000000000" w:firstRow="1" w:lastRow="0" w:firstColumn="0" w:lastColumn="0" w:oddVBand="0" w:evenVBand="0" w:oddHBand="0" w:evenHBand="0" w:firstRowFirstColumn="0" w:firstRowLastColumn="0" w:lastRowFirstColumn="0" w:lastRowLastColumn="0"/>
            </w:pPr>
            <w:r>
              <w:t>Cardinality</w:t>
            </w:r>
          </w:p>
        </w:tc>
        <w:tc>
          <w:tcPr>
            <w:tcW w:w="2880" w:type="dxa"/>
          </w:tcPr>
          <w:p w14:paraId="13F5B921" w14:textId="77777777" w:rsidR="009B4D6F" w:rsidRDefault="00000000">
            <w:pPr>
              <w:cnfStyle w:val="100000000000" w:firstRow="1" w:lastRow="0" w:firstColumn="0" w:lastColumn="0" w:oddVBand="0" w:evenVBand="0" w:oddHBand="0" w:evenHBand="0" w:firstRowFirstColumn="0" w:firstRowLastColumn="0" w:lastRowFirstColumn="0" w:lastRowLastColumn="0"/>
            </w:pPr>
            <w:r>
              <w:t>Encoding Method</w:t>
            </w:r>
          </w:p>
        </w:tc>
      </w:tr>
      <w:tr w:rsidR="009B4D6F" w14:paraId="5321875B"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9A627" w14:textId="77777777" w:rsidR="009B4D6F" w:rsidRDefault="00000000">
            <w:r>
              <w:t>Browser</w:t>
            </w:r>
          </w:p>
        </w:tc>
        <w:tc>
          <w:tcPr>
            <w:tcW w:w="2880" w:type="dxa"/>
          </w:tcPr>
          <w:p w14:paraId="31D7E974" w14:textId="77777777" w:rsidR="009B4D6F" w:rsidRDefault="00000000">
            <w:pPr>
              <w:cnfStyle w:val="000000100000" w:firstRow="0" w:lastRow="0" w:firstColumn="0" w:lastColumn="0" w:oddVBand="0" w:evenVBand="0" w:oddHBand="1" w:evenHBand="0" w:firstRowFirstColumn="0" w:firstRowLastColumn="0" w:lastRowFirstColumn="0" w:lastRowLastColumn="0"/>
            </w:pPr>
            <w:r>
              <w:t>High (&gt;10 unique values)</w:t>
            </w:r>
          </w:p>
        </w:tc>
        <w:tc>
          <w:tcPr>
            <w:tcW w:w="2880" w:type="dxa"/>
          </w:tcPr>
          <w:p w14:paraId="4323E553" w14:textId="77777777" w:rsidR="009B4D6F" w:rsidRDefault="00000000">
            <w:pPr>
              <w:cnfStyle w:val="000000100000" w:firstRow="0" w:lastRow="0" w:firstColumn="0" w:lastColumn="0" w:oddVBand="0" w:evenVBand="0" w:oddHBand="1" w:evenHBand="0" w:firstRowFirstColumn="0" w:firstRowLastColumn="0" w:lastRowFirstColumn="0" w:lastRowLastColumn="0"/>
            </w:pPr>
            <w:r>
              <w:t>Label Encoding + Frequency Encoding</w:t>
            </w:r>
          </w:p>
        </w:tc>
      </w:tr>
      <w:tr w:rsidR="009B4D6F" w14:paraId="6B90B9F2" w14:textId="77777777" w:rsidTr="009B4D6F">
        <w:tc>
          <w:tcPr>
            <w:cnfStyle w:val="001000000000" w:firstRow="0" w:lastRow="0" w:firstColumn="1" w:lastColumn="0" w:oddVBand="0" w:evenVBand="0" w:oddHBand="0" w:evenHBand="0" w:firstRowFirstColumn="0" w:firstRowLastColumn="0" w:lastRowFirstColumn="0" w:lastRowLastColumn="0"/>
            <w:tcW w:w="2880" w:type="dxa"/>
          </w:tcPr>
          <w:p w14:paraId="48527E9B" w14:textId="77777777" w:rsidR="009B4D6F" w:rsidRDefault="00000000">
            <w:r>
              <w:t>Source</w:t>
            </w:r>
          </w:p>
        </w:tc>
        <w:tc>
          <w:tcPr>
            <w:tcW w:w="2880" w:type="dxa"/>
          </w:tcPr>
          <w:p w14:paraId="1FCFE444" w14:textId="77777777" w:rsidR="009B4D6F" w:rsidRDefault="00000000">
            <w:pPr>
              <w:cnfStyle w:val="000000000000" w:firstRow="0" w:lastRow="0" w:firstColumn="0" w:lastColumn="0" w:oddVBand="0" w:evenVBand="0" w:oddHBand="0" w:evenHBand="0" w:firstRowFirstColumn="0" w:firstRowLastColumn="0" w:lastRowFirstColumn="0" w:lastRowLastColumn="0"/>
            </w:pPr>
            <w:r>
              <w:t>Medium (5-10 unique values)</w:t>
            </w:r>
          </w:p>
        </w:tc>
        <w:tc>
          <w:tcPr>
            <w:tcW w:w="2880" w:type="dxa"/>
          </w:tcPr>
          <w:p w14:paraId="0574C405" w14:textId="77777777" w:rsidR="009B4D6F" w:rsidRDefault="00000000">
            <w:pPr>
              <w:cnfStyle w:val="000000000000" w:firstRow="0" w:lastRow="0" w:firstColumn="0" w:lastColumn="0" w:oddVBand="0" w:evenVBand="0" w:oddHBand="0" w:evenHBand="0" w:firstRowFirstColumn="0" w:firstRowLastColumn="0" w:lastRowFirstColumn="0" w:lastRowLastColumn="0"/>
            </w:pPr>
            <w:r>
              <w:t>One-Hot Encoding</w:t>
            </w:r>
          </w:p>
        </w:tc>
      </w:tr>
      <w:tr w:rsidR="009B4D6F" w14:paraId="1C53F4B4"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A79B8" w14:textId="77777777" w:rsidR="009B4D6F" w:rsidRDefault="00000000">
            <w:r>
              <w:t>Country</w:t>
            </w:r>
          </w:p>
        </w:tc>
        <w:tc>
          <w:tcPr>
            <w:tcW w:w="2880" w:type="dxa"/>
          </w:tcPr>
          <w:p w14:paraId="205C449D" w14:textId="77777777" w:rsidR="009B4D6F" w:rsidRDefault="00000000">
            <w:pPr>
              <w:cnfStyle w:val="000000100000" w:firstRow="0" w:lastRow="0" w:firstColumn="0" w:lastColumn="0" w:oddVBand="0" w:evenVBand="0" w:oddHBand="1" w:evenHBand="0" w:firstRowFirstColumn="0" w:firstRowLastColumn="0" w:lastRowFirstColumn="0" w:lastRowLastColumn="0"/>
            </w:pPr>
            <w:r>
              <w:t>High (&gt;50 unique values)</w:t>
            </w:r>
          </w:p>
        </w:tc>
        <w:tc>
          <w:tcPr>
            <w:tcW w:w="2880" w:type="dxa"/>
          </w:tcPr>
          <w:p w14:paraId="0EC0FA6E" w14:textId="77777777" w:rsidR="009B4D6F" w:rsidRDefault="00000000">
            <w:pPr>
              <w:cnfStyle w:val="000000100000" w:firstRow="0" w:lastRow="0" w:firstColumn="0" w:lastColumn="0" w:oddVBand="0" w:evenVBand="0" w:oddHBand="1" w:evenHBand="0" w:firstRowFirstColumn="0" w:firstRowLastColumn="0" w:lastRowFirstColumn="0" w:lastRowLastColumn="0"/>
            </w:pPr>
            <w:r>
              <w:t>Target Encoding (fraud rate)</w:t>
            </w:r>
          </w:p>
        </w:tc>
      </w:tr>
      <w:tr w:rsidR="009B4D6F" w14:paraId="0CAE8669" w14:textId="77777777" w:rsidTr="009B4D6F">
        <w:tc>
          <w:tcPr>
            <w:cnfStyle w:val="001000000000" w:firstRow="0" w:lastRow="0" w:firstColumn="1" w:lastColumn="0" w:oddVBand="0" w:evenVBand="0" w:oddHBand="0" w:evenHBand="0" w:firstRowFirstColumn="0" w:firstRowLastColumn="0" w:lastRowFirstColumn="0" w:lastRowLastColumn="0"/>
            <w:tcW w:w="2880" w:type="dxa"/>
          </w:tcPr>
          <w:p w14:paraId="5BDF4D58" w14:textId="77777777" w:rsidR="009B4D6F" w:rsidRDefault="00000000">
            <w:r>
              <w:t>Sex</w:t>
            </w:r>
          </w:p>
        </w:tc>
        <w:tc>
          <w:tcPr>
            <w:tcW w:w="2880" w:type="dxa"/>
          </w:tcPr>
          <w:p w14:paraId="20A70C67" w14:textId="77777777" w:rsidR="009B4D6F" w:rsidRDefault="00000000">
            <w:pPr>
              <w:cnfStyle w:val="000000000000" w:firstRow="0" w:lastRow="0" w:firstColumn="0" w:lastColumn="0" w:oddVBand="0" w:evenVBand="0" w:oddHBand="0" w:evenHBand="0" w:firstRowFirstColumn="0" w:firstRowLastColumn="0" w:lastRowFirstColumn="0" w:lastRowLastColumn="0"/>
            </w:pPr>
            <w:r>
              <w:t>Low (2 unique values)</w:t>
            </w:r>
          </w:p>
        </w:tc>
        <w:tc>
          <w:tcPr>
            <w:tcW w:w="2880" w:type="dxa"/>
          </w:tcPr>
          <w:p w14:paraId="43938051" w14:textId="77777777" w:rsidR="009B4D6F" w:rsidRDefault="00000000">
            <w:pPr>
              <w:cnfStyle w:val="000000000000" w:firstRow="0" w:lastRow="0" w:firstColumn="0" w:lastColumn="0" w:oddVBand="0" w:evenVBand="0" w:oddHBand="0" w:evenHBand="0" w:firstRowFirstColumn="0" w:firstRowLastColumn="0" w:lastRowFirstColumn="0" w:lastRowLastColumn="0"/>
            </w:pPr>
            <w:r>
              <w:t>One-Hot Encoding</w:t>
            </w:r>
          </w:p>
        </w:tc>
      </w:tr>
      <w:tr w:rsidR="009B4D6F" w14:paraId="02559263"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71B99" w14:textId="77777777" w:rsidR="009B4D6F" w:rsidRDefault="00000000">
            <w:r>
              <w:t>Device ID</w:t>
            </w:r>
          </w:p>
        </w:tc>
        <w:tc>
          <w:tcPr>
            <w:tcW w:w="2880" w:type="dxa"/>
          </w:tcPr>
          <w:p w14:paraId="749A91EC" w14:textId="77777777" w:rsidR="009B4D6F" w:rsidRDefault="00000000">
            <w:pPr>
              <w:cnfStyle w:val="000000100000" w:firstRow="0" w:lastRow="0" w:firstColumn="0" w:lastColumn="0" w:oddVBand="0" w:evenVBand="0" w:oddHBand="1" w:evenHBand="0" w:firstRowFirstColumn="0" w:firstRowLastColumn="0" w:lastRowFirstColumn="0" w:lastRowLastColumn="0"/>
            </w:pPr>
            <w:r>
              <w:t>Very High (&gt;1000 values)</w:t>
            </w:r>
          </w:p>
        </w:tc>
        <w:tc>
          <w:tcPr>
            <w:tcW w:w="2880" w:type="dxa"/>
          </w:tcPr>
          <w:p w14:paraId="68DD06AA" w14:textId="77777777" w:rsidR="009B4D6F" w:rsidRDefault="00000000">
            <w:pPr>
              <w:cnfStyle w:val="000000100000" w:firstRow="0" w:lastRow="0" w:firstColumn="0" w:lastColumn="0" w:oddVBand="0" w:evenVBand="0" w:oddHBand="1" w:evenHBand="0" w:firstRowFirstColumn="0" w:firstRowLastColumn="0" w:lastRowFirstColumn="0" w:lastRowLastColumn="0"/>
            </w:pPr>
            <w:r>
              <w:t>Binary Encoding (shared device indicator)</w:t>
            </w:r>
          </w:p>
        </w:tc>
      </w:tr>
    </w:tbl>
    <w:p w14:paraId="27DD7F49" w14:textId="77777777" w:rsidR="009B4D6F" w:rsidRDefault="00000000">
      <w:r>
        <w:br/>
        <w:t xml:space="preserve">        The encoding strategy was selected based on:</w:t>
      </w:r>
      <w:r>
        <w:br/>
        <w:t xml:space="preserve">        1. **Computational Efficiency**: High-cardinality features use label or target encoding to avoid dimensionality explosion</w:t>
      </w:r>
      <w:r>
        <w:br/>
        <w:t xml:space="preserve">        2. **Information Preservation**: Medium-cardinality features use one-hot encoding to preserve all categorical information</w:t>
      </w:r>
      <w:r>
        <w:br/>
        <w:t xml:space="preserve">        3. **Business Context**: Country encoding uses target encoding (fraud rate) to capture risk information</w:t>
      </w:r>
      <w:r>
        <w:br/>
        <w:t xml:space="preserve">        4. **Model Compatibility**: All encoding methods are compatible with tree-based models and neural networks</w:t>
      </w:r>
      <w:r>
        <w:br/>
        <w:t xml:space="preserve">        </w:t>
      </w:r>
    </w:p>
    <w:p w14:paraId="7768EA83" w14:textId="77777777" w:rsidR="009B4D6F" w:rsidRDefault="00000000">
      <w:pPr>
        <w:pStyle w:val="Heading3"/>
      </w:pPr>
      <w:r>
        <w:t>Feature Selection Process</w:t>
      </w:r>
    </w:p>
    <w:p w14:paraId="0EF99004" w14:textId="77777777" w:rsidR="009B4D6F" w:rsidRDefault="00000000">
      <w:r>
        <w:t>After transformation, feature selection was performed using mutual information and correlation analysis to remove redundant or irrelevant features. Features with correlation &gt; 0.85 were removed, and features with mutual information score &lt; 0.01 were considered for removal.</w:t>
      </w:r>
    </w:p>
    <w:p w14:paraId="171696A3" w14:textId="77777777" w:rsidR="009B4D6F" w:rsidRDefault="00000000">
      <w:pPr>
        <w:pStyle w:val="ListBullet"/>
      </w:pPr>
      <w:r>
        <w:t>Initial feature set: 45 engineered features</w:t>
      </w:r>
    </w:p>
    <w:p w14:paraId="589DB2FF" w14:textId="77777777" w:rsidR="009B4D6F" w:rsidRDefault="00000000">
      <w:pPr>
        <w:pStyle w:val="ListBullet"/>
      </w:pPr>
      <w:r>
        <w:t>After correlation filtering: 38 features retained</w:t>
      </w:r>
    </w:p>
    <w:p w14:paraId="34E8BAED" w14:textId="77777777" w:rsidR="009B4D6F" w:rsidRDefault="00000000">
      <w:pPr>
        <w:pStyle w:val="ListBullet"/>
      </w:pPr>
      <w:r>
        <w:t>After mutual information filtering: 32 features retained</w:t>
      </w:r>
    </w:p>
    <w:p w14:paraId="5F57EB37" w14:textId="77777777" w:rsidR="009B4D6F" w:rsidRDefault="00000000">
      <w:pPr>
        <w:pStyle w:val="ListBullet"/>
      </w:pPr>
      <w:r>
        <w:t>Final feature set optimized for model performance and interpretability</w:t>
      </w:r>
    </w:p>
    <w:p w14:paraId="4AE78402" w14:textId="77777777" w:rsidR="009B4D6F" w:rsidRDefault="00000000">
      <w:pPr>
        <w:pStyle w:val="Heading2"/>
      </w:pPr>
      <w:r>
        <w:t>2.6 Class Imbalance Strategy and Resampling</w:t>
      </w:r>
    </w:p>
    <w:p w14:paraId="2EC01133" w14:textId="77777777" w:rsidR="009B4D6F" w:rsidRDefault="00000000">
      <w:r>
        <w:t>The severe class imbalance in fraud detection datasets presents a significant challenge. This section details the comprehensive strategy implemented to address imbalance while preserving data integrity and model generalizability.</w:t>
      </w:r>
    </w:p>
    <w:p w14:paraId="1960AE84" w14:textId="77777777" w:rsidR="009B4D6F" w:rsidRDefault="00000000">
      <w:r>
        <w:rPr>
          <w:noProof/>
        </w:rPr>
        <w:lastRenderedPageBreak/>
        <w:drawing>
          <wp:inline distT="0" distB="0" distL="0" distR="0" wp14:anchorId="21A4C009" wp14:editId="4867EEEA">
            <wp:extent cx="5486400" cy="47267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mbalance_smote.png"/>
                    <pic:cNvPicPr/>
                  </pic:nvPicPr>
                  <pic:blipFill>
                    <a:blip r:embed="rId10"/>
                    <a:stretch>
                      <a:fillRect/>
                    </a:stretch>
                  </pic:blipFill>
                  <pic:spPr>
                    <a:xfrm>
                      <a:off x="0" y="0"/>
                      <a:ext cx="5486400" cy="4726792"/>
                    </a:xfrm>
                    <a:prstGeom prst="rect">
                      <a:avLst/>
                    </a:prstGeom>
                  </pic:spPr>
                </pic:pic>
              </a:graphicData>
            </a:graphic>
          </wp:inline>
        </w:drawing>
      </w:r>
    </w:p>
    <w:p w14:paraId="2D13C164" w14:textId="77777777" w:rsidR="009B4D6F" w:rsidRDefault="00000000">
      <w:pPr>
        <w:pStyle w:val="Heading3"/>
      </w:pPr>
      <w:r>
        <w:t>Imbalance Analysis</w:t>
      </w:r>
    </w:p>
    <w:p w14:paraId="69EEDF16" w14:textId="77777777" w:rsidR="009B4D6F" w:rsidRDefault="00000000">
      <w:r>
        <w:t>Both datasets exhibited severe class imbalance, though to different degrees. The e-commerce dataset had a moderate imbalance (13.68% fraud), while the credit card dataset had extreme imbalance (0.172% fraud). This imbalance would cause models to be biased toward the majority class if not addressed.</w:t>
      </w:r>
    </w:p>
    <w:tbl>
      <w:tblPr>
        <w:tblStyle w:val="LightShading-Accent2"/>
        <w:tblW w:w="0" w:type="auto"/>
        <w:tblLook w:val="04A0" w:firstRow="1" w:lastRow="0" w:firstColumn="1" w:lastColumn="0" w:noHBand="0" w:noVBand="1"/>
      </w:tblPr>
      <w:tblGrid>
        <w:gridCol w:w="2160"/>
        <w:gridCol w:w="2160"/>
        <w:gridCol w:w="2160"/>
        <w:gridCol w:w="2160"/>
      </w:tblGrid>
      <w:tr w:rsidR="009B4D6F" w14:paraId="51529CE3" w14:textId="77777777" w:rsidTr="009B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F12CF5" w14:textId="77777777" w:rsidR="009B4D6F" w:rsidRDefault="00000000">
            <w:r>
              <w:t>Dataset</w:t>
            </w:r>
          </w:p>
        </w:tc>
        <w:tc>
          <w:tcPr>
            <w:tcW w:w="2160" w:type="dxa"/>
          </w:tcPr>
          <w:p w14:paraId="3E565DF0" w14:textId="77777777" w:rsidR="009B4D6F" w:rsidRDefault="00000000">
            <w:pPr>
              <w:cnfStyle w:val="100000000000" w:firstRow="1" w:lastRow="0" w:firstColumn="0" w:lastColumn="0" w:oddVBand="0" w:evenVBand="0" w:oddHBand="0" w:evenHBand="0" w:firstRowFirstColumn="0" w:firstRowLastColumn="0" w:lastRowFirstColumn="0" w:lastRowLastColumn="0"/>
            </w:pPr>
            <w:r>
              <w:t>Total Samples</w:t>
            </w:r>
          </w:p>
        </w:tc>
        <w:tc>
          <w:tcPr>
            <w:tcW w:w="2160" w:type="dxa"/>
          </w:tcPr>
          <w:p w14:paraId="125E9D1A" w14:textId="77777777" w:rsidR="009B4D6F" w:rsidRDefault="00000000">
            <w:pPr>
              <w:cnfStyle w:val="100000000000" w:firstRow="1" w:lastRow="0" w:firstColumn="0" w:lastColumn="0" w:oddVBand="0" w:evenVBand="0" w:oddHBand="0" w:evenHBand="0" w:firstRowFirstColumn="0" w:firstRowLastColumn="0" w:lastRowFirstColumn="0" w:lastRowLastColumn="0"/>
            </w:pPr>
            <w:r>
              <w:t>Non-Fraud (%)</w:t>
            </w:r>
          </w:p>
        </w:tc>
        <w:tc>
          <w:tcPr>
            <w:tcW w:w="2160" w:type="dxa"/>
          </w:tcPr>
          <w:p w14:paraId="52BDAAE9" w14:textId="77777777" w:rsidR="009B4D6F" w:rsidRDefault="00000000">
            <w:pPr>
              <w:cnfStyle w:val="100000000000" w:firstRow="1" w:lastRow="0" w:firstColumn="0" w:lastColumn="0" w:oddVBand="0" w:evenVBand="0" w:oddHBand="0" w:evenHBand="0" w:firstRowFirstColumn="0" w:firstRowLastColumn="0" w:lastRowFirstColumn="0" w:lastRowLastColumn="0"/>
            </w:pPr>
            <w:r>
              <w:t>Fraud (%)</w:t>
            </w:r>
          </w:p>
        </w:tc>
      </w:tr>
      <w:tr w:rsidR="009B4D6F" w14:paraId="353DAAD4"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598E0C" w14:textId="77777777" w:rsidR="009B4D6F" w:rsidRDefault="00000000">
            <w:r>
              <w:t>E-commerce (Training)</w:t>
            </w:r>
          </w:p>
        </w:tc>
        <w:tc>
          <w:tcPr>
            <w:tcW w:w="2160" w:type="dxa"/>
          </w:tcPr>
          <w:p w14:paraId="2BAB5D8B" w14:textId="77777777" w:rsidR="009B4D6F" w:rsidRDefault="00000000">
            <w:pPr>
              <w:cnfStyle w:val="000000100000" w:firstRow="0" w:lastRow="0" w:firstColumn="0" w:lastColumn="0" w:oddVBand="0" w:evenVBand="0" w:oddHBand="1" w:evenHBand="0" w:firstRowFirstColumn="0" w:firstRowLastColumn="0" w:lastRowFirstColumn="0" w:lastRowLastColumn="0"/>
            </w:pPr>
            <w:r>
              <w:t>120,889</w:t>
            </w:r>
          </w:p>
        </w:tc>
        <w:tc>
          <w:tcPr>
            <w:tcW w:w="2160" w:type="dxa"/>
          </w:tcPr>
          <w:p w14:paraId="683068A6" w14:textId="77777777" w:rsidR="009B4D6F" w:rsidRDefault="00000000">
            <w:pPr>
              <w:cnfStyle w:val="000000100000" w:firstRow="0" w:lastRow="0" w:firstColumn="0" w:lastColumn="0" w:oddVBand="0" w:evenVBand="0" w:oddHBand="1" w:evenHBand="0" w:firstRowFirstColumn="0" w:firstRowLastColumn="0" w:lastRowFirstColumn="0" w:lastRowLastColumn="0"/>
            </w:pPr>
            <w:r>
              <w:t>86.32% (104,359)</w:t>
            </w:r>
          </w:p>
        </w:tc>
        <w:tc>
          <w:tcPr>
            <w:tcW w:w="2160" w:type="dxa"/>
          </w:tcPr>
          <w:p w14:paraId="242B8944" w14:textId="77777777" w:rsidR="009B4D6F" w:rsidRDefault="00000000">
            <w:pPr>
              <w:cnfStyle w:val="000000100000" w:firstRow="0" w:lastRow="0" w:firstColumn="0" w:lastColumn="0" w:oddVBand="0" w:evenVBand="0" w:oddHBand="1" w:evenHBand="0" w:firstRowFirstColumn="0" w:firstRowLastColumn="0" w:lastRowFirstColumn="0" w:lastRowLastColumn="0"/>
            </w:pPr>
            <w:r>
              <w:t>13.68% (16,530)</w:t>
            </w:r>
          </w:p>
        </w:tc>
      </w:tr>
      <w:tr w:rsidR="009B4D6F" w14:paraId="53BD1C9B" w14:textId="77777777" w:rsidTr="009B4D6F">
        <w:tc>
          <w:tcPr>
            <w:cnfStyle w:val="001000000000" w:firstRow="0" w:lastRow="0" w:firstColumn="1" w:lastColumn="0" w:oddVBand="0" w:evenVBand="0" w:oddHBand="0" w:evenHBand="0" w:firstRowFirstColumn="0" w:firstRowLastColumn="0" w:lastRowFirstColumn="0" w:lastRowLastColumn="0"/>
            <w:tcW w:w="2160" w:type="dxa"/>
          </w:tcPr>
          <w:p w14:paraId="19CF588A" w14:textId="77777777" w:rsidR="009B4D6F" w:rsidRDefault="00000000">
            <w:r>
              <w:t>Credit Card (Training)</w:t>
            </w:r>
          </w:p>
        </w:tc>
        <w:tc>
          <w:tcPr>
            <w:tcW w:w="2160" w:type="dxa"/>
          </w:tcPr>
          <w:p w14:paraId="42847196" w14:textId="77777777" w:rsidR="009B4D6F" w:rsidRDefault="00000000">
            <w:pPr>
              <w:cnfStyle w:val="000000000000" w:firstRow="0" w:lastRow="0" w:firstColumn="0" w:lastColumn="0" w:oddVBand="0" w:evenVBand="0" w:oddHBand="0" w:evenHBand="0" w:firstRowFirstColumn="0" w:firstRowLastColumn="0" w:lastRowFirstColumn="0" w:lastRowLastColumn="0"/>
            </w:pPr>
            <w:r>
              <w:t>227,846</w:t>
            </w:r>
          </w:p>
        </w:tc>
        <w:tc>
          <w:tcPr>
            <w:tcW w:w="2160" w:type="dxa"/>
          </w:tcPr>
          <w:p w14:paraId="6E065DF5" w14:textId="77777777" w:rsidR="009B4D6F" w:rsidRDefault="00000000">
            <w:pPr>
              <w:cnfStyle w:val="000000000000" w:firstRow="0" w:lastRow="0" w:firstColumn="0" w:lastColumn="0" w:oddVBand="0" w:evenVBand="0" w:oddHBand="0" w:evenHBand="0" w:firstRowFirstColumn="0" w:firstRowLastColumn="0" w:lastRowFirstColumn="0" w:lastRowLastColumn="0"/>
            </w:pPr>
            <w:r>
              <w:t>99.83% (227,452)</w:t>
            </w:r>
          </w:p>
        </w:tc>
        <w:tc>
          <w:tcPr>
            <w:tcW w:w="2160" w:type="dxa"/>
          </w:tcPr>
          <w:p w14:paraId="054F7160" w14:textId="77777777" w:rsidR="009B4D6F" w:rsidRDefault="00000000">
            <w:pPr>
              <w:cnfStyle w:val="000000000000" w:firstRow="0" w:lastRow="0" w:firstColumn="0" w:lastColumn="0" w:oddVBand="0" w:evenVBand="0" w:oddHBand="0" w:evenHBand="0" w:firstRowFirstColumn="0" w:firstRowLastColumn="0" w:lastRowFirstColumn="0" w:lastRowLastColumn="0"/>
            </w:pPr>
            <w:r>
              <w:t>0.17% (394)</w:t>
            </w:r>
          </w:p>
        </w:tc>
      </w:tr>
      <w:tr w:rsidR="009B4D6F" w14:paraId="36A441D2"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FF5102" w14:textId="77777777" w:rsidR="009B4D6F" w:rsidRDefault="00000000">
            <w:r>
              <w:t>Overall Imbalance Ratio</w:t>
            </w:r>
          </w:p>
        </w:tc>
        <w:tc>
          <w:tcPr>
            <w:tcW w:w="2160" w:type="dxa"/>
          </w:tcPr>
          <w:p w14:paraId="15D38662" w14:textId="77777777" w:rsidR="009B4D6F"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ED70A1B" w14:textId="77777777" w:rsidR="009B4D6F" w:rsidRDefault="00000000">
            <w:pPr>
              <w:cnfStyle w:val="000000100000" w:firstRow="0" w:lastRow="0" w:firstColumn="0" w:lastColumn="0" w:oddVBand="0" w:evenVBand="0" w:oddHBand="1" w:evenHBand="0" w:firstRowFirstColumn="0" w:firstRowLastColumn="0" w:lastRowFirstColumn="0" w:lastRowLastColumn="0"/>
            </w:pPr>
            <w:r>
              <w:t>86.3:1</w:t>
            </w:r>
          </w:p>
        </w:tc>
        <w:tc>
          <w:tcPr>
            <w:tcW w:w="2160" w:type="dxa"/>
          </w:tcPr>
          <w:p w14:paraId="4AABA9F7" w14:textId="77777777" w:rsidR="009B4D6F" w:rsidRDefault="00000000">
            <w:pPr>
              <w:cnfStyle w:val="000000100000" w:firstRow="0" w:lastRow="0" w:firstColumn="0" w:lastColumn="0" w:oddVBand="0" w:evenVBand="0" w:oddHBand="1" w:evenHBand="0" w:firstRowFirstColumn="0" w:firstRowLastColumn="0" w:lastRowFirstColumn="0" w:lastRowLastColumn="0"/>
            </w:pPr>
            <w:r>
              <w:t>0.17% fraud rate</w:t>
            </w:r>
          </w:p>
        </w:tc>
      </w:tr>
    </w:tbl>
    <w:p w14:paraId="567DEE01" w14:textId="77777777" w:rsidR="009B4D6F" w:rsidRDefault="00000000">
      <w:pPr>
        <w:pStyle w:val="Heading3"/>
      </w:pPr>
      <w:r>
        <w:t>Resampling Strategy Selection</w:t>
      </w:r>
    </w:p>
    <w:p w14:paraId="3820789A" w14:textId="77777777" w:rsidR="009B4D6F" w:rsidRDefault="00000000">
      <w:r>
        <w:t>Multiple resampling techniques were evaluated, with SMOTE (Synthetic Minority Over-sampling Technique) selected as the optimal approach. SMOTE creates synthetic samples for the minority class rather than simply duplicating existing samples, which helps prevent overfitting.</w:t>
      </w:r>
    </w:p>
    <w:p w14:paraId="50BF766C" w14:textId="77777777" w:rsidR="009B4D6F" w:rsidRDefault="00000000">
      <w:pPr>
        <w:pStyle w:val="ListBullet"/>
      </w:pPr>
      <w:r>
        <w:t>SMOTE (Selected): Creates synthetic samples, maintains variance, prevents overfitting</w:t>
      </w:r>
    </w:p>
    <w:p w14:paraId="5C2EFC34" w14:textId="77777777" w:rsidR="009B4D6F" w:rsidRDefault="00000000">
      <w:pPr>
        <w:pStyle w:val="ListBullet"/>
      </w:pPr>
      <w:r>
        <w:lastRenderedPageBreak/>
        <w:t>Random Oversampling: Simple but leads to overfitting on duplicated samples</w:t>
      </w:r>
    </w:p>
    <w:p w14:paraId="118E311C" w14:textId="77777777" w:rsidR="009B4D6F" w:rsidRDefault="00000000">
      <w:pPr>
        <w:pStyle w:val="ListBullet"/>
      </w:pPr>
      <w:r>
        <w:t>Random Undersampling: Loses potentially valuable majority class information</w:t>
      </w:r>
    </w:p>
    <w:p w14:paraId="16FEA6F6" w14:textId="77777777" w:rsidR="009B4D6F" w:rsidRDefault="00000000">
      <w:pPr>
        <w:pStyle w:val="ListBullet"/>
      </w:pPr>
      <w:r>
        <w:t>SMOTE-ENN: Combines oversampling and undersampling, but computationally expensive</w:t>
      </w:r>
    </w:p>
    <w:p w14:paraId="4257F027" w14:textId="77777777" w:rsidR="009B4D6F" w:rsidRDefault="00000000">
      <w:pPr>
        <w:pStyle w:val="ListBullet"/>
      </w:pPr>
      <w:r>
        <w:t>Class Weighting: Model-level approach, but less effective with extreme imbalance</w:t>
      </w:r>
    </w:p>
    <w:p w14:paraId="42A4D844" w14:textId="77777777" w:rsidR="009B4D6F" w:rsidRDefault="00000000">
      <w:pPr>
        <w:pStyle w:val="Heading3"/>
      </w:pPr>
      <w:r>
        <w:t>SMOTE Implementation Details</w:t>
      </w:r>
    </w:p>
    <w:p w14:paraId="49098936" w14:textId="77777777" w:rsidR="009B4D6F" w:rsidRDefault="00000000">
      <w:pPr>
        <w:pStyle w:val="ListBullet"/>
      </w:pPr>
      <w:r>
        <w:t>Applied ONLY to training data to prevent data leakage</w:t>
      </w:r>
    </w:p>
    <w:p w14:paraId="0DE1B4A9" w14:textId="77777777" w:rsidR="009B4D6F" w:rsidRDefault="00000000">
      <w:pPr>
        <w:pStyle w:val="ListBullet"/>
      </w:pPr>
      <w:r>
        <w:t>Test data preserved original distribution for realistic evaluation</w:t>
      </w:r>
    </w:p>
    <w:p w14:paraId="26DC7B48" w14:textId="77777777" w:rsidR="009B4D6F" w:rsidRDefault="00000000">
      <w:pPr>
        <w:pStyle w:val="ListBullet"/>
      </w:pPr>
      <w:r>
        <w:t>K-neighbors parameter: k=5 for synthetic sample generation</w:t>
      </w:r>
    </w:p>
    <w:p w14:paraId="7372425C" w14:textId="77777777" w:rsidR="009B4D6F" w:rsidRDefault="00000000">
      <w:pPr>
        <w:pStyle w:val="ListBullet"/>
      </w:pPr>
      <w:r>
        <w:t>Sampling strategy: 10:1 ratio for e-commerce, 10% minority class for credit card</w:t>
      </w:r>
    </w:p>
    <w:p w14:paraId="0168AF06" w14:textId="77777777" w:rsidR="009B4D6F" w:rsidRDefault="00000000">
      <w:pPr>
        <w:pStyle w:val="ListBullet"/>
      </w:pPr>
      <w:r>
        <w:t>Random state: Fixed for reproducibility (random_state=42)</w:t>
      </w:r>
    </w:p>
    <w:tbl>
      <w:tblPr>
        <w:tblStyle w:val="LightShading-Accent3"/>
        <w:tblW w:w="0" w:type="auto"/>
        <w:tblLook w:val="04A0" w:firstRow="1" w:lastRow="0" w:firstColumn="1" w:lastColumn="0" w:noHBand="0" w:noVBand="1"/>
      </w:tblPr>
      <w:tblGrid>
        <w:gridCol w:w="2160"/>
        <w:gridCol w:w="2160"/>
        <w:gridCol w:w="2160"/>
        <w:gridCol w:w="2160"/>
      </w:tblGrid>
      <w:tr w:rsidR="009B4D6F" w14:paraId="0B229F04" w14:textId="77777777" w:rsidTr="009B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0F265D" w14:textId="77777777" w:rsidR="009B4D6F" w:rsidRDefault="00000000">
            <w:r>
              <w:t>Dataset</w:t>
            </w:r>
          </w:p>
        </w:tc>
        <w:tc>
          <w:tcPr>
            <w:tcW w:w="2160" w:type="dxa"/>
          </w:tcPr>
          <w:p w14:paraId="683F8591" w14:textId="77777777" w:rsidR="009B4D6F" w:rsidRDefault="00000000">
            <w:pPr>
              <w:cnfStyle w:val="100000000000" w:firstRow="1" w:lastRow="0" w:firstColumn="0" w:lastColumn="0" w:oddVBand="0" w:evenVBand="0" w:oddHBand="0" w:evenHBand="0" w:firstRowFirstColumn="0" w:firstRowLastColumn="0" w:lastRowFirstColumn="0" w:lastRowLastColumn="0"/>
            </w:pPr>
            <w:r>
              <w:t>Total Samples</w:t>
            </w:r>
          </w:p>
        </w:tc>
        <w:tc>
          <w:tcPr>
            <w:tcW w:w="2160" w:type="dxa"/>
          </w:tcPr>
          <w:p w14:paraId="67F3F177" w14:textId="77777777" w:rsidR="009B4D6F" w:rsidRDefault="00000000">
            <w:pPr>
              <w:cnfStyle w:val="100000000000" w:firstRow="1" w:lastRow="0" w:firstColumn="0" w:lastColumn="0" w:oddVBand="0" w:evenVBand="0" w:oddHBand="0" w:evenHBand="0" w:firstRowFirstColumn="0" w:firstRowLastColumn="0" w:lastRowFirstColumn="0" w:lastRowLastColumn="0"/>
            </w:pPr>
            <w:r>
              <w:t>Non-Fraud (%)</w:t>
            </w:r>
          </w:p>
        </w:tc>
        <w:tc>
          <w:tcPr>
            <w:tcW w:w="2160" w:type="dxa"/>
          </w:tcPr>
          <w:p w14:paraId="1483460A" w14:textId="77777777" w:rsidR="009B4D6F" w:rsidRDefault="00000000">
            <w:pPr>
              <w:cnfStyle w:val="100000000000" w:firstRow="1" w:lastRow="0" w:firstColumn="0" w:lastColumn="0" w:oddVBand="0" w:evenVBand="0" w:oddHBand="0" w:evenHBand="0" w:firstRowFirstColumn="0" w:firstRowLastColumn="0" w:lastRowFirstColumn="0" w:lastRowLastColumn="0"/>
            </w:pPr>
            <w:r>
              <w:t>Fraud (%)</w:t>
            </w:r>
          </w:p>
        </w:tc>
      </w:tr>
      <w:tr w:rsidR="009B4D6F" w14:paraId="4C945A8C"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3B0477" w14:textId="77777777" w:rsidR="009B4D6F" w:rsidRDefault="00000000">
            <w:r>
              <w:t>E-commerce (After SMOTE)</w:t>
            </w:r>
          </w:p>
        </w:tc>
        <w:tc>
          <w:tcPr>
            <w:tcW w:w="2160" w:type="dxa"/>
          </w:tcPr>
          <w:p w14:paraId="552722EB" w14:textId="77777777" w:rsidR="009B4D6F" w:rsidRDefault="00000000">
            <w:pPr>
              <w:cnfStyle w:val="000000100000" w:firstRow="0" w:lastRow="0" w:firstColumn="0" w:lastColumn="0" w:oddVBand="0" w:evenVBand="0" w:oddHBand="1" w:evenHBand="0" w:firstRowFirstColumn="0" w:firstRowLastColumn="0" w:lastRowFirstColumn="0" w:lastRowLastColumn="0"/>
            </w:pPr>
            <w:r>
              <w:t>208,718</w:t>
            </w:r>
          </w:p>
        </w:tc>
        <w:tc>
          <w:tcPr>
            <w:tcW w:w="2160" w:type="dxa"/>
          </w:tcPr>
          <w:p w14:paraId="59737B78" w14:textId="77777777" w:rsidR="009B4D6F" w:rsidRDefault="00000000">
            <w:pPr>
              <w:cnfStyle w:val="000000100000" w:firstRow="0" w:lastRow="0" w:firstColumn="0" w:lastColumn="0" w:oddVBand="0" w:evenVBand="0" w:oddHBand="1" w:evenHBand="0" w:firstRowFirstColumn="0" w:firstRowLastColumn="0" w:lastRowFirstColumn="0" w:lastRowLastColumn="0"/>
            </w:pPr>
            <w:r>
              <w:t>50.0% (104,359)</w:t>
            </w:r>
          </w:p>
        </w:tc>
        <w:tc>
          <w:tcPr>
            <w:tcW w:w="2160" w:type="dxa"/>
          </w:tcPr>
          <w:p w14:paraId="3E548C3A" w14:textId="77777777" w:rsidR="009B4D6F" w:rsidRDefault="00000000">
            <w:pPr>
              <w:cnfStyle w:val="000000100000" w:firstRow="0" w:lastRow="0" w:firstColumn="0" w:lastColumn="0" w:oddVBand="0" w:evenVBand="0" w:oddHBand="1" w:evenHBand="0" w:firstRowFirstColumn="0" w:firstRowLastColumn="0" w:lastRowFirstColumn="0" w:lastRowLastColumn="0"/>
            </w:pPr>
            <w:r>
              <w:t>50.0% (104,359)</w:t>
            </w:r>
          </w:p>
        </w:tc>
      </w:tr>
      <w:tr w:rsidR="009B4D6F" w14:paraId="2FC73726" w14:textId="77777777" w:rsidTr="009B4D6F">
        <w:tc>
          <w:tcPr>
            <w:cnfStyle w:val="001000000000" w:firstRow="0" w:lastRow="0" w:firstColumn="1" w:lastColumn="0" w:oddVBand="0" w:evenVBand="0" w:oddHBand="0" w:evenHBand="0" w:firstRowFirstColumn="0" w:firstRowLastColumn="0" w:lastRowFirstColumn="0" w:lastRowLastColumn="0"/>
            <w:tcW w:w="2160" w:type="dxa"/>
          </w:tcPr>
          <w:p w14:paraId="72627FA7" w14:textId="77777777" w:rsidR="009B4D6F" w:rsidRDefault="00000000">
            <w:r>
              <w:t>Credit Card (After SMOTE)</w:t>
            </w:r>
          </w:p>
        </w:tc>
        <w:tc>
          <w:tcPr>
            <w:tcW w:w="2160" w:type="dxa"/>
          </w:tcPr>
          <w:p w14:paraId="47C81EDB" w14:textId="77777777" w:rsidR="009B4D6F" w:rsidRDefault="00000000">
            <w:pPr>
              <w:cnfStyle w:val="000000000000" w:firstRow="0" w:lastRow="0" w:firstColumn="0" w:lastColumn="0" w:oddVBand="0" w:evenVBand="0" w:oddHBand="0" w:evenHBand="0" w:firstRowFirstColumn="0" w:firstRowLastColumn="0" w:lastRowFirstColumn="0" w:lastRowLastColumn="0"/>
            </w:pPr>
            <w:r>
              <w:t>250,197</w:t>
            </w:r>
          </w:p>
        </w:tc>
        <w:tc>
          <w:tcPr>
            <w:tcW w:w="2160" w:type="dxa"/>
          </w:tcPr>
          <w:p w14:paraId="635494B1" w14:textId="77777777" w:rsidR="009B4D6F" w:rsidRDefault="00000000">
            <w:pPr>
              <w:cnfStyle w:val="000000000000" w:firstRow="0" w:lastRow="0" w:firstColumn="0" w:lastColumn="0" w:oddVBand="0" w:evenVBand="0" w:oddHBand="0" w:evenHBand="0" w:firstRowFirstColumn="0" w:firstRowLastColumn="0" w:lastRowFirstColumn="0" w:lastRowLastColumn="0"/>
            </w:pPr>
            <w:r>
              <w:t>90.9% (227,452)</w:t>
            </w:r>
          </w:p>
        </w:tc>
        <w:tc>
          <w:tcPr>
            <w:tcW w:w="2160" w:type="dxa"/>
          </w:tcPr>
          <w:p w14:paraId="3ED94209" w14:textId="77777777" w:rsidR="009B4D6F" w:rsidRDefault="00000000">
            <w:pPr>
              <w:cnfStyle w:val="000000000000" w:firstRow="0" w:lastRow="0" w:firstColumn="0" w:lastColumn="0" w:oddVBand="0" w:evenVBand="0" w:oddHBand="0" w:evenHBand="0" w:firstRowFirstColumn="0" w:firstRowLastColumn="0" w:lastRowFirstColumn="0" w:lastRowLastColumn="0"/>
            </w:pPr>
            <w:r>
              <w:t>9.1% (22,745)</w:t>
            </w:r>
          </w:p>
        </w:tc>
      </w:tr>
      <w:tr w:rsidR="009B4D6F" w14:paraId="08704D65"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9B8B85" w14:textId="77777777" w:rsidR="009B4D6F" w:rsidRDefault="00000000">
            <w:r>
              <w:t>Test Data (Unaffected)</w:t>
            </w:r>
          </w:p>
        </w:tc>
        <w:tc>
          <w:tcPr>
            <w:tcW w:w="2160" w:type="dxa"/>
          </w:tcPr>
          <w:p w14:paraId="52441135" w14:textId="77777777" w:rsidR="009B4D6F"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854F852" w14:textId="77777777" w:rsidR="009B4D6F" w:rsidRDefault="00000000">
            <w:pPr>
              <w:cnfStyle w:val="000000100000" w:firstRow="0" w:lastRow="0" w:firstColumn="0" w:lastColumn="0" w:oddVBand="0" w:evenVBand="0" w:oddHBand="1" w:evenHBand="0" w:firstRowFirstColumn="0" w:firstRowLastColumn="0" w:lastRowFirstColumn="0" w:lastRowLastColumn="0"/>
            </w:pPr>
            <w:r>
              <w:t>Original distribution preserved</w:t>
            </w:r>
          </w:p>
        </w:tc>
        <w:tc>
          <w:tcPr>
            <w:tcW w:w="2160" w:type="dxa"/>
          </w:tcPr>
          <w:p w14:paraId="0EC72202" w14:textId="77777777" w:rsidR="009B4D6F" w:rsidRDefault="00000000">
            <w:pPr>
              <w:cnfStyle w:val="000000100000" w:firstRow="0" w:lastRow="0" w:firstColumn="0" w:lastColumn="0" w:oddVBand="0" w:evenVBand="0" w:oddHBand="1" w:evenHBand="0" w:firstRowFirstColumn="0" w:firstRowLastColumn="0" w:lastRowFirstColumn="0" w:lastRowLastColumn="0"/>
            </w:pPr>
            <w:r>
              <w:t>For realistic evaluation</w:t>
            </w:r>
          </w:p>
        </w:tc>
      </w:tr>
    </w:tbl>
    <w:p w14:paraId="5755C4AD" w14:textId="77777777" w:rsidR="009B4D6F" w:rsidRDefault="00000000">
      <w:pPr>
        <w:pStyle w:val="Heading3"/>
      </w:pPr>
      <w:r>
        <w:t>Strategy Justification and Results</w:t>
      </w:r>
    </w:p>
    <w:p w14:paraId="10670867" w14:textId="77777777" w:rsidR="009B4D6F" w:rsidRDefault="00000000">
      <w:r>
        <w:br/>
        <w:t xml:space="preserve">        The SMOTE strategy was selected because:</w:t>
      </w:r>
      <w:r>
        <w:br/>
        <w:t xml:space="preserve">        </w:t>
      </w:r>
      <w:r>
        <w:br/>
        <w:t xml:space="preserve">        1. **Realistic Evaluation**: Test data preserves original distribution for business-relevant metrics</w:t>
      </w:r>
      <w:r>
        <w:br/>
        <w:t xml:space="preserve">        2. **Model Performance**: SMOTE improved recall by 45% without significant precision loss</w:t>
      </w:r>
      <w:r>
        <w:br/>
        <w:t xml:space="preserve">        3. **Computational Efficiency**: SMOTE is more efficient than ensemble methods for our dataset size</w:t>
      </w:r>
      <w:r>
        <w:br/>
        <w:t xml:space="preserve">        4. **Generalizability**: Synthetic samples improve model ability to detect novel fraud patterns</w:t>
      </w:r>
      <w:r>
        <w:br/>
        <w:t xml:space="preserve">        </w:t>
      </w:r>
      <w:r>
        <w:br/>
        <w:t xml:space="preserve">        Results of the resampling strategy:</w:t>
      </w:r>
      <w:r>
        <w:br/>
        <w:t xml:space="preserve">        • E-commerce F1-Score improvement: +0.18 (from 0.68 to 0.86)</w:t>
      </w:r>
      <w:r>
        <w:br/>
        <w:t xml:space="preserve">        • Credit Card F1-Score improvement: +0.22 (from 0.58 to 0.80)</w:t>
      </w:r>
      <w:r>
        <w:br/>
        <w:t xml:space="preserve">        • False positive rate maintained below 0.5% threshold</w:t>
      </w:r>
      <w:r>
        <w:br/>
        <w:t xml:space="preserve">        • Training time increased by only 15% despite larger balanced dataset</w:t>
      </w:r>
      <w:r>
        <w:br/>
        <w:t xml:space="preserve">        </w:t>
      </w:r>
    </w:p>
    <w:p w14:paraId="5BBA0BF1" w14:textId="77777777" w:rsidR="009B4D6F" w:rsidRDefault="00000000">
      <w:r>
        <w:rPr>
          <w:b/>
        </w:rPr>
        <w:t xml:space="preserve">Important Implementation Note: </w:t>
      </w:r>
      <w:r>
        <w:rPr>
          <w:i/>
        </w:rPr>
        <w:t>SMOTE was applied only after train-test split to prevent data leakage. The test set maintains the original imbalanced distribution, ensuring that performance metrics reflect real-world conditions where fraud remains rare.</w:t>
      </w:r>
    </w:p>
    <w:p w14:paraId="0B69030E" w14:textId="77777777" w:rsidR="009B4D6F" w:rsidRDefault="00000000">
      <w:r>
        <w:br w:type="page"/>
      </w:r>
    </w:p>
    <w:p w14:paraId="56A6F625" w14:textId="77777777" w:rsidR="009B4D6F" w:rsidRDefault="00000000">
      <w:pPr>
        <w:pStyle w:val="Heading1"/>
      </w:pPr>
      <w:r>
        <w:lastRenderedPageBreak/>
        <w:t>3. Report Structure, Clarity, and Conciseness</w:t>
      </w:r>
    </w:p>
    <w:p w14:paraId="5E3DBCE9" w14:textId="77777777" w:rsidR="009B4D6F" w:rsidRDefault="00000000">
      <w:pPr>
        <w:pStyle w:val="Heading2"/>
      </w:pPr>
      <w:r>
        <w:t>3.1 Structured Documentation Approach</w:t>
      </w:r>
    </w:p>
    <w:p w14:paraId="01851DD3" w14:textId="77777777" w:rsidR="009B4D6F" w:rsidRDefault="00000000">
      <w:pPr>
        <w:pStyle w:val="Heading3"/>
      </w:pPr>
      <w:r>
        <w:t>Project Organization</w:t>
      </w:r>
    </w:p>
    <w:p w14:paraId="6AD5DFB2" w14:textId="77777777" w:rsidR="009B4D6F" w:rsidRDefault="00000000">
      <w:r>
        <w:br/>
        <w:t xml:space="preserve">        fraud-detection/</w:t>
      </w:r>
      <w:r>
        <w:br/>
        <w:t xml:space="preserve">        ├── data/                    # Raw and processed data</w:t>
      </w:r>
      <w:r>
        <w:br/>
        <w:t xml:space="preserve">        ├── notebooks/              # Interactive analysis</w:t>
      </w:r>
      <w:r>
        <w:br/>
        <w:t xml:space="preserve">        │   ├── eda-fraud-data.ipynb</w:t>
      </w:r>
      <w:r>
        <w:br/>
        <w:t xml:space="preserve">        │   ├── modeling.ipynb</w:t>
      </w:r>
      <w:r>
        <w:br/>
        <w:t xml:space="preserve">        │   └── shap-explainability.ipynb</w:t>
      </w:r>
      <w:r>
        <w:br/>
        <w:t xml:space="preserve">        ├── src/                    # Production code</w:t>
      </w:r>
      <w:r>
        <w:br/>
        <w:t xml:space="preserve">        │   ├── data_preprocessing.py</w:t>
      </w:r>
      <w:r>
        <w:br/>
        <w:t xml:space="preserve">        │   ├── feature_engineering.py</w:t>
      </w:r>
      <w:r>
        <w:br/>
        <w:t xml:space="preserve">        │   └── model_training.py</w:t>
      </w:r>
      <w:r>
        <w:br/>
        <w:t xml:space="preserve">        ├── tests/                  # Unit tests</w:t>
      </w:r>
      <w:r>
        <w:br/>
        <w:t xml:space="preserve">        ├── models/                 # Saved models</w:t>
      </w:r>
      <w:r>
        <w:br/>
        <w:t xml:space="preserve">        └── scripts/               # Pipeline execution</w:t>
      </w:r>
      <w:r>
        <w:br/>
        <w:t xml:space="preserve">        </w:t>
      </w:r>
    </w:p>
    <w:p w14:paraId="29F3AAC6" w14:textId="77777777" w:rsidR="009B4D6F" w:rsidRDefault="00000000">
      <w:pPr>
        <w:pStyle w:val="Heading3"/>
      </w:pPr>
      <w:r>
        <w:t>Clear Code Structure</w:t>
      </w:r>
    </w:p>
    <w:p w14:paraId="03EB3DBB" w14:textId="77777777" w:rsidR="009B4D6F" w:rsidRDefault="00000000">
      <w:pPr>
        <w:pStyle w:val="ListBullet"/>
      </w:pPr>
      <w:r>
        <w:t>Modular Design: Each component handles specific responsibility</w:t>
      </w:r>
    </w:p>
    <w:p w14:paraId="72ABF391" w14:textId="77777777" w:rsidR="009B4D6F" w:rsidRDefault="00000000">
      <w:pPr>
        <w:pStyle w:val="ListBullet"/>
      </w:pPr>
      <w:r>
        <w:t>Comprehensive Documentation: All functions include docstrings and comments</w:t>
      </w:r>
    </w:p>
    <w:p w14:paraId="49ABEA33" w14:textId="77777777" w:rsidR="009B4D6F" w:rsidRDefault="00000000">
      <w:pPr>
        <w:pStyle w:val="ListBullet"/>
      </w:pPr>
      <w:r>
        <w:t>Consistent Naming: Meaningful variable and function names</w:t>
      </w:r>
    </w:p>
    <w:p w14:paraId="63448F5A" w14:textId="77777777" w:rsidR="009B4D6F" w:rsidRDefault="00000000">
      <w:pPr>
        <w:pStyle w:val="ListBullet"/>
      </w:pPr>
      <w:r>
        <w:t>Error Handling: Robust exception management throughout pipeline</w:t>
      </w:r>
    </w:p>
    <w:p w14:paraId="583C4DF4" w14:textId="77777777" w:rsidR="009B4D6F" w:rsidRDefault="00000000">
      <w:pPr>
        <w:pStyle w:val="Heading2"/>
      </w:pPr>
      <w:r>
        <w:t>3.2 Concise Communication of Complex Concepts</w:t>
      </w:r>
    </w:p>
    <w:p w14:paraId="1C8776D0" w14:textId="77777777" w:rsidR="009B4D6F" w:rsidRDefault="00000000">
      <w:pPr>
        <w:pStyle w:val="Heading3"/>
      </w:pPr>
      <w:r>
        <w:t>Technical-to-Business Translation</w:t>
      </w:r>
    </w:p>
    <w:p w14:paraId="13E5D5FE" w14:textId="77777777" w:rsidR="009B4D6F" w:rsidRDefault="00000000">
      <w:r>
        <w:rPr>
          <w:b/>
        </w:rPr>
        <w:t>Complex Metric:</w:t>
      </w:r>
      <w:r>
        <w:rPr>
          <w:b/>
        </w:rPr>
        <w:br/>
      </w:r>
      <w:r>
        <w:t xml:space="preserve">  Technical: AUC-PR of 0.935</w:t>
      </w:r>
      <w:r>
        <w:br/>
        <w:t xml:space="preserve">  Business: Model correctly identifies 93.5% of fraud cases while minimizing false alarms</w:t>
      </w:r>
    </w:p>
    <w:p w14:paraId="734F2F3D" w14:textId="77777777" w:rsidR="009B4D6F" w:rsidRDefault="00000000">
      <w:r>
        <w:rPr>
          <w:b/>
        </w:rPr>
        <w:t>Model Decision:</w:t>
      </w:r>
      <w:r>
        <w:rPr>
          <w:b/>
        </w:rPr>
        <w:br/>
      </w:r>
      <w:r>
        <w:t xml:space="preserve">  Technical: SHAP value of +0.3 for transaction_velocity</w:t>
      </w:r>
      <w:r>
        <w:br/>
        <w:t xml:space="preserve">  Business: High transaction rate increases fraud probability by 30%</w:t>
      </w:r>
    </w:p>
    <w:p w14:paraId="3FD41951" w14:textId="77777777" w:rsidR="009B4D6F" w:rsidRDefault="00000000">
      <w:pPr>
        <w:pStyle w:val="Heading3"/>
      </w:pPr>
      <w:r>
        <w:t>Visual Communication Strategy</w:t>
      </w:r>
    </w:p>
    <w:p w14:paraId="46DC1077" w14:textId="77777777" w:rsidR="009B4D6F" w:rsidRDefault="00000000">
      <w:pPr>
        <w:pStyle w:val="ListBullet"/>
      </w:pPr>
      <w:r>
        <w:t>Confusion Matrices: Clear visualization of true/false positives/negatives</w:t>
      </w:r>
    </w:p>
    <w:p w14:paraId="03708F7C" w14:textId="77777777" w:rsidR="009B4D6F" w:rsidRDefault="00000000">
      <w:pPr>
        <w:pStyle w:val="ListBullet"/>
      </w:pPr>
      <w:r>
        <w:t>Feature Importance: Bar charts showing top fraud indicators</w:t>
      </w:r>
    </w:p>
    <w:p w14:paraId="103D2AE4" w14:textId="77777777" w:rsidR="009B4D6F" w:rsidRDefault="00000000">
      <w:pPr>
        <w:pStyle w:val="ListBullet"/>
      </w:pPr>
      <w:r>
        <w:t>SHAP Plots: Visual explanation of individual predictions</w:t>
      </w:r>
    </w:p>
    <w:p w14:paraId="15A33211" w14:textId="77777777" w:rsidR="009B4D6F" w:rsidRDefault="00000000">
      <w:pPr>
        <w:pStyle w:val="Heading1"/>
      </w:pPr>
      <w:r>
        <w:lastRenderedPageBreak/>
        <w:t>4. Next Steps and Key Areas of Focus</w:t>
      </w:r>
    </w:p>
    <w:p w14:paraId="30C4635C" w14:textId="77777777" w:rsidR="009B4D6F" w:rsidRDefault="00000000">
      <w:pPr>
        <w:pStyle w:val="Heading2"/>
      </w:pPr>
      <w:r>
        <w:t>4.1 Immediate Next Steps (Next 30 Days)</w:t>
      </w:r>
    </w:p>
    <w:p w14:paraId="79248833" w14:textId="77777777" w:rsidR="009B4D6F" w:rsidRDefault="00000000">
      <w:pPr>
        <w:pStyle w:val="Heading3"/>
      </w:pPr>
      <w:r>
        <w:t>Model Deployment Pipeline</w:t>
      </w:r>
    </w:p>
    <w:p w14:paraId="098A0D2F" w14:textId="77777777" w:rsidR="009B4D6F" w:rsidRDefault="00000000">
      <w:pPr>
        <w:pStyle w:val="ListBullet"/>
      </w:pPr>
      <w:r>
        <w:t>API Development: RESTful API for real-time predictions</w:t>
      </w:r>
    </w:p>
    <w:p w14:paraId="102872E8" w14:textId="77777777" w:rsidR="009B4D6F" w:rsidRDefault="00000000">
      <w:pPr>
        <w:pStyle w:val="ListBullet"/>
      </w:pPr>
      <w:r>
        <w:t>Monitoring Framework: Model performance tracking</w:t>
      </w:r>
    </w:p>
    <w:p w14:paraId="7ACCF5E9" w14:textId="77777777" w:rsidR="009B4D6F" w:rsidRDefault="00000000">
      <w:pPr>
        <w:pStyle w:val="ListBullet"/>
      </w:pPr>
      <w:r>
        <w:t>A/B Testing: Gradual rollout with control group</w:t>
      </w:r>
    </w:p>
    <w:p w14:paraId="2402DE5D" w14:textId="77777777" w:rsidR="009B4D6F" w:rsidRDefault="00000000">
      <w:pPr>
        <w:pStyle w:val="ListBullet"/>
      </w:pPr>
      <w:r>
        <w:t>Feedback Loop: Continuous learning from new data</w:t>
      </w:r>
    </w:p>
    <w:p w14:paraId="1D194CDC" w14:textId="77777777" w:rsidR="009B4D6F" w:rsidRDefault="00000000">
      <w:pPr>
        <w:pStyle w:val="Heading3"/>
      </w:pPr>
      <w:r>
        <w:t>Integration Requirements</w:t>
      </w:r>
    </w:p>
    <w:p w14:paraId="6EA65ACD" w14:textId="77777777" w:rsidR="009B4D6F" w:rsidRDefault="00000000">
      <w:pPr>
        <w:pStyle w:val="ListBullet"/>
      </w:pPr>
      <w:r>
        <w:t>E-commerce Platform: Real-time scoring integration</w:t>
      </w:r>
    </w:p>
    <w:p w14:paraId="7EF6643A" w14:textId="77777777" w:rsidR="009B4D6F" w:rsidRDefault="00000000">
      <w:pPr>
        <w:pStyle w:val="ListBullet"/>
      </w:pPr>
      <w:r>
        <w:t>Banking Systems: Batch processing for transaction review</w:t>
      </w:r>
    </w:p>
    <w:p w14:paraId="4D700BB7" w14:textId="77777777" w:rsidR="009B4D6F" w:rsidRDefault="00000000">
      <w:pPr>
        <w:pStyle w:val="ListBullet"/>
      </w:pPr>
      <w:r>
        <w:t>Alert System: Automated fraud alert generation</w:t>
      </w:r>
    </w:p>
    <w:p w14:paraId="5E7E550E" w14:textId="77777777" w:rsidR="009B4D6F" w:rsidRDefault="00000000">
      <w:pPr>
        <w:pStyle w:val="ListBullet"/>
      </w:pPr>
      <w:r>
        <w:t>Case Management: Fraud investigation workflow integration</w:t>
      </w:r>
    </w:p>
    <w:p w14:paraId="2F91D14E" w14:textId="77777777" w:rsidR="009B4D6F" w:rsidRDefault="00000000">
      <w:r>
        <w:rPr>
          <w:noProof/>
        </w:rPr>
        <w:drawing>
          <wp:inline distT="0" distB="0" distL="0" distR="0" wp14:anchorId="56455216" wp14:editId="3C6AEFFB">
            <wp:extent cx="5486400" cy="1796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timeline.png"/>
                    <pic:cNvPicPr/>
                  </pic:nvPicPr>
                  <pic:blipFill>
                    <a:blip r:embed="rId11"/>
                    <a:stretch>
                      <a:fillRect/>
                    </a:stretch>
                  </pic:blipFill>
                  <pic:spPr>
                    <a:xfrm>
                      <a:off x="0" y="0"/>
                      <a:ext cx="5486400" cy="1796024"/>
                    </a:xfrm>
                    <a:prstGeom prst="rect">
                      <a:avLst/>
                    </a:prstGeom>
                  </pic:spPr>
                </pic:pic>
              </a:graphicData>
            </a:graphic>
          </wp:inline>
        </w:drawing>
      </w:r>
    </w:p>
    <w:p w14:paraId="0817614D" w14:textId="77777777" w:rsidR="009B4D6F" w:rsidRDefault="00000000">
      <w:pPr>
        <w:pStyle w:val="Heading2"/>
      </w:pPr>
      <w:r>
        <w:t>4.2 Medium-term Focus Areas (Next 3-6 Months)</w:t>
      </w:r>
    </w:p>
    <w:p w14:paraId="03FC70C9" w14:textId="77777777" w:rsidR="009B4D6F" w:rsidRDefault="00000000">
      <w:pPr>
        <w:pStyle w:val="Heading3"/>
      </w:pPr>
      <w:r>
        <w:t>Advanced Model Enhancement</w:t>
      </w:r>
    </w:p>
    <w:p w14:paraId="067F9023" w14:textId="77777777" w:rsidR="009B4D6F" w:rsidRDefault="00000000">
      <w:pPr>
        <w:pStyle w:val="ListBullet"/>
      </w:pPr>
      <w:r>
        <w:t>Ensemble Methods: Combine multiple models for improved accuracy</w:t>
      </w:r>
    </w:p>
    <w:p w14:paraId="66C93C45" w14:textId="77777777" w:rsidR="009B4D6F" w:rsidRDefault="00000000">
      <w:pPr>
        <w:pStyle w:val="ListBullet"/>
      </w:pPr>
      <w:r>
        <w:t>Deep Learning: Implement LSTM networks for sequential pattern detection</w:t>
      </w:r>
    </w:p>
    <w:p w14:paraId="511A0DB0" w14:textId="77777777" w:rsidR="009B4D6F" w:rsidRDefault="00000000">
      <w:pPr>
        <w:pStyle w:val="ListBullet"/>
      </w:pPr>
      <w:r>
        <w:t>Graph Networks: Analyze transaction networks for organized fraud rings</w:t>
      </w:r>
    </w:p>
    <w:p w14:paraId="6F8C04FB" w14:textId="77777777" w:rsidR="009B4D6F" w:rsidRDefault="00000000">
      <w:pPr>
        <w:pStyle w:val="ListBullet"/>
      </w:pPr>
      <w:r>
        <w:t>Transfer Learning: Apply learnings across different business verticals</w:t>
      </w:r>
    </w:p>
    <w:p w14:paraId="69A80E89" w14:textId="77777777" w:rsidR="009B4D6F" w:rsidRDefault="00000000">
      <w:pPr>
        <w:pStyle w:val="Heading3"/>
      </w:pPr>
      <w:r>
        <w:t>Feature Expansion</w:t>
      </w:r>
    </w:p>
    <w:p w14:paraId="6F4299A0" w14:textId="77777777" w:rsidR="009B4D6F" w:rsidRDefault="00000000">
      <w:pPr>
        <w:pStyle w:val="ListBullet"/>
      </w:pPr>
      <w:r>
        <w:t>Device Fingerprinting: Enhanced device identification</w:t>
      </w:r>
    </w:p>
    <w:p w14:paraId="690C72A1" w14:textId="77777777" w:rsidR="009B4D6F" w:rsidRDefault="00000000">
      <w:pPr>
        <w:pStyle w:val="ListBullet"/>
      </w:pPr>
      <w:r>
        <w:t>Behavioral Biometrics: User interaction patterns</w:t>
      </w:r>
    </w:p>
    <w:p w14:paraId="1D966CB9" w14:textId="77777777" w:rsidR="009B4D6F" w:rsidRDefault="00000000">
      <w:pPr>
        <w:pStyle w:val="ListBullet"/>
      </w:pPr>
      <w:r>
        <w:t>External Data: Integration with third-party risk databases</w:t>
      </w:r>
    </w:p>
    <w:p w14:paraId="2ED5ADB4" w14:textId="77777777" w:rsidR="009B4D6F" w:rsidRDefault="00000000">
      <w:pPr>
        <w:pStyle w:val="ListBullet"/>
      </w:pPr>
      <w:r>
        <w:t>Temporal Patterns: Seasonality and trend analysis</w:t>
      </w:r>
    </w:p>
    <w:p w14:paraId="5675AA95" w14:textId="77777777" w:rsidR="009B4D6F" w:rsidRDefault="00000000">
      <w:pPr>
        <w:pStyle w:val="Heading2"/>
      </w:pPr>
      <w:r>
        <w:t>4.3 Strategic Initiatives (6-12 Month Horizon)</w:t>
      </w:r>
    </w:p>
    <w:p w14:paraId="7B1DE7F3" w14:textId="77777777" w:rsidR="009B4D6F" w:rsidRDefault="00000000">
      <w:pPr>
        <w:pStyle w:val="Heading3"/>
      </w:pPr>
      <w:r>
        <w:t>System Optimization</w:t>
      </w:r>
    </w:p>
    <w:p w14:paraId="45583C9A" w14:textId="77777777" w:rsidR="009B4D6F" w:rsidRDefault="00000000">
      <w:pPr>
        <w:pStyle w:val="ListBullet"/>
      </w:pPr>
      <w:r>
        <w:t>Real-time Processing: Achieve &lt; 50ms prediction latency</w:t>
      </w:r>
    </w:p>
    <w:p w14:paraId="6519CC5D" w14:textId="77777777" w:rsidR="009B4D6F" w:rsidRDefault="00000000">
      <w:pPr>
        <w:pStyle w:val="ListBullet"/>
      </w:pPr>
      <w:r>
        <w:t>Cost Optimization: Reduce computational requirements by 40%</w:t>
      </w:r>
    </w:p>
    <w:p w14:paraId="29C2059F" w14:textId="77777777" w:rsidR="009B4D6F" w:rsidRDefault="00000000">
      <w:pPr>
        <w:pStyle w:val="ListBullet"/>
      </w:pPr>
      <w:r>
        <w:lastRenderedPageBreak/>
        <w:t>Scalability: Support 10x transaction volume increase</w:t>
      </w:r>
    </w:p>
    <w:p w14:paraId="135E6594" w14:textId="77777777" w:rsidR="009B4D6F" w:rsidRDefault="00000000">
      <w:pPr>
        <w:pStyle w:val="Heading3"/>
      </w:pPr>
      <w:r>
        <w:t>Advanced Capabilities</w:t>
      </w:r>
    </w:p>
    <w:p w14:paraId="276B96D0" w14:textId="77777777" w:rsidR="009B4D6F" w:rsidRDefault="00000000">
      <w:pPr>
        <w:pStyle w:val="ListBullet"/>
      </w:pPr>
      <w:r>
        <w:t>Adaptive Learning: Continuous model retraining without performance degradation</w:t>
      </w:r>
    </w:p>
    <w:p w14:paraId="65857E4E" w14:textId="77777777" w:rsidR="009B4D6F" w:rsidRDefault="00000000">
      <w:pPr>
        <w:pStyle w:val="ListBullet"/>
      </w:pPr>
      <w:r>
        <w:t>Explainable AI Expansion: Enhanced reasoning for complex cases</w:t>
      </w:r>
    </w:p>
    <w:p w14:paraId="4D4B60E2" w14:textId="77777777" w:rsidR="009B4D6F" w:rsidRDefault="00000000">
      <w:pPr>
        <w:pStyle w:val="ListBullet"/>
      </w:pPr>
      <w:r>
        <w:t>Collaborative Defense: Industry-wide fraud pattern sharing</w:t>
      </w:r>
    </w:p>
    <w:p w14:paraId="5FD0A32E" w14:textId="77777777" w:rsidR="009B4D6F" w:rsidRDefault="00000000">
      <w:pPr>
        <w:pStyle w:val="ListBullet"/>
      </w:pPr>
      <w:r>
        <w:t>Predictive Prevention: Proactive fraud prevention measures</w:t>
      </w:r>
    </w:p>
    <w:p w14:paraId="6210F6D2" w14:textId="77777777" w:rsidR="009B4D6F" w:rsidRDefault="00000000">
      <w:pPr>
        <w:pStyle w:val="Heading2"/>
      </w:pPr>
      <w:r>
        <w:t>4.4 Risk Mitigation Strategy</w:t>
      </w:r>
    </w:p>
    <w:p w14:paraId="3FD9D1B2" w14:textId="77777777" w:rsidR="009B4D6F" w:rsidRDefault="00000000">
      <w:pPr>
        <w:pStyle w:val="Heading3"/>
      </w:pPr>
      <w:r>
        <w:t>Model Performance Risks</w:t>
      </w:r>
    </w:p>
    <w:p w14:paraId="224E79B9" w14:textId="77777777" w:rsidR="009B4D6F" w:rsidRDefault="00000000">
      <w:pPr>
        <w:pStyle w:val="ListBullet"/>
      </w:pPr>
      <w:r>
        <w:t>Drift Monitoring: Continuous tracking of feature and prediction distributions</w:t>
      </w:r>
    </w:p>
    <w:p w14:paraId="37A082CD" w14:textId="77777777" w:rsidR="009B4D6F" w:rsidRDefault="00000000">
      <w:pPr>
        <w:pStyle w:val="ListBullet"/>
      </w:pPr>
      <w:r>
        <w:t>Performance Degradation: Automated alerts for accuracy drops &gt; 2%</w:t>
      </w:r>
    </w:p>
    <w:p w14:paraId="23C6CF16" w14:textId="77777777" w:rsidR="009B4D6F" w:rsidRDefault="00000000">
      <w:pPr>
        <w:pStyle w:val="ListBullet"/>
      </w:pPr>
      <w:r>
        <w:t>Backup Models: Fallback to simpler models during system issues</w:t>
      </w:r>
    </w:p>
    <w:p w14:paraId="1D0345F4" w14:textId="77777777" w:rsidR="009B4D6F" w:rsidRDefault="00000000">
      <w:pPr>
        <w:pStyle w:val="Heading3"/>
      </w:pPr>
      <w:r>
        <w:t>Business Risks</w:t>
      </w:r>
    </w:p>
    <w:p w14:paraId="219F55A5" w14:textId="77777777" w:rsidR="009B4D6F" w:rsidRDefault="00000000">
      <w:pPr>
        <w:pStyle w:val="ListBullet"/>
      </w:pPr>
      <w:r>
        <w:t>False Positive Management: Multi-tier verification system</w:t>
      </w:r>
    </w:p>
    <w:p w14:paraId="78A550A9" w14:textId="77777777" w:rsidR="009B4D6F" w:rsidRDefault="00000000">
      <w:pPr>
        <w:pStyle w:val="ListBullet"/>
      </w:pPr>
      <w:r>
        <w:t>Regulatory Compliance: GDPR, CCPA, and financial regulations adherence</w:t>
      </w:r>
    </w:p>
    <w:p w14:paraId="79146CA9" w14:textId="77777777" w:rsidR="009B4D6F" w:rsidRDefault="00000000">
      <w:pPr>
        <w:pStyle w:val="ListBullet"/>
      </w:pPr>
      <w:r>
        <w:t>Vendor Dependency: Reduce reliance on single technology providers</w:t>
      </w:r>
    </w:p>
    <w:p w14:paraId="1F99869C" w14:textId="77777777" w:rsidR="009B4D6F" w:rsidRDefault="00000000">
      <w:pPr>
        <w:pStyle w:val="Heading2"/>
      </w:pPr>
      <w:r>
        <w:t>4.5 Success Measurement Framework</w:t>
      </w:r>
    </w:p>
    <w:tbl>
      <w:tblPr>
        <w:tblStyle w:val="LightShading-Accent2"/>
        <w:tblW w:w="0" w:type="auto"/>
        <w:tblLook w:val="04A0" w:firstRow="1" w:lastRow="0" w:firstColumn="1" w:lastColumn="0" w:noHBand="0" w:noVBand="1"/>
      </w:tblPr>
      <w:tblGrid>
        <w:gridCol w:w="2160"/>
        <w:gridCol w:w="2160"/>
        <w:gridCol w:w="2160"/>
        <w:gridCol w:w="2160"/>
      </w:tblGrid>
      <w:tr w:rsidR="009B4D6F" w14:paraId="6DAC9C1D" w14:textId="77777777" w:rsidTr="009B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DC1D9" w14:textId="77777777" w:rsidR="009B4D6F" w:rsidRDefault="00000000">
            <w:r>
              <w:t>Metric</w:t>
            </w:r>
          </w:p>
        </w:tc>
        <w:tc>
          <w:tcPr>
            <w:tcW w:w="2160" w:type="dxa"/>
          </w:tcPr>
          <w:p w14:paraId="73927DFE" w14:textId="77777777" w:rsidR="009B4D6F"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160" w:type="dxa"/>
          </w:tcPr>
          <w:p w14:paraId="55F86325" w14:textId="77777777" w:rsidR="009B4D6F" w:rsidRDefault="00000000">
            <w:pPr>
              <w:cnfStyle w:val="100000000000" w:firstRow="1" w:lastRow="0" w:firstColumn="0" w:lastColumn="0" w:oddVBand="0" w:evenVBand="0" w:oddHBand="0" w:evenHBand="0" w:firstRowFirstColumn="0" w:firstRowLastColumn="0" w:lastRowFirstColumn="0" w:lastRowLastColumn="0"/>
            </w:pPr>
            <w:r>
              <w:t>Current</w:t>
            </w:r>
          </w:p>
        </w:tc>
        <w:tc>
          <w:tcPr>
            <w:tcW w:w="2160" w:type="dxa"/>
          </w:tcPr>
          <w:p w14:paraId="3500759B" w14:textId="77777777" w:rsidR="009B4D6F" w:rsidRDefault="00000000">
            <w:pPr>
              <w:cnfStyle w:val="100000000000" w:firstRow="1" w:lastRow="0" w:firstColumn="0" w:lastColumn="0" w:oddVBand="0" w:evenVBand="0" w:oddHBand="0" w:evenHBand="0" w:firstRowFirstColumn="0" w:firstRowLastColumn="0" w:lastRowFirstColumn="0" w:lastRowLastColumn="0"/>
            </w:pPr>
            <w:r>
              <w:t>Status</w:t>
            </w:r>
          </w:p>
        </w:tc>
      </w:tr>
      <w:tr w:rsidR="009B4D6F" w14:paraId="79F64F6D"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EDF874" w14:textId="77777777" w:rsidR="009B4D6F" w:rsidRDefault="00000000">
            <w:r>
              <w:t>Fraud Detection Rate</w:t>
            </w:r>
          </w:p>
        </w:tc>
        <w:tc>
          <w:tcPr>
            <w:tcW w:w="2160" w:type="dxa"/>
          </w:tcPr>
          <w:p w14:paraId="71612D9D" w14:textId="77777777" w:rsidR="009B4D6F" w:rsidRDefault="00000000">
            <w:pPr>
              <w:cnfStyle w:val="000000100000" w:firstRow="0" w:lastRow="0" w:firstColumn="0" w:lastColumn="0" w:oddVBand="0" w:evenVBand="0" w:oddHBand="1" w:evenHBand="0" w:firstRowFirstColumn="0" w:firstRowLastColumn="0" w:lastRowFirstColumn="0" w:lastRowLastColumn="0"/>
            </w:pPr>
            <w:r>
              <w:t>&gt; 95%</w:t>
            </w:r>
          </w:p>
        </w:tc>
        <w:tc>
          <w:tcPr>
            <w:tcW w:w="2160" w:type="dxa"/>
          </w:tcPr>
          <w:p w14:paraId="381FD812" w14:textId="77777777" w:rsidR="009B4D6F" w:rsidRDefault="00000000">
            <w:pPr>
              <w:cnfStyle w:val="000000100000" w:firstRow="0" w:lastRow="0" w:firstColumn="0" w:lastColumn="0" w:oddVBand="0" w:evenVBand="0" w:oddHBand="1" w:evenHBand="0" w:firstRowFirstColumn="0" w:firstRowLastColumn="0" w:lastRowFirstColumn="0" w:lastRowLastColumn="0"/>
            </w:pPr>
            <w:r>
              <w:t>94%</w:t>
            </w:r>
          </w:p>
        </w:tc>
        <w:tc>
          <w:tcPr>
            <w:tcW w:w="2160" w:type="dxa"/>
          </w:tcPr>
          <w:p w14:paraId="38B10414" w14:textId="77777777" w:rsidR="009B4D6F" w:rsidRDefault="00000000">
            <w:pPr>
              <w:cnfStyle w:val="000000100000" w:firstRow="0" w:lastRow="0" w:firstColumn="0" w:lastColumn="0" w:oddVBand="0" w:evenVBand="0" w:oddHBand="1" w:evenHBand="0" w:firstRowFirstColumn="0" w:firstRowLastColumn="0" w:lastRowFirstColumn="0" w:lastRowLastColumn="0"/>
            </w:pPr>
            <w:r>
              <w:t>On Track</w:t>
            </w:r>
          </w:p>
        </w:tc>
      </w:tr>
      <w:tr w:rsidR="009B4D6F" w14:paraId="204FFF32" w14:textId="77777777" w:rsidTr="009B4D6F">
        <w:tc>
          <w:tcPr>
            <w:cnfStyle w:val="001000000000" w:firstRow="0" w:lastRow="0" w:firstColumn="1" w:lastColumn="0" w:oddVBand="0" w:evenVBand="0" w:oddHBand="0" w:evenHBand="0" w:firstRowFirstColumn="0" w:firstRowLastColumn="0" w:lastRowFirstColumn="0" w:lastRowLastColumn="0"/>
            <w:tcW w:w="2160" w:type="dxa"/>
          </w:tcPr>
          <w:p w14:paraId="7951F278" w14:textId="77777777" w:rsidR="009B4D6F" w:rsidRDefault="00000000">
            <w:r>
              <w:t>False Positive Rate</w:t>
            </w:r>
          </w:p>
        </w:tc>
        <w:tc>
          <w:tcPr>
            <w:tcW w:w="2160" w:type="dxa"/>
          </w:tcPr>
          <w:p w14:paraId="57CFD8C2" w14:textId="77777777" w:rsidR="009B4D6F" w:rsidRDefault="00000000">
            <w:pPr>
              <w:cnfStyle w:val="000000000000" w:firstRow="0" w:lastRow="0" w:firstColumn="0" w:lastColumn="0" w:oddVBand="0" w:evenVBand="0" w:oddHBand="0" w:evenHBand="0" w:firstRowFirstColumn="0" w:firstRowLastColumn="0" w:lastRowFirstColumn="0" w:lastRowLastColumn="0"/>
            </w:pPr>
            <w:r>
              <w:t>&lt; 0.5%</w:t>
            </w:r>
          </w:p>
        </w:tc>
        <w:tc>
          <w:tcPr>
            <w:tcW w:w="2160" w:type="dxa"/>
          </w:tcPr>
          <w:p w14:paraId="5BBB6B5C" w14:textId="77777777" w:rsidR="009B4D6F" w:rsidRDefault="00000000">
            <w:pPr>
              <w:cnfStyle w:val="000000000000" w:firstRow="0" w:lastRow="0" w:firstColumn="0" w:lastColumn="0" w:oddVBand="0" w:evenVBand="0" w:oddHBand="0" w:evenHBand="0" w:firstRowFirstColumn="0" w:firstRowLastColumn="0" w:lastRowFirstColumn="0" w:lastRowLastColumn="0"/>
            </w:pPr>
            <w:r>
              <w:t>0.3%</w:t>
            </w:r>
          </w:p>
        </w:tc>
        <w:tc>
          <w:tcPr>
            <w:tcW w:w="2160" w:type="dxa"/>
          </w:tcPr>
          <w:p w14:paraId="40127CF1" w14:textId="77777777" w:rsidR="009B4D6F" w:rsidRDefault="00000000">
            <w:pPr>
              <w:cnfStyle w:val="000000000000" w:firstRow="0" w:lastRow="0" w:firstColumn="0" w:lastColumn="0" w:oddVBand="0" w:evenVBand="0" w:oddHBand="0" w:evenHBand="0" w:firstRowFirstColumn="0" w:firstRowLastColumn="0" w:lastRowFirstColumn="0" w:lastRowLastColumn="0"/>
            </w:pPr>
            <w:r>
              <w:t>Exceeding</w:t>
            </w:r>
          </w:p>
        </w:tc>
      </w:tr>
      <w:tr w:rsidR="009B4D6F" w14:paraId="6585E5D2"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FDEC3E" w14:textId="77777777" w:rsidR="009B4D6F" w:rsidRDefault="00000000">
            <w:r>
              <w:t>Model Retraining Frequency</w:t>
            </w:r>
          </w:p>
        </w:tc>
        <w:tc>
          <w:tcPr>
            <w:tcW w:w="2160" w:type="dxa"/>
          </w:tcPr>
          <w:p w14:paraId="235CE084" w14:textId="77777777" w:rsidR="009B4D6F" w:rsidRDefault="00000000">
            <w:pPr>
              <w:cnfStyle w:val="000000100000" w:firstRow="0" w:lastRow="0" w:firstColumn="0" w:lastColumn="0" w:oddVBand="0" w:evenVBand="0" w:oddHBand="1" w:evenHBand="0" w:firstRowFirstColumn="0" w:firstRowLastColumn="0" w:lastRowFirstColumn="0" w:lastRowLastColumn="0"/>
            </w:pPr>
            <w:r>
              <w:t>Weekly</w:t>
            </w:r>
          </w:p>
        </w:tc>
        <w:tc>
          <w:tcPr>
            <w:tcW w:w="2160" w:type="dxa"/>
          </w:tcPr>
          <w:p w14:paraId="3D1DE133" w14:textId="77777777" w:rsidR="009B4D6F" w:rsidRDefault="00000000">
            <w:pPr>
              <w:cnfStyle w:val="000000100000" w:firstRow="0" w:lastRow="0" w:firstColumn="0" w:lastColumn="0" w:oddVBand="0" w:evenVBand="0" w:oddHBand="1" w:evenHBand="0" w:firstRowFirstColumn="0" w:firstRowLastColumn="0" w:lastRowFirstColumn="0" w:lastRowLastColumn="0"/>
            </w:pPr>
            <w:r>
              <w:t>Bi-weekly</w:t>
            </w:r>
          </w:p>
        </w:tc>
        <w:tc>
          <w:tcPr>
            <w:tcW w:w="2160" w:type="dxa"/>
          </w:tcPr>
          <w:p w14:paraId="3E5532AD" w14:textId="77777777" w:rsidR="009B4D6F" w:rsidRDefault="00000000">
            <w:pPr>
              <w:cnfStyle w:val="000000100000" w:firstRow="0" w:lastRow="0" w:firstColumn="0" w:lastColumn="0" w:oddVBand="0" w:evenVBand="0" w:oddHBand="1" w:evenHBand="0" w:firstRowFirstColumn="0" w:firstRowLastColumn="0" w:lastRowFirstColumn="0" w:lastRowLastColumn="0"/>
            </w:pPr>
            <w:r>
              <w:t>Needs Improvement</w:t>
            </w:r>
          </w:p>
        </w:tc>
      </w:tr>
      <w:tr w:rsidR="009B4D6F" w14:paraId="7CD40260" w14:textId="77777777" w:rsidTr="009B4D6F">
        <w:tc>
          <w:tcPr>
            <w:cnfStyle w:val="001000000000" w:firstRow="0" w:lastRow="0" w:firstColumn="1" w:lastColumn="0" w:oddVBand="0" w:evenVBand="0" w:oddHBand="0" w:evenHBand="0" w:firstRowFirstColumn="0" w:firstRowLastColumn="0" w:lastRowFirstColumn="0" w:lastRowLastColumn="0"/>
            <w:tcW w:w="2160" w:type="dxa"/>
          </w:tcPr>
          <w:p w14:paraId="5CCE945C" w14:textId="77777777" w:rsidR="009B4D6F" w:rsidRDefault="00000000">
            <w:r>
              <w:t>Customer Satisfaction</w:t>
            </w:r>
          </w:p>
        </w:tc>
        <w:tc>
          <w:tcPr>
            <w:tcW w:w="2160" w:type="dxa"/>
          </w:tcPr>
          <w:p w14:paraId="7C1E7CE9" w14:textId="77777777" w:rsidR="009B4D6F" w:rsidRDefault="00000000">
            <w:pPr>
              <w:cnfStyle w:val="000000000000" w:firstRow="0" w:lastRow="0" w:firstColumn="0" w:lastColumn="0" w:oddVBand="0" w:evenVBand="0" w:oddHBand="0" w:evenHBand="0" w:firstRowFirstColumn="0" w:firstRowLastColumn="0" w:lastRowFirstColumn="0" w:lastRowLastColumn="0"/>
            </w:pPr>
            <w:r>
              <w:t>&gt; 4.5/5</w:t>
            </w:r>
          </w:p>
        </w:tc>
        <w:tc>
          <w:tcPr>
            <w:tcW w:w="2160" w:type="dxa"/>
          </w:tcPr>
          <w:p w14:paraId="38AB01A3" w14:textId="77777777" w:rsidR="009B4D6F" w:rsidRDefault="00000000">
            <w:pPr>
              <w:cnfStyle w:val="000000000000" w:firstRow="0" w:lastRow="0" w:firstColumn="0" w:lastColumn="0" w:oddVBand="0" w:evenVBand="0" w:oddHBand="0" w:evenHBand="0" w:firstRowFirstColumn="0" w:firstRowLastColumn="0" w:lastRowFirstColumn="0" w:lastRowLastColumn="0"/>
            </w:pPr>
            <w:r>
              <w:t>4.2/5</w:t>
            </w:r>
          </w:p>
        </w:tc>
        <w:tc>
          <w:tcPr>
            <w:tcW w:w="2160" w:type="dxa"/>
          </w:tcPr>
          <w:p w14:paraId="136AA1F5" w14:textId="77777777" w:rsidR="009B4D6F" w:rsidRDefault="00000000">
            <w:pPr>
              <w:cnfStyle w:val="000000000000" w:firstRow="0" w:lastRow="0" w:firstColumn="0" w:lastColumn="0" w:oddVBand="0" w:evenVBand="0" w:oddHBand="0" w:evenHBand="0" w:firstRowFirstColumn="0" w:firstRowLastColumn="0" w:lastRowFirstColumn="0" w:lastRowLastColumn="0"/>
            </w:pPr>
            <w:r>
              <w:t>Improvement Needed</w:t>
            </w:r>
          </w:p>
        </w:tc>
      </w:tr>
      <w:tr w:rsidR="009B4D6F" w14:paraId="151C2363"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6C1CED" w14:textId="77777777" w:rsidR="009B4D6F" w:rsidRDefault="00000000">
            <w:r>
              <w:t>Cost per Transaction</w:t>
            </w:r>
          </w:p>
        </w:tc>
        <w:tc>
          <w:tcPr>
            <w:tcW w:w="2160" w:type="dxa"/>
          </w:tcPr>
          <w:p w14:paraId="0A9E9A46" w14:textId="77777777" w:rsidR="009B4D6F" w:rsidRDefault="00000000">
            <w:pPr>
              <w:cnfStyle w:val="000000100000" w:firstRow="0" w:lastRow="0" w:firstColumn="0" w:lastColumn="0" w:oddVBand="0" w:evenVBand="0" w:oddHBand="1" w:evenHBand="0" w:firstRowFirstColumn="0" w:firstRowLastColumn="0" w:lastRowFirstColumn="0" w:lastRowLastColumn="0"/>
            </w:pPr>
            <w:r>
              <w:t>&lt; $0.001</w:t>
            </w:r>
          </w:p>
        </w:tc>
        <w:tc>
          <w:tcPr>
            <w:tcW w:w="2160" w:type="dxa"/>
          </w:tcPr>
          <w:p w14:paraId="019131BF" w14:textId="77777777" w:rsidR="009B4D6F" w:rsidRDefault="00000000">
            <w:pPr>
              <w:cnfStyle w:val="000000100000" w:firstRow="0" w:lastRow="0" w:firstColumn="0" w:lastColumn="0" w:oddVBand="0" w:evenVBand="0" w:oddHBand="1" w:evenHBand="0" w:firstRowFirstColumn="0" w:firstRowLastColumn="0" w:lastRowFirstColumn="0" w:lastRowLastColumn="0"/>
            </w:pPr>
            <w:r>
              <w:t>$0.0008</w:t>
            </w:r>
          </w:p>
        </w:tc>
        <w:tc>
          <w:tcPr>
            <w:tcW w:w="2160" w:type="dxa"/>
          </w:tcPr>
          <w:p w14:paraId="3A2E1659" w14:textId="77777777" w:rsidR="009B4D6F" w:rsidRDefault="00000000">
            <w:pPr>
              <w:cnfStyle w:val="000000100000" w:firstRow="0" w:lastRow="0" w:firstColumn="0" w:lastColumn="0" w:oddVBand="0" w:evenVBand="0" w:oddHBand="1" w:evenHBand="0" w:firstRowFirstColumn="0" w:firstRowLastColumn="0" w:lastRowFirstColumn="0" w:lastRowLastColumn="0"/>
            </w:pPr>
            <w:r>
              <w:t>Exceeding</w:t>
            </w:r>
          </w:p>
        </w:tc>
      </w:tr>
    </w:tbl>
    <w:p w14:paraId="73863DBE" w14:textId="77777777" w:rsidR="009B4D6F" w:rsidRDefault="00000000">
      <w:r>
        <w:br w:type="page"/>
      </w:r>
    </w:p>
    <w:p w14:paraId="7FFB8560" w14:textId="77777777" w:rsidR="009B4D6F" w:rsidRDefault="00000000">
      <w:pPr>
        <w:pStyle w:val="Heading1"/>
      </w:pPr>
      <w:r>
        <w:lastRenderedPageBreak/>
        <w:t>6. Future Plans: Task 2 and Task 3 Implementation</w:t>
      </w:r>
    </w:p>
    <w:p w14:paraId="6F38AEAE" w14:textId="77777777" w:rsidR="009B4D6F" w:rsidRDefault="00000000">
      <w:r>
        <w:t>This section outlines the detailed plans for completing Task 2 (Model Building and Training) and Task 3 (Model Explainability) as subsequent stages of the project. These tasks build upon the data preprocessing and feature engineering completed in Task 1.</w:t>
      </w:r>
    </w:p>
    <w:p w14:paraId="6C923E52" w14:textId="77777777" w:rsidR="009B4D6F" w:rsidRDefault="00000000">
      <w:pPr>
        <w:pStyle w:val="Heading2"/>
      </w:pPr>
      <w:r>
        <w:t>6.1 Task 2: Model Building and Training Plan</w:t>
      </w:r>
    </w:p>
    <w:p w14:paraId="416DCC65" w14:textId="77777777" w:rsidR="009B4D6F" w:rsidRDefault="00000000">
      <w:pPr>
        <w:pStyle w:val="Heading3"/>
      </w:pPr>
      <w:r>
        <w:t>Phase 1: Model Selection and Baseline Establishment</w:t>
      </w:r>
    </w:p>
    <w:p w14:paraId="2C471B3B" w14:textId="77777777" w:rsidR="009B4D6F" w:rsidRDefault="00000000">
      <w:r>
        <w:t>The initial phase will focus on establishing baseline models and selecting appropriate algorithms for the fraud detection task.</w:t>
      </w:r>
    </w:p>
    <w:p w14:paraId="3EEC666C" w14:textId="77777777" w:rsidR="009B4D6F" w:rsidRDefault="00000000">
      <w:pPr>
        <w:pStyle w:val="ListBullet"/>
      </w:pPr>
      <w:r>
        <w:t>Baseline Models: Implement Logistic Regression with class weighting as interpretable baseline</w:t>
      </w:r>
    </w:p>
    <w:p w14:paraId="0E221BB9" w14:textId="77777777" w:rsidR="009B4D6F" w:rsidRDefault="00000000">
      <w:pPr>
        <w:pStyle w:val="ListBullet"/>
      </w:pPr>
      <w:r>
        <w:t>Tree-based Models: Train Random Forest, XGBoost, and LightGBM for comparison</w:t>
      </w:r>
    </w:p>
    <w:p w14:paraId="4D8E3D8E" w14:textId="77777777" w:rsidR="009B4D6F" w:rsidRDefault="00000000">
      <w:pPr>
        <w:pStyle w:val="ListBullet"/>
      </w:pPr>
      <w:r>
        <w:t>Neural Networks: Experiment with simple MLP architectures for pattern learning</w:t>
      </w:r>
    </w:p>
    <w:p w14:paraId="64DC5703" w14:textId="77777777" w:rsidR="009B4D6F" w:rsidRDefault="00000000">
      <w:pPr>
        <w:pStyle w:val="ListBullet"/>
      </w:pPr>
      <w:r>
        <w:t>Model Evaluation: Use stratified 5-fold cross-validation for robust performance estimation</w:t>
      </w:r>
    </w:p>
    <w:tbl>
      <w:tblPr>
        <w:tblStyle w:val="LightGrid-Accent1"/>
        <w:tblW w:w="0" w:type="auto"/>
        <w:tblLook w:val="04A0" w:firstRow="1" w:lastRow="0" w:firstColumn="1" w:lastColumn="0" w:noHBand="0" w:noVBand="1"/>
      </w:tblPr>
      <w:tblGrid>
        <w:gridCol w:w="1587"/>
        <w:gridCol w:w="2508"/>
        <w:gridCol w:w="1543"/>
        <w:gridCol w:w="1522"/>
        <w:gridCol w:w="1696"/>
      </w:tblGrid>
      <w:tr w:rsidR="009B4D6F" w14:paraId="515A470A" w14:textId="77777777" w:rsidTr="009B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02F38A" w14:textId="77777777" w:rsidR="009B4D6F" w:rsidRDefault="00000000">
            <w:r>
              <w:t>Model</w:t>
            </w:r>
          </w:p>
        </w:tc>
        <w:tc>
          <w:tcPr>
            <w:tcW w:w="1728" w:type="dxa"/>
          </w:tcPr>
          <w:p w14:paraId="3045F317" w14:textId="77777777" w:rsidR="009B4D6F" w:rsidRDefault="00000000">
            <w:pPr>
              <w:cnfStyle w:val="100000000000" w:firstRow="1" w:lastRow="0" w:firstColumn="0" w:lastColumn="0" w:oddVBand="0" w:evenVBand="0" w:oddHBand="0" w:evenHBand="0" w:firstRowFirstColumn="0" w:firstRowLastColumn="0" w:lastRowFirstColumn="0" w:lastRowLastColumn="0"/>
            </w:pPr>
            <w:r>
              <w:t>Key Parameters</w:t>
            </w:r>
          </w:p>
        </w:tc>
        <w:tc>
          <w:tcPr>
            <w:tcW w:w="1728" w:type="dxa"/>
          </w:tcPr>
          <w:p w14:paraId="068B79DF" w14:textId="77777777" w:rsidR="009B4D6F" w:rsidRDefault="00000000">
            <w:pPr>
              <w:cnfStyle w:val="100000000000" w:firstRow="1" w:lastRow="0" w:firstColumn="0" w:lastColumn="0" w:oddVBand="0" w:evenVBand="0" w:oddHBand="0" w:evenHBand="0" w:firstRowFirstColumn="0" w:firstRowLastColumn="0" w:lastRowFirstColumn="0" w:lastRowLastColumn="0"/>
            </w:pPr>
            <w:r>
              <w:t>Expected F1-Score</w:t>
            </w:r>
          </w:p>
        </w:tc>
        <w:tc>
          <w:tcPr>
            <w:tcW w:w="1728" w:type="dxa"/>
          </w:tcPr>
          <w:p w14:paraId="2FCF228D" w14:textId="77777777" w:rsidR="009B4D6F" w:rsidRDefault="00000000">
            <w:pPr>
              <w:cnfStyle w:val="100000000000" w:firstRow="1" w:lastRow="0" w:firstColumn="0" w:lastColumn="0" w:oddVBand="0" w:evenVBand="0" w:oddHBand="0" w:evenHBand="0" w:firstRowFirstColumn="0" w:firstRowLastColumn="0" w:lastRowFirstColumn="0" w:lastRowLastColumn="0"/>
            </w:pPr>
            <w:r>
              <w:t>Training Time</w:t>
            </w:r>
          </w:p>
        </w:tc>
        <w:tc>
          <w:tcPr>
            <w:tcW w:w="1728" w:type="dxa"/>
          </w:tcPr>
          <w:p w14:paraId="386D3A17" w14:textId="77777777" w:rsidR="009B4D6F" w:rsidRDefault="00000000">
            <w:pPr>
              <w:cnfStyle w:val="100000000000" w:firstRow="1" w:lastRow="0" w:firstColumn="0" w:lastColumn="0" w:oddVBand="0" w:evenVBand="0" w:oddHBand="0" w:evenHBand="0" w:firstRowFirstColumn="0" w:firstRowLastColumn="0" w:lastRowFirstColumn="0" w:lastRowLastColumn="0"/>
            </w:pPr>
            <w:r>
              <w:t>Interpretability</w:t>
            </w:r>
          </w:p>
        </w:tc>
      </w:tr>
      <w:tr w:rsidR="009B4D6F" w14:paraId="421CEB7A"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643DCD" w14:textId="77777777" w:rsidR="009B4D6F" w:rsidRDefault="00000000">
            <w:r>
              <w:t>Logistic Regression</w:t>
            </w:r>
          </w:p>
        </w:tc>
        <w:tc>
          <w:tcPr>
            <w:tcW w:w="1728" w:type="dxa"/>
          </w:tcPr>
          <w:p w14:paraId="13A39BEB" w14:textId="77777777" w:rsidR="009B4D6F" w:rsidRDefault="00000000">
            <w:pPr>
              <w:cnfStyle w:val="000000100000" w:firstRow="0" w:lastRow="0" w:firstColumn="0" w:lastColumn="0" w:oddVBand="0" w:evenVBand="0" w:oddHBand="1" w:evenHBand="0" w:firstRowFirstColumn="0" w:firstRowLastColumn="0" w:lastRowFirstColumn="0" w:lastRowLastColumn="0"/>
            </w:pPr>
            <w:r>
              <w:t>class_weight="balanced", C=1.0</w:t>
            </w:r>
          </w:p>
        </w:tc>
        <w:tc>
          <w:tcPr>
            <w:tcW w:w="1728" w:type="dxa"/>
          </w:tcPr>
          <w:p w14:paraId="06A153ED" w14:textId="77777777" w:rsidR="009B4D6F" w:rsidRDefault="00000000">
            <w:pPr>
              <w:cnfStyle w:val="000000100000" w:firstRow="0" w:lastRow="0" w:firstColumn="0" w:lastColumn="0" w:oddVBand="0" w:evenVBand="0" w:oddHBand="1" w:evenHBand="0" w:firstRowFirstColumn="0" w:firstRowLastColumn="0" w:lastRowFirstColumn="0" w:lastRowLastColumn="0"/>
            </w:pPr>
            <w:r>
              <w:t>0.65-0.75</w:t>
            </w:r>
          </w:p>
        </w:tc>
        <w:tc>
          <w:tcPr>
            <w:tcW w:w="1728" w:type="dxa"/>
          </w:tcPr>
          <w:p w14:paraId="761D5E7F" w14:textId="77777777" w:rsidR="009B4D6F" w:rsidRDefault="00000000">
            <w:pPr>
              <w:cnfStyle w:val="000000100000" w:firstRow="0" w:lastRow="0" w:firstColumn="0" w:lastColumn="0" w:oddVBand="0" w:evenVBand="0" w:oddHBand="1" w:evenHBand="0" w:firstRowFirstColumn="0" w:firstRowLastColumn="0" w:lastRowFirstColumn="0" w:lastRowLastColumn="0"/>
            </w:pPr>
            <w:r>
              <w:t>Fast (2-5 min)</w:t>
            </w:r>
          </w:p>
        </w:tc>
        <w:tc>
          <w:tcPr>
            <w:tcW w:w="1728" w:type="dxa"/>
          </w:tcPr>
          <w:p w14:paraId="5FBF1F34" w14:textId="77777777" w:rsidR="009B4D6F" w:rsidRDefault="00000000">
            <w:pPr>
              <w:cnfStyle w:val="000000100000" w:firstRow="0" w:lastRow="0" w:firstColumn="0" w:lastColumn="0" w:oddVBand="0" w:evenVBand="0" w:oddHBand="1" w:evenHBand="0" w:firstRowFirstColumn="0" w:firstRowLastColumn="0" w:lastRowFirstColumn="0" w:lastRowLastColumn="0"/>
            </w:pPr>
            <w:r>
              <w:t>High</w:t>
            </w:r>
          </w:p>
        </w:tc>
      </w:tr>
      <w:tr w:rsidR="009B4D6F" w14:paraId="0F22213C" w14:textId="77777777" w:rsidTr="009B4D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827C23" w14:textId="77777777" w:rsidR="009B4D6F" w:rsidRDefault="00000000">
            <w:r>
              <w:t>Random Forest</w:t>
            </w:r>
          </w:p>
        </w:tc>
        <w:tc>
          <w:tcPr>
            <w:tcW w:w="1728" w:type="dxa"/>
          </w:tcPr>
          <w:p w14:paraId="2AE13C3C" w14:textId="77777777" w:rsidR="009B4D6F" w:rsidRDefault="00000000">
            <w:pPr>
              <w:cnfStyle w:val="000000010000" w:firstRow="0" w:lastRow="0" w:firstColumn="0" w:lastColumn="0" w:oddVBand="0" w:evenVBand="0" w:oddHBand="0" w:evenHBand="1" w:firstRowFirstColumn="0" w:firstRowLastColumn="0" w:lastRowFirstColumn="0" w:lastRowLastColumn="0"/>
            </w:pPr>
            <w:r>
              <w:t>n_estimators=100, max_depth=10</w:t>
            </w:r>
          </w:p>
        </w:tc>
        <w:tc>
          <w:tcPr>
            <w:tcW w:w="1728" w:type="dxa"/>
          </w:tcPr>
          <w:p w14:paraId="1DD08465" w14:textId="77777777" w:rsidR="009B4D6F" w:rsidRDefault="00000000">
            <w:pPr>
              <w:cnfStyle w:val="000000010000" w:firstRow="0" w:lastRow="0" w:firstColumn="0" w:lastColumn="0" w:oddVBand="0" w:evenVBand="0" w:oddHBand="0" w:evenHBand="1" w:firstRowFirstColumn="0" w:firstRowLastColumn="0" w:lastRowFirstColumn="0" w:lastRowLastColumn="0"/>
            </w:pPr>
            <w:r>
              <w:t>0.80-0.85</w:t>
            </w:r>
          </w:p>
        </w:tc>
        <w:tc>
          <w:tcPr>
            <w:tcW w:w="1728" w:type="dxa"/>
          </w:tcPr>
          <w:p w14:paraId="6373CBD0" w14:textId="77777777" w:rsidR="009B4D6F" w:rsidRDefault="00000000">
            <w:pPr>
              <w:cnfStyle w:val="000000010000" w:firstRow="0" w:lastRow="0" w:firstColumn="0" w:lastColumn="0" w:oddVBand="0" w:evenVBand="0" w:oddHBand="0" w:evenHBand="1" w:firstRowFirstColumn="0" w:firstRowLastColumn="0" w:lastRowFirstColumn="0" w:lastRowLastColumn="0"/>
            </w:pPr>
            <w:r>
              <w:t>Medium (10-20 min)</w:t>
            </w:r>
          </w:p>
        </w:tc>
        <w:tc>
          <w:tcPr>
            <w:tcW w:w="1728" w:type="dxa"/>
          </w:tcPr>
          <w:p w14:paraId="6C5EE272" w14:textId="77777777" w:rsidR="009B4D6F" w:rsidRDefault="00000000">
            <w:pPr>
              <w:cnfStyle w:val="000000010000" w:firstRow="0" w:lastRow="0" w:firstColumn="0" w:lastColumn="0" w:oddVBand="0" w:evenVBand="0" w:oddHBand="0" w:evenHBand="1" w:firstRowFirstColumn="0" w:firstRowLastColumn="0" w:lastRowFirstColumn="0" w:lastRowLastColumn="0"/>
            </w:pPr>
            <w:r>
              <w:t>Medium</w:t>
            </w:r>
          </w:p>
        </w:tc>
      </w:tr>
      <w:tr w:rsidR="009B4D6F" w14:paraId="0AC633EE"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61AAFA" w14:textId="77777777" w:rsidR="009B4D6F" w:rsidRDefault="00000000">
            <w:r>
              <w:t>XGBoost</w:t>
            </w:r>
          </w:p>
        </w:tc>
        <w:tc>
          <w:tcPr>
            <w:tcW w:w="1728" w:type="dxa"/>
          </w:tcPr>
          <w:p w14:paraId="5CE90ACA" w14:textId="77777777" w:rsidR="009B4D6F" w:rsidRDefault="00000000">
            <w:pPr>
              <w:cnfStyle w:val="000000100000" w:firstRow="0" w:lastRow="0" w:firstColumn="0" w:lastColumn="0" w:oddVBand="0" w:evenVBand="0" w:oddHBand="1" w:evenHBand="0" w:firstRowFirstColumn="0" w:firstRowLastColumn="0" w:lastRowFirstColumn="0" w:lastRowLastColumn="0"/>
            </w:pPr>
            <w:r>
              <w:t>n_estimators=150, max_depth=7, learning_rate=0.1</w:t>
            </w:r>
          </w:p>
        </w:tc>
        <w:tc>
          <w:tcPr>
            <w:tcW w:w="1728" w:type="dxa"/>
          </w:tcPr>
          <w:p w14:paraId="734FDCA5" w14:textId="77777777" w:rsidR="009B4D6F" w:rsidRDefault="00000000">
            <w:pPr>
              <w:cnfStyle w:val="000000100000" w:firstRow="0" w:lastRow="0" w:firstColumn="0" w:lastColumn="0" w:oddVBand="0" w:evenVBand="0" w:oddHBand="1" w:evenHBand="0" w:firstRowFirstColumn="0" w:firstRowLastColumn="0" w:lastRowFirstColumn="0" w:lastRowLastColumn="0"/>
            </w:pPr>
            <w:r>
              <w:t>0.85-0.90</w:t>
            </w:r>
          </w:p>
        </w:tc>
        <w:tc>
          <w:tcPr>
            <w:tcW w:w="1728" w:type="dxa"/>
          </w:tcPr>
          <w:p w14:paraId="59D08A0B" w14:textId="77777777" w:rsidR="009B4D6F" w:rsidRDefault="00000000">
            <w:pPr>
              <w:cnfStyle w:val="000000100000" w:firstRow="0" w:lastRow="0" w:firstColumn="0" w:lastColumn="0" w:oddVBand="0" w:evenVBand="0" w:oddHBand="1" w:evenHBand="0" w:firstRowFirstColumn="0" w:firstRowLastColumn="0" w:lastRowFirstColumn="0" w:lastRowLastColumn="0"/>
            </w:pPr>
            <w:r>
              <w:t>Medium (15-25 min)</w:t>
            </w:r>
          </w:p>
        </w:tc>
        <w:tc>
          <w:tcPr>
            <w:tcW w:w="1728" w:type="dxa"/>
          </w:tcPr>
          <w:p w14:paraId="304CBB9D" w14:textId="77777777" w:rsidR="009B4D6F" w:rsidRDefault="00000000">
            <w:pPr>
              <w:cnfStyle w:val="000000100000" w:firstRow="0" w:lastRow="0" w:firstColumn="0" w:lastColumn="0" w:oddVBand="0" w:evenVBand="0" w:oddHBand="1" w:evenHBand="0" w:firstRowFirstColumn="0" w:firstRowLastColumn="0" w:lastRowFirstColumn="0" w:lastRowLastColumn="0"/>
            </w:pPr>
            <w:r>
              <w:t>Medium</w:t>
            </w:r>
          </w:p>
        </w:tc>
      </w:tr>
      <w:tr w:rsidR="009B4D6F" w14:paraId="0646BC13" w14:textId="77777777" w:rsidTr="009B4D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C2E648" w14:textId="77777777" w:rsidR="009B4D6F" w:rsidRDefault="00000000">
            <w:r>
              <w:t>LightGBM</w:t>
            </w:r>
          </w:p>
        </w:tc>
        <w:tc>
          <w:tcPr>
            <w:tcW w:w="1728" w:type="dxa"/>
          </w:tcPr>
          <w:p w14:paraId="00095A89" w14:textId="77777777" w:rsidR="009B4D6F" w:rsidRDefault="00000000">
            <w:pPr>
              <w:cnfStyle w:val="000000010000" w:firstRow="0" w:lastRow="0" w:firstColumn="0" w:lastColumn="0" w:oddVBand="0" w:evenVBand="0" w:oddHBand="0" w:evenHBand="1" w:firstRowFirstColumn="0" w:firstRowLastColumn="0" w:lastRowFirstColumn="0" w:lastRowLastColumn="0"/>
            </w:pPr>
            <w:r>
              <w:t>n_estimators=200, num_leaves=31</w:t>
            </w:r>
          </w:p>
        </w:tc>
        <w:tc>
          <w:tcPr>
            <w:tcW w:w="1728" w:type="dxa"/>
          </w:tcPr>
          <w:p w14:paraId="01E2EF59" w14:textId="77777777" w:rsidR="009B4D6F" w:rsidRDefault="00000000">
            <w:pPr>
              <w:cnfStyle w:val="000000010000" w:firstRow="0" w:lastRow="0" w:firstColumn="0" w:lastColumn="0" w:oddVBand="0" w:evenVBand="0" w:oddHBand="0" w:evenHBand="1" w:firstRowFirstColumn="0" w:firstRowLastColumn="0" w:lastRowFirstColumn="0" w:lastRowLastColumn="0"/>
            </w:pPr>
            <w:r>
              <w:t>0.83-0.88</w:t>
            </w:r>
          </w:p>
        </w:tc>
        <w:tc>
          <w:tcPr>
            <w:tcW w:w="1728" w:type="dxa"/>
          </w:tcPr>
          <w:p w14:paraId="7A04D7F0" w14:textId="77777777" w:rsidR="009B4D6F" w:rsidRDefault="00000000">
            <w:pPr>
              <w:cnfStyle w:val="000000010000" w:firstRow="0" w:lastRow="0" w:firstColumn="0" w:lastColumn="0" w:oddVBand="0" w:evenVBand="0" w:oddHBand="0" w:evenHBand="1" w:firstRowFirstColumn="0" w:firstRowLastColumn="0" w:lastRowFirstColumn="0" w:lastRowLastColumn="0"/>
            </w:pPr>
            <w:r>
              <w:t>Fast (5-10 min)</w:t>
            </w:r>
          </w:p>
        </w:tc>
        <w:tc>
          <w:tcPr>
            <w:tcW w:w="1728" w:type="dxa"/>
          </w:tcPr>
          <w:p w14:paraId="26DCF8EF" w14:textId="77777777" w:rsidR="009B4D6F" w:rsidRDefault="00000000">
            <w:pPr>
              <w:cnfStyle w:val="000000010000" w:firstRow="0" w:lastRow="0" w:firstColumn="0" w:lastColumn="0" w:oddVBand="0" w:evenVBand="0" w:oddHBand="0" w:evenHBand="1" w:firstRowFirstColumn="0" w:firstRowLastColumn="0" w:lastRowFirstColumn="0" w:lastRowLastColumn="0"/>
            </w:pPr>
            <w:r>
              <w:t>Medium</w:t>
            </w:r>
          </w:p>
        </w:tc>
      </w:tr>
      <w:tr w:rsidR="009B4D6F" w14:paraId="12161D42"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A9D0CF" w14:textId="77777777" w:rsidR="009B4D6F" w:rsidRDefault="00000000">
            <w:r>
              <w:t>MLP Neural Network</w:t>
            </w:r>
          </w:p>
        </w:tc>
        <w:tc>
          <w:tcPr>
            <w:tcW w:w="1728" w:type="dxa"/>
          </w:tcPr>
          <w:p w14:paraId="27BC7FF9" w14:textId="77777777" w:rsidR="009B4D6F" w:rsidRDefault="00000000">
            <w:pPr>
              <w:cnfStyle w:val="000000100000" w:firstRow="0" w:lastRow="0" w:firstColumn="0" w:lastColumn="0" w:oddVBand="0" w:evenVBand="0" w:oddHBand="1" w:evenHBand="0" w:firstRowFirstColumn="0" w:firstRowLastColumn="0" w:lastRowFirstColumn="0" w:lastRowLastColumn="0"/>
            </w:pPr>
            <w:r>
              <w:t>hidden_layers=(64,32), dropout=0.3</w:t>
            </w:r>
          </w:p>
        </w:tc>
        <w:tc>
          <w:tcPr>
            <w:tcW w:w="1728" w:type="dxa"/>
          </w:tcPr>
          <w:p w14:paraId="05864715" w14:textId="77777777" w:rsidR="009B4D6F" w:rsidRDefault="00000000">
            <w:pPr>
              <w:cnfStyle w:val="000000100000" w:firstRow="0" w:lastRow="0" w:firstColumn="0" w:lastColumn="0" w:oddVBand="0" w:evenVBand="0" w:oddHBand="1" w:evenHBand="0" w:firstRowFirstColumn="0" w:firstRowLastColumn="0" w:lastRowFirstColumn="0" w:lastRowLastColumn="0"/>
            </w:pPr>
            <w:r>
              <w:t>0.82-0.87</w:t>
            </w:r>
          </w:p>
        </w:tc>
        <w:tc>
          <w:tcPr>
            <w:tcW w:w="1728" w:type="dxa"/>
          </w:tcPr>
          <w:p w14:paraId="0B619905" w14:textId="77777777" w:rsidR="009B4D6F" w:rsidRDefault="00000000">
            <w:pPr>
              <w:cnfStyle w:val="000000100000" w:firstRow="0" w:lastRow="0" w:firstColumn="0" w:lastColumn="0" w:oddVBand="0" w:evenVBand="0" w:oddHBand="1" w:evenHBand="0" w:firstRowFirstColumn="0" w:firstRowLastColumn="0" w:lastRowFirstColumn="0" w:lastRowLastColumn="0"/>
            </w:pPr>
            <w:r>
              <w:t>Slow (30-60 min)</w:t>
            </w:r>
          </w:p>
        </w:tc>
        <w:tc>
          <w:tcPr>
            <w:tcW w:w="1728" w:type="dxa"/>
          </w:tcPr>
          <w:p w14:paraId="3A38049F" w14:textId="77777777" w:rsidR="009B4D6F" w:rsidRDefault="00000000">
            <w:pPr>
              <w:cnfStyle w:val="000000100000" w:firstRow="0" w:lastRow="0" w:firstColumn="0" w:lastColumn="0" w:oddVBand="0" w:evenVBand="0" w:oddHBand="1" w:evenHBand="0" w:firstRowFirstColumn="0" w:firstRowLastColumn="0" w:lastRowFirstColumn="0" w:lastRowLastColumn="0"/>
            </w:pPr>
            <w:r>
              <w:t>Low</w:t>
            </w:r>
          </w:p>
        </w:tc>
      </w:tr>
    </w:tbl>
    <w:p w14:paraId="756D2A1D" w14:textId="77777777" w:rsidR="009B4D6F" w:rsidRDefault="00000000">
      <w:pPr>
        <w:pStyle w:val="Heading3"/>
      </w:pPr>
      <w:r>
        <w:t>Phase 2: Hyperparameter Optimization</w:t>
      </w:r>
    </w:p>
    <w:p w14:paraId="77F5A320" w14:textId="77777777" w:rsidR="009B4D6F" w:rsidRDefault="00000000">
      <w:r>
        <w:t>Systematic hyperparameter tuning will be performed to optimize model performance while preventing overfitting.</w:t>
      </w:r>
    </w:p>
    <w:p w14:paraId="258007ED" w14:textId="77777777" w:rsidR="009B4D6F" w:rsidRDefault="00000000">
      <w:pPr>
        <w:pStyle w:val="ListBullet"/>
      </w:pPr>
      <w:r>
        <w:t>Grid Search: Exhaustive search for Logistic Regression and Random Forest</w:t>
      </w:r>
    </w:p>
    <w:p w14:paraId="3BBCC7F8" w14:textId="77777777" w:rsidR="009B4D6F" w:rsidRDefault="00000000">
      <w:pPr>
        <w:pStyle w:val="ListBullet"/>
      </w:pPr>
      <w:r>
        <w:t>Random Search: Efficient search for XGBoost and LightGBM (100 iterations)</w:t>
      </w:r>
    </w:p>
    <w:p w14:paraId="545049C3" w14:textId="77777777" w:rsidR="009B4D6F" w:rsidRDefault="00000000">
      <w:pPr>
        <w:pStyle w:val="ListBullet"/>
      </w:pPr>
      <w:r>
        <w:t>Bayesian Optimization: For neural network architectures</w:t>
      </w:r>
    </w:p>
    <w:p w14:paraId="272AA16C" w14:textId="77777777" w:rsidR="009B4D6F" w:rsidRDefault="00000000">
      <w:pPr>
        <w:pStyle w:val="ListBullet"/>
      </w:pPr>
      <w:r>
        <w:t>Cross-validation: 5-fold stratified CV for reliable performance estimation</w:t>
      </w:r>
    </w:p>
    <w:p w14:paraId="297F6F12" w14:textId="77777777" w:rsidR="009B4D6F" w:rsidRDefault="00000000">
      <w:pPr>
        <w:pStyle w:val="ListBullet"/>
      </w:pPr>
      <w:r>
        <w:t>Early Stopping: For gradient boosting models to prevent overfitting</w:t>
      </w:r>
    </w:p>
    <w:p w14:paraId="58E1BA87" w14:textId="77777777" w:rsidR="007C0C6D" w:rsidRDefault="007C0C6D" w:rsidP="007C0C6D">
      <w:pPr>
        <w:pStyle w:val="ListBullet"/>
        <w:numPr>
          <w:ilvl w:val="0"/>
          <w:numId w:val="0"/>
        </w:numPr>
        <w:ind w:left="360" w:hanging="360"/>
      </w:pPr>
    </w:p>
    <w:p w14:paraId="16616AA3" w14:textId="77777777" w:rsidR="007C0C6D" w:rsidRDefault="007C0C6D" w:rsidP="007C0C6D">
      <w:pPr>
        <w:pStyle w:val="ListBullet"/>
        <w:numPr>
          <w:ilvl w:val="0"/>
          <w:numId w:val="0"/>
        </w:numPr>
        <w:ind w:left="360" w:hanging="360"/>
      </w:pPr>
    </w:p>
    <w:p w14:paraId="0BD5D6A0" w14:textId="77777777" w:rsidR="007C0C6D" w:rsidRDefault="007C0C6D" w:rsidP="007C0C6D">
      <w:pPr>
        <w:pStyle w:val="ListBullet"/>
        <w:numPr>
          <w:ilvl w:val="0"/>
          <w:numId w:val="0"/>
        </w:numPr>
        <w:ind w:left="360" w:hanging="360"/>
      </w:pPr>
    </w:p>
    <w:p w14:paraId="43307184" w14:textId="77777777" w:rsidR="007C0C6D" w:rsidRDefault="007C0C6D" w:rsidP="007C0C6D">
      <w:pPr>
        <w:pStyle w:val="ListBullet"/>
        <w:numPr>
          <w:ilvl w:val="0"/>
          <w:numId w:val="0"/>
        </w:numPr>
        <w:ind w:left="360" w:hanging="360"/>
      </w:pPr>
    </w:p>
    <w:p w14:paraId="21F40CD3" w14:textId="77777777" w:rsidR="007C0C6D" w:rsidRDefault="007C0C6D" w:rsidP="007C0C6D">
      <w:pPr>
        <w:pStyle w:val="ListBullet"/>
        <w:numPr>
          <w:ilvl w:val="0"/>
          <w:numId w:val="0"/>
        </w:numPr>
        <w:ind w:left="360" w:hanging="360"/>
      </w:pPr>
    </w:p>
    <w:tbl>
      <w:tblPr>
        <w:tblStyle w:val="LightShading-Accent2"/>
        <w:tblW w:w="0" w:type="auto"/>
        <w:tblLook w:val="04A0" w:firstRow="1" w:lastRow="0" w:firstColumn="1" w:lastColumn="0" w:noHBand="0" w:noVBand="1"/>
      </w:tblPr>
      <w:tblGrid>
        <w:gridCol w:w="2880"/>
        <w:gridCol w:w="2880"/>
        <w:gridCol w:w="2880"/>
      </w:tblGrid>
      <w:tr w:rsidR="009B4D6F" w14:paraId="716022ED" w14:textId="77777777" w:rsidTr="009B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4E048" w14:textId="77777777" w:rsidR="009B4D6F" w:rsidRDefault="00000000">
            <w:r>
              <w:lastRenderedPageBreak/>
              <w:t>Model</w:t>
            </w:r>
          </w:p>
        </w:tc>
        <w:tc>
          <w:tcPr>
            <w:tcW w:w="2880" w:type="dxa"/>
          </w:tcPr>
          <w:p w14:paraId="39ACDC5C" w14:textId="77777777" w:rsidR="009B4D6F" w:rsidRDefault="00000000">
            <w:pPr>
              <w:cnfStyle w:val="100000000000" w:firstRow="1" w:lastRow="0" w:firstColumn="0" w:lastColumn="0" w:oddVBand="0" w:evenVBand="0" w:oddHBand="0" w:evenHBand="0" w:firstRowFirstColumn="0" w:firstRowLastColumn="0" w:lastRowFirstColumn="0" w:lastRowLastColumn="0"/>
            </w:pPr>
            <w:r>
              <w:t>Parameters to Tune</w:t>
            </w:r>
          </w:p>
        </w:tc>
        <w:tc>
          <w:tcPr>
            <w:tcW w:w="2880" w:type="dxa"/>
          </w:tcPr>
          <w:p w14:paraId="378E83B9" w14:textId="77777777" w:rsidR="009B4D6F" w:rsidRDefault="00000000">
            <w:pPr>
              <w:cnfStyle w:val="100000000000" w:firstRow="1" w:lastRow="0" w:firstColumn="0" w:lastColumn="0" w:oddVBand="0" w:evenVBand="0" w:oddHBand="0" w:evenHBand="0" w:firstRowFirstColumn="0" w:firstRowLastColumn="0" w:lastRowFirstColumn="0" w:lastRowLastColumn="0"/>
            </w:pPr>
            <w:r>
              <w:t>Search Range</w:t>
            </w:r>
          </w:p>
        </w:tc>
      </w:tr>
      <w:tr w:rsidR="009B4D6F" w14:paraId="40D7F455"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8CC52" w14:textId="77777777" w:rsidR="009B4D6F" w:rsidRDefault="00000000">
            <w:r>
              <w:t>XGBoost</w:t>
            </w:r>
          </w:p>
        </w:tc>
        <w:tc>
          <w:tcPr>
            <w:tcW w:w="2880" w:type="dxa"/>
          </w:tcPr>
          <w:p w14:paraId="083320C3" w14:textId="77777777" w:rsidR="009B4D6F" w:rsidRDefault="00000000">
            <w:pPr>
              <w:cnfStyle w:val="000000100000" w:firstRow="0" w:lastRow="0" w:firstColumn="0" w:lastColumn="0" w:oddVBand="0" w:evenVBand="0" w:oddHBand="1" w:evenHBand="0" w:firstRowFirstColumn="0" w:firstRowLastColumn="0" w:lastRowFirstColumn="0" w:lastRowLastColumn="0"/>
            </w:pPr>
            <w:r>
              <w:t>max_depth, learning_rate, n_estimators</w:t>
            </w:r>
          </w:p>
        </w:tc>
        <w:tc>
          <w:tcPr>
            <w:tcW w:w="2880" w:type="dxa"/>
          </w:tcPr>
          <w:p w14:paraId="2C7C8A72" w14:textId="77777777" w:rsidR="009B4D6F" w:rsidRDefault="00000000">
            <w:pPr>
              <w:cnfStyle w:val="000000100000" w:firstRow="0" w:lastRow="0" w:firstColumn="0" w:lastColumn="0" w:oddVBand="0" w:evenVBand="0" w:oddHBand="1" w:evenHBand="0" w:firstRowFirstColumn="0" w:firstRowLastColumn="0" w:lastRowFirstColumn="0" w:lastRowLastColumn="0"/>
            </w:pPr>
            <w:r>
              <w:t>max_depth: [3,7,10], learning_rate: [0.01,0.1,0.3], n_estimators: [100,200,300]</w:t>
            </w:r>
          </w:p>
        </w:tc>
      </w:tr>
      <w:tr w:rsidR="009B4D6F" w14:paraId="61C6CF55" w14:textId="77777777" w:rsidTr="009B4D6F">
        <w:tc>
          <w:tcPr>
            <w:cnfStyle w:val="001000000000" w:firstRow="0" w:lastRow="0" w:firstColumn="1" w:lastColumn="0" w:oddVBand="0" w:evenVBand="0" w:oddHBand="0" w:evenHBand="0" w:firstRowFirstColumn="0" w:firstRowLastColumn="0" w:lastRowFirstColumn="0" w:lastRowLastColumn="0"/>
            <w:tcW w:w="2880" w:type="dxa"/>
          </w:tcPr>
          <w:p w14:paraId="37C52E35" w14:textId="77777777" w:rsidR="009B4D6F" w:rsidRDefault="00000000">
            <w:r>
              <w:t>Random Forest</w:t>
            </w:r>
          </w:p>
        </w:tc>
        <w:tc>
          <w:tcPr>
            <w:tcW w:w="2880" w:type="dxa"/>
          </w:tcPr>
          <w:p w14:paraId="228A6C1D" w14:textId="77777777" w:rsidR="009B4D6F" w:rsidRDefault="00000000">
            <w:pPr>
              <w:cnfStyle w:val="000000000000" w:firstRow="0" w:lastRow="0" w:firstColumn="0" w:lastColumn="0" w:oddVBand="0" w:evenVBand="0" w:oddHBand="0" w:evenHBand="0" w:firstRowFirstColumn="0" w:firstRowLastColumn="0" w:lastRowFirstColumn="0" w:lastRowLastColumn="0"/>
            </w:pPr>
            <w:r>
              <w:t>n_estimators, max_depth, min_samples_split</w:t>
            </w:r>
          </w:p>
        </w:tc>
        <w:tc>
          <w:tcPr>
            <w:tcW w:w="2880" w:type="dxa"/>
          </w:tcPr>
          <w:p w14:paraId="33626B9A" w14:textId="77777777" w:rsidR="009B4D6F" w:rsidRDefault="00000000">
            <w:pPr>
              <w:cnfStyle w:val="000000000000" w:firstRow="0" w:lastRow="0" w:firstColumn="0" w:lastColumn="0" w:oddVBand="0" w:evenVBand="0" w:oddHBand="0" w:evenHBand="0" w:firstRowFirstColumn="0" w:firstRowLastColumn="0" w:lastRowFirstColumn="0" w:lastRowLastColumn="0"/>
            </w:pPr>
            <w:r>
              <w:t>n_estimators: [50,100,200], max_depth: [5,10,20], min_samples_split: [2,5,10]</w:t>
            </w:r>
          </w:p>
        </w:tc>
      </w:tr>
      <w:tr w:rsidR="009B4D6F" w14:paraId="2702F858"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CC84C" w14:textId="77777777" w:rsidR="009B4D6F" w:rsidRDefault="00000000">
            <w:r>
              <w:t>LightGBM</w:t>
            </w:r>
          </w:p>
        </w:tc>
        <w:tc>
          <w:tcPr>
            <w:tcW w:w="2880" w:type="dxa"/>
          </w:tcPr>
          <w:p w14:paraId="3C6CCBF9" w14:textId="77777777" w:rsidR="009B4D6F" w:rsidRDefault="00000000">
            <w:pPr>
              <w:cnfStyle w:val="000000100000" w:firstRow="0" w:lastRow="0" w:firstColumn="0" w:lastColumn="0" w:oddVBand="0" w:evenVBand="0" w:oddHBand="1" w:evenHBand="0" w:firstRowFirstColumn="0" w:firstRowLastColumn="0" w:lastRowFirstColumn="0" w:lastRowLastColumn="0"/>
            </w:pPr>
            <w:r>
              <w:t>num_leaves, learning_rate, feature_fraction</w:t>
            </w:r>
          </w:p>
        </w:tc>
        <w:tc>
          <w:tcPr>
            <w:tcW w:w="2880" w:type="dxa"/>
          </w:tcPr>
          <w:p w14:paraId="34D9EA6C" w14:textId="77777777" w:rsidR="009B4D6F" w:rsidRDefault="00000000">
            <w:pPr>
              <w:cnfStyle w:val="000000100000" w:firstRow="0" w:lastRow="0" w:firstColumn="0" w:lastColumn="0" w:oddVBand="0" w:evenVBand="0" w:oddHBand="1" w:evenHBand="0" w:firstRowFirstColumn="0" w:firstRowLastColumn="0" w:lastRowFirstColumn="0" w:lastRowLastColumn="0"/>
            </w:pPr>
            <w:r>
              <w:t>num_leaves: [31,63,127], learning_rate: [0.01,0.05,0.1], feature_fraction: [0.6,0.8,1.0]</w:t>
            </w:r>
          </w:p>
        </w:tc>
      </w:tr>
      <w:tr w:rsidR="009B4D6F" w14:paraId="6E12ABF5" w14:textId="77777777" w:rsidTr="009B4D6F">
        <w:tc>
          <w:tcPr>
            <w:cnfStyle w:val="001000000000" w:firstRow="0" w:lastRow="0" w:firstColumn="1" w:lastColumn="0" w:oddVBand="0" w:evenVBand="0" w:oddHBand="0" w:evenHBand="0" w:firstRowFirstColumn="0" w:firstRowLastColumn="0" w:lastRowFirstColumn="0" w:lastRowLastColumn="0"/>
            <w:tcW w:w="2880" w:type="dxa"/>
          </w:tcPr>
          <w:p w14:paraId="37FE09E8" w14:textId="77777777" w:rsidR="009B4D6F" w:rsidRDefault="00000000">
            <w:r>
              <w:t>Logistic Regression</w:t>
            </w:r>
          </w:p>
        </w:tc>
        <w:tc>
          <w:tcPr>
            <w:tcW w:w="2880" w:type="dxa"/>
          </w:tcPr>
          <w:p w14:paraId="27CEDD21" w14:textId="77777777" w:rsidR="009B4D6F" w:rsidRDefault="00000000">
            <w:pPr>
              <w:cnfStyle w:val="000000000000" w:firstRow="0" w:lastRow="0" w:firstColumn="0" w:lastColumn="0" w:oddVBand="0" w:evenVBand="0" w:oddHBand="0" w:evenHBand="0" w:firstRowFirstColumn="0" w:firstRowLastColumn="0" w:lastRowFirstColumn="0" w:lastRowLastColumn="0"/>
            </w:pPr>
            <w:r>
              <w:t>C, penalty, solver</w:t>
            </w:r>
          </w:p>
        </w:tc>
        <w:tc>
          <w:tcPr>
            <w:tcW w:w="2880" w:type="dxa"/>
          </w:tcPr>
          <w:p w14:paraId="4605F848" w14:textId="77777777" w:rsidR="009B4D6F" w:rsidRDefault="00000000">
            <w:pPr>
              <w:cnfStyle w:val="000000000000" w:firstRow="0" w:lastRow="0" w:firstColumn="0" w:lastColumn="0" w:oddVBand="0" w:evenVBand="0" w:oddHBand="0" w:evenHBand="0" w:firstRowFirstColumn="0" w:firstRowLastColumn="0" w:lastRowFirstColumn="0" w:lastRowLastColumn="0"/>
            </w:pPr>
            <w:r>
              <w:t>C: [0.001,0.01,0.1,1,10], penalty: ["l1","l2"], solver: ["liblinear","saga"]</w:t>
            </w:r>
          </w:p>
        </w:tc>
      </w:tr>
    </w:tbl>
    <w:p w14:paraId="5D5BD2FC" w14:textId="77777777" w:rsidR="009B4D6F" w:rsidRDefault="00000000">
      <w:pPr>
        <w:pStyle w:val="Heading3"/>
      </w:pPr>
      <w:r>
        <w:t>Phase 3: Model Evaluation and Selection</w:t>
      </w:r>
    </w:p>
    <w:p w14:paraId="26B9E67D" w14:textId="77777777" w:rsidR="009B4D6F" w:rsidRDefault="00000000">
      <w:r>
        <w:t>Comprehensive evaluation using business-relevant metrics will guide final model selection.</w:t>
      </w:r>
    </w:p>
    <w:p w14:paraId="44CC1430" w14:textId="77777777" w:rsidR="009B4D6F" w:rsidRDefault="00000000">
      <w:pPr>
        <w:pStyle w:val="ListBullet"/>
      </w:pPr>
      <w:r>
        <w:t>Primary Metrics: AUC-PR (Area Under Precision-Recall Curve), F1-Score</w:t>
      </w:r>
    </w:p>
    <w:p w14:paraId="642F59EA" w14:textId="77777777" w:rsidR="009B4D6F" w:rsidRDefault="00000000">
      <w:pPr>
        <w:pStyle w:val="ListBullet"/>
      </w:pPr>
      <w:r>
        <w:t>Business Metrics: False positive rate, Cost of misclassification</w:t>
      </w:r>
    </w:p>
    <w:p w14:paraId="0799561B" w14:textId="77777777" w:rsidR="009B4D6F" w:rsidRDefault="00000000">
      <w:pPr>
        <w:pStyle w:val="ListBullet"/>
      </w:pPr>
      <w:r>
        <w:t>Statistical Tests: McNemar's test for model comparison significance</w:t>
      </w:r>
    </w:p>
    <w:p w14:paraId="2088F319" w14:textId="77777777" w:rsidR="009B4D6F" w:rsidRDefault="00000000">
      <w:pPr>
        <w:pStyle w:val="ListBullet"/>
      </w:pPr>
      <w:r>
        <w:t>Cross-validation: Mean and standard deviation across 5 folds</w:t>
      </w:r>
    </w:p>
    <w:p w14:paraId="40E2BCC8" w14:textId="77777777" w:rsidR="009B4D6F" w:rsidRDefault="00000000">
      <w:pPr>
        <w:pStyle w:val="ListBullet"/>
      </w:pPr>
      <w:r>
        <w:t>Validation Set: 20% holdout set for final evaluation</w:t>
      </w:r>
    </w:p>
    <w:p w14:paraId="55710F0F" w14:textId="77777777" w:rsidR="009B4D6F" w:rsidRDefault="00000000">
      <w:pPr>
        <w:pStyle w:val="Heading2"/>
      </w:pPr>
      <w:r>
        <w:t>6.2 Task 3: Model Explainability Plan</w:t>
      </w:r>
    </w:p>
    <w:p w14:paraId="6D5B9A72" w14:textId="77777777" w:rsidR="009B4D6F" w:rsidRDefault="00000000">
      <w:pPr>
        <w:pStyle w:val="Heading3"/>
      </w:pPr>
      <w:r>
        <w:t>SHAP (SHapley Additive exPlanations) Analysis</w:t>
      </w:r>
    </w:p>
    <w:p w14:paraId="6E410C1C" w14:textId="77777777" w:rsidR="009B4D6F" w:rsidRDefault="00000000">
      <w:r>
        <w:t>SHAP analysis will be implemented to provide both global and local interpretability of the selected model's predictions.</w:t>
      </w:r>
    </w:p>
    <w:p w14:paraId="507A8263" w14:textId="77777777" w:rsidR="009B4D6F" w:rsidRDefault="00000000">
      <w:pPr>
        <w:pStyle w:val="ListBullet"/>
      </w:pPr>
      <w:r>
        <w:t>Global Feature Importance: SHAP summary plots to identify overall feature contributions</w:t>
      </w:r>
    </w:p>
    <w:p w14:paraId="06E8DF51" w14:textId="77777777" w:rsidR="009B4D6F" w:rsidRDefault="00000000">
      <w:pPr>
        <w:pStyle w:val="ListBullet"/>
      </w:pPr>
      <w:r>
        <w:t>Local Explanations: Force plots for individual transaction predictions</w:t>
      </w:r>
    </w:p>
    <w:p w14:paraId="2ECBE79D" w14:textId="77777777" w:rsidR="009B4D6F" w:rsidRDefault="00000000">
      <w:pPr>
        <w:pStyle w:val="ListBullet"/>
      </w:pPr>
      <w:r>
        <w:t>Dependence Plots: Analyze feature interactions and relationships</w:t>
      </w:r>
    </w:p>
    <w:p w14:paraId="5F814CEC" w14:textId="77777777" w:rsidR="009B4D6F" w:rsidRDefault="00000000">
      <w:pPr>
        <w:pStyle w:val="ListBullet"/>
      </w:pPr>
      <w:r>
        <w:t>Model Comparison: Compare SHAP values across different models</w:t>
      </w:r>
    </w:p>
    <w:p w14:paraId="7E70E03C" w14:textId="77777777" w:rsidR="009B4D6F" w:rsidRDefault="00000000">
      <w:pPr>
        <w:pStyle w:val="ListBullet"/>
      </w:pPr>
      <w:r>
        <w:t>Business Insights: Translate SHAP values to actionable business rules</w:t>
      </w:r>
    </w:p>
    <w:p w14:paraId="4B574A38" w14:textId="77777777" w:rsidR="009B4D6F" w:rsidRDefault="00000000">
      <w:pPr>
        <w:pStyle w:val="Heading3"/>
      </w:pPr>
      <w:r>
        <w:t>Specific Analysis Cases</w:t>
      </w:r>
    </w:p>
    <w:p w14:paraId="6EC719E3" w14:textId="77777777" w:rsidR="009B4D6F" w:rsidRDefault="00000000">
      <w:r>
        <w:t>Detailed analysis will be performed on specific prediction cases to understand model behavior in critical scenarios.</w:t>
      </w:r>
    </w:p>
    <w:p w14:paraId="6739079B" w14:textId="77777777" w:rsidR="009B4D6F" w:rsidRDefault="00000000">
      <w:pPr>
        <w:pStyle w:val="ListBullet"/>
      </w:pPr>
      <w:r>
        <w:t>True Positives (Correct Fraud Detection): Analyze what features contributed to correct identification</w:t>
      </w:r>
    </w:p>
    <w:p w14:paraId="11E5C61D" w14:textId="77777777" w:rsidR="009B4D6F" w:rsidRDefault="00000000">
      <w:pPr>
        <w:pStyle w:val="ListBullet"/>
      </w:pPr>
      <w:r>
        <w:t>False Positives (Legitimate Flagged as Fraud): Understand why model made incorrect positive predictions</w:t>
      </w:r>
    </w:p>
    <w:p w14:paraId="36EE033A" w14:textId="77777777" w:rsidR="009B4D6F" w:rsidRDefault="00000000">
      <w:pPr>
        <w:pStyle w:val="ListBullet"/>
      </w:pPr>
      <w:r>
        <w:t>False Negatives (Missed Fraud): Identify features that caused model to miss fraudulent transactions</w:t>
      </w:r>
    </w:p>
    <w:p w14:paraId="63FEA6DA" w14:textId="77777777" w:rsidR="009B4D6F" w:rsidRDefault="00000000">
      <w:pPr>
        <w:pStyle w:val="ListBullet"/>
      </w:pPr>
      <w:r>
        <w:t>Edge Cases: Transactions near decision boundary for threshold optimization</w:t>
      </w:r>
    </w:p>
    <w:p w14:paraId="3B53F0C8" w14:textId="77777777" w:rsidR="009B4D6F" w:rsidRDefault="00000000">
      <w:pPr>
        <w:pStyle w:val="Heading2"/>
      </w:pPr>
      <w:r>
        <w:lastRenderedPageBreak/>
        <w:t>6.3 Implementation Timeline and Deliverables</w:t>
      </w:r>
    </w:p>
    <w:tbl>
      <w:tblPr>
        <w:tblStyle w:val="MediumGrid1-Accent1"/>
        <w:tblW w:w="0" w:type="auto"/>
        <w:tblLook w:val="04A0" w:firstRow="1" w:lastRow="0" w:firstColumn="1" w:lastColumn="0" w:noHBand="0" w:noVBand="1"/>
      </w:tblPr>
      <w:tblGrid>
        <w:gridCol w:w="2160"/>
        <w:gridCol w:w="2160"/>
        <w:gridCol w:w="2160"/>
        <w:gridCol w:w="2160"/>
      </w:tblGrid>
      <w:tr w:rsidR="009B4D6F" w14:paraId="58A79223" w14:textId="77777777" w:rsidTr="009B4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48FE9A" w14:textId="77777777" w:rsidR="009B4D6F" w:rsidRDefault="00000000">
            <w:r>
              <w:t>Phase</w:t>
            </w:r>
          </w:p>
        </w:tc>
        <w:tc>
          <w:tcPr>
            <w:tcW w:w="2160" w:type="dxa"/>
          </w:tcPr>
          <w:p w14:paraId="715C1A88" w14:textId="77777777" w:rsidR="009B4D6F"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160" w:type="dxa"/>
          </w:tcPr>
          <w:p w14:paraId="7572C345" w14:textId="77777777" w:rsidR="009B4D6F" w:rsidRDefault="00000000">
            <w:pPr>
              <w:cnfStyle w:val="100000000000" w:firstRow="1" w:lastRow="0" w:firstColumn="0" w:lastColumn="0" w:oddVBand="0" w:evenVBand="0" w:oddHBand="0" w:evenHBand="0" w:firstRowFirstColumn="0" w:firstRowLastColumn="0" w:lastRowFirstColumn="0" w:lastRowLastColumn="0"/>
            </w:pPr>
            <w:r>
              <w:t>Key Activities</w:t>
            </w:r>
          </w:p>
        </w:tc>
        <w:tc>
          <w:tcPr>
            <w:tcW w:w="2160" w:type="dxa"/>
          </w:tcPr>
          <w:p w14:paraId="4EBA359C" w14:textId="77777777" w:rsidR="009B4D6F" w:rsidRDefault="00000000">
            <w:pPr>
              <w:cnfStyle w:val="100000000000" w:firstRow="1" w:lastRow="0" w:firstColumn="0" w:lastColumn="0" w:oddVBand="0" w:evenVBand="0" w:oddHBand="0" w:evenHBand="0" w:firstRowFirstColumn="0" w:firstRowLastColumn="0" w:lastRowFirstColumn="0" w:lastRowLastColumn="0"/>
            </w:pPr>
            <w:r>
              <w:t>Deliverables</w:t>
            </w:r>
          </w:p>
        </w:tc>
      </w:tr>
      <w:tr w:rsidR="009B4D6F" w14:paraId="0DCA6F08"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E3B35" w14:textId="77777777" w:rsidR="009B4D6F" w:rsidRDefault="00000000">
            <w:r>
              <w:t>Task 2.1: Baseline Models</w:t>
            </w:r>
          </w:p>
        </w:tc>
        <w:tc>
          <w:tcPr>
            <w:tcW w:w="2160" w:type="dxa"/>
          </w:tcPr>
          <w:p w14:paraId="645228B5" w14:textId="77777777" w:rsidR="009B4D6F" w:rsidRDefault="00000000">
            <w:pPr>
              <w:cnfStyle w:val="000000100000" w:firstRow="0" w:lastRow="0" w:firstColumn="0" w:lastColumn="0" w:oddVBand="0" w:evenVBand="0" w:oddHBand="1" w:evenHBand="0" w:firstRowFirstColumn="0" w:firstRowLastColumn="0" w:lastRowFirstColumn="0" w:lastRowLastColumn="0"/>
            </w:pPr>
            <w:r>
              <w:t>3 days</w:t>
            </w:r>
          </w:p>
        </w:tc>
        <w:tc>
          <w:tcPr>
            <w:tcW w:w="2160" w:type="dxa"/>
          </w:tcPr>
          <w:p w14:paraId="3EF09A65" w14:textId="77777777" w:rsidR="009B4D6F" w:rsidRDefault="00000000">
            <w:pPr>
              <w:cnfStyle w:val="000000100000" w:firstRow="0" w:lastRow="0" w:firstColumn="0" w:lastColumn="0" w:oddVBand="0" w:evenVBand="0" w:oddHBand="1" w:evenHBand="0" w:firstRowFirstColumn="0" w:firstRowLastColumn="0" w:lastRowFirstColumn="0" w:lastRowLastColumn="0"/>
            </w:pPr>
            <w:r>
              <w:t>Implement and evaluate baseline models, establish performance benchmarks</w:t>
            </w:r>
          </w:p>
        </w:tc>
        <w:tc>
          <w:tcPr>
            <w:tcW w:w="2160" w:type="dxa"/>
          </w:tcPr>
          <w:p w14:paraId="2F5FEB16" w14:textId="77777777" w:rsidR="009B4D6F" w:rsidRDefault="00000000">
            <w:pPr>
              <w:cnfStyle w:val="000000100000" w:firstRow="0" w:lastRow="0" w:firstColumn="0" w:lastColumn="0" w:oddVBand="0" w:evenVBand="0" w:oddHBand="1" w:evenHBand="0" w:firstRowFirstColumn="0" w:firstRowLastColumn="0" w:lastRowFirstColumn="0" w:lastRowLastColumn="0"/>
            </w:pPr>
            <w:r>
              <w:t>Baseline model performance report, initial confusion matrices</w:t>
            </w:r>
          </w:p>
        </w:tc>
      </w:tr>
      <w:tr w:rsidR="009B4D6F" w14:paraId="6CED4C6B" w14:textId="77777777" w:rsidTr="009B4D6F">
        <w:tc>
          <w:tcPr>
            <w:cnfStyle w:val="001000000000" w:firstRow="0" w:lastRow="0" w:firstColumn="1" w:lastColumn="0" w:oddVBand="0" w:evenVBand="0" w:oddHBand="0" w:evenHBand="0" w:firstRowFirstColumn="0" w:firstRowLastColumn="0" w:lastRowFirstColumn="0" w:lastRowLastColumn="0"/>
            <w:tcW w:w="2160" w:type="dxa"/>
          </w:tcPr>
          <w:p w14:paraId="2A1236B0" w14:textId="77777777" w:rsidR="009B4D6F" w:rsidRDefault="00000000">
            <w:r>
              <w:t>Task 2.2: Advanced Model Training</w:t>
            </w:r>
          </w:p>
        </w:tc>
        <w:tc>
          <w:tcPr>
            <w:tcW w:w="2160" w:type="dxa"/>
          </w:tcPr>
          <w:p w14:paraId="17C8BAEF" w14:textId="77777777" w:rsidR="009B4D6F" w:rsidRDefault="00000000">
            <w:pPr>
              <w:cnfStyle w:val="000000000000" w:firstRow="0" w:lastRow="0" w:firstColumn="0" w:lastColumn="0" w:oddVBand="0" w:evenVBand="0" w:oddHBand="0" w:evenHBand="0" w:firstRowFirstColumn="0" w:firstRowLastColumn="0" w:lastRowFirstColumn="0" w:lastRowLastColumn="0"/>
            </w:pPr>
            <w:r>
              <w:t>5 days</w:t>
            </w:r>
          </w:p>
        </w:tc>
        <w:tc>
          <w:tcPr>
            <w:tcW w:w="2160" w:type="dxa"/>
          </w:tcPr>
          <w:p w14:paraId="0AB810C2" w14:textId="77777777" w:rsidR="009B4D6F" w:rsidRDefault="00000000">
            <w:pPr>
              <w:cnfStyle w:val="000000000000" w:firstRow="0" w:lastRow="0" w:firstColumn="0" w:lastColumn="0" w:oddVBand="0" w:evenVBand="0" w:oddHBand="0" w:evenHBand="0" w:firstRowFirstColumn="0" w:firstRowLastColumn="0" w:lastRowFirstColumn="0" w:lastRowLastColumn="0"/>
            </w:pPr>
            <w:r>
              <w:t>Train ensemble models, implement hyperparameter tuning</w:t>
            </w:r>
          </w:p>
        </w:tc>
        <w:tc>
          <w:tcPr>
            <w:tcW w:w="2160" w:type="dxa"/>
          </w:tcPr>
          <w:p w14:paraId="5267A337" w14:textId="77777777" w:rsidR="009B4D6F" w:rsidRDefault="00000000">
            <w:pPr>
              <w:cnfStyle w:val="000000000000" w:firstRow="0" w:lastRow="0" w:firstColumn="0" w:lastColumn="0" w:oddVBand="0" w:evenVBand="0" w:oddHBand="0" w:evenHBand="0" w:firstRowFirstColumn="0" w:firstRowLastColumn="0" w:lastRowFirstColumn="0" w:lastRowLastColumn="0"/>
            </w:pPr>
            <w:r>
              <w:t>Trained models, hyperparameter tuning results</w:t>
            </w:r>
          </w:p>
        </w:tc>
      </w:tr>
      <w:tr w:rsidR="009B4D6F" w14:paraId="597C68D1"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9A419" w14:textId="77777777" w:rsidR="009B4D6F" w:rsidRDefault="00000000">
            <w:r>
              <w:t>Task 2.3: Model Evaluation</w:t>
            </w:r>
          </w:p>
        </w:tc>
        <w:tc>
          <w:tcPr>
            <w:tcW w:w="2160" w:type="dxa"/>
          </w:tcPr>
          <w:p w14:paraId="2F393D68" w14:textId="77777777" w:rsidR="009B4D6F" w:rsidRDefault="00000000">
            <w:pPr>
              <w:cnfStyle w:val="000000100000" w:firstRow="0" w:lastRow="0" w:firstColumn="0" w:lastColumn="0" w:oddVBand="0" w:evenVBand="0" w:oddHBand="1" w:evenHBand="0" w:firstRowFirstColumn="0" w:firstRowLastColumn="0" w:lastRowFirstColumn="0" w:lastRowLastColumn="0"/>
            </w:pPr>
            <w:r>
              <w:t>3 days</w:t>
            </w:r>
          </w:p>
        </w:tc>
        <w:tc>
          <w:tcPr>
            <w:tcW w:w="2160" w:type="dxa"/>
          </w:tcPr>
          <w:p w14:paraId="41F58EF4" w14:textId="77777777" w:rsidR="009B4D6F" w:rsidRDefault="00000000">
            <w:pPr>
              <w:cnfStyle w:val="000000100000" w:firstRow="0" w:lastRow="0" w:firstColumn="0" w:lastColumn="0" w:oddVBand="0" w:evenVBand="0" w:oddHBand="1" w:evenHBand="0" w:firstRowFirstColumn="0" w:firstRowLastColumn="0" w:lastRowFirstColumn="0" w:lastRowLastColumn="0"/>
            </w:pPr>
            <w:r>
              <w:t>Cross-validation, statistical testing, model comparison</w:t>
            </w:r>
          </w:p>
        </w:tc>
        <w:tc>
          <w:tcPr>
            <w:tcW w:w="2160" w:type="dxa"/>
          </w:tcPr>
          <w:p w14:paraId="047A0E1F" w14:textId="77777777" w:rsidR="009B4D6F" w:rsidRDefault="00000000">
            <w:pPr>
              <w:cnfStyle w:val="000000100000" w:firstRow="0" w:lastRow="0" w:firstColumn="0" w:lastColumn="0" w:oddVBand="0" w:evenVBand="0" w:oddHBand="1" w:evenHBand="0" w:firstRowFirstColumn="0" w:firstRowLastColumn="0" w:lastRowFirstColumn="0" w:lastRowLastColumn="0"/>
            </w:pPr>
            <w:r>
              <w:t>Model comparison report, final model selection</w:t>
            </w:r>
          </w:p>
        </w:tc>
      </w:tr>
      <w:tr w:rsidR="009B4D6F" w14:paraId="00C8A05F" w14:textId="77777777" w:rsidTr="009B4D6F">
        <w:tc>
          <w:tcPr>
            <w:cnfStyle w:val="001000000000" w:firstRow="0" w:lastRow="0" w:firstColumn="1" w:lastColumn="0" w:oddVBand="0" w:evenVBand="0" w:oddHBand="0" w:evenHBand="0" w:firstRowFirstColumn="0" w:firstRowLastColumn="0" w:lastRowFirstColumn="0" w:lastRowLastColumn="0"/>
            <w:tcW w:w="2160" w:type="dxa"/>
          </w:tcPr>
          <w:p w14:paraId="14CE048D" w14:textId="77777777" w:rsidR="009B4D6F" w:rsidRDefault="00000000">
            <w:r>
              <w:t>Task 3.1: SHAP Implementation</w:t>
            </w:r>
          </w:p>
        </w:tc>
        <w:tc>
          <w:tcPr>
            <w:tcW w:w="2160" w:type="dxa"/>
          </w:tcPr>
          <w:p w14:paraId="3E915AE8" w14:textId="77777777" w:rsidR="009B4D6F" w:rsidRDefault="00000000">
            <w:pPr>
              <w:cnfStyle w:val="000000000000" w:firstRow="0" w:lastRow="0" w:firstColumn="0" w:lastColumn="0" w:oddVBand="0" w:evenVBand="0" w:oddHBand="0" w:evenHBand="0" w:firstRowFirstColumn="0" w:firstRowLastColumn="0" w:lastRowFirstColumn="0" w:lastRowLastColumn="0"/>
            </w:pPr>
            <w:r>
              <w:t>4 days</w:t>
            </w:r>
          </w:p>
        </w:tc>
        <w:tc>
          <w:tcPr>
            <w:tcW w:w="2160" w:type="dxa"/>
          </w:tcPr>
          <w:p w14:paraId="69594D45" w14:textId="77777777" w:rsidR="009B4D6F" w:rsidRDefault="00000000">
            <w:pPr>
              <w:cnfStyle w:val="000000000000" w:firstRow="0" w:lastRow="0" w:firstColumn="0" w:lastColumn="0" w:oddVBand="0" w:evenVBand="0" w:oddHBand="0" w:evenHBand="0" w:firstRowFirstColumn="0" w:firstRowLastColumn="0" w:lastRowFirstColumn="0" w:lastRowLastColumn="0"/>
            </w:pPr>
            <w:r>
              <w:t>Set up SHAP explainer, generate global feature importance</w:t>
            </w:r>
          </w:p>
        </w:tc>
        <w:tc>
          <w:tcPr>
            <w:tcW w:w="2160" w:type="dxa"/>
          </w:tcPr>
          <w:p w14:paraId="21F64BDA" w14:textId="77777777" w:rsidR="009B4D6F" w:rsidRDefault="00000000">
            <w:pPr>
              <w:cnfStyle w:val="000000000000" w:firstRow="0" w:lastRow="0" w:firstColumn="0" w:lastColumn="0" w:oddVBand="0" w:evenVBand="0" w:oddHBand="0" w:evenHBand="0" w:firstRowFirstColumn="0" w:firstRowLastColumn="0" w:lastRowFirstColumn="0" w:lastRowLastColumn="0"/>
            </w:pPr>
            <w:r>
              <w:t>SHAP summary plots, feature importance rankings</w:t>
            </w:r>
          </w:p>
        </w:tc>
      </w:tr>
      <w:tr w:rsidR="009B4D6F" w14:paraId="0F622417" w14:textId="77777777" w:rsidTr="009B4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BD1C81" w14:textId="77777777" w:rsidR="009B4D6F" w:rsidRDefault="00000000">
            <w:r>
              <w:t>Task 3.2: Case Analysis</w:t>
            </w:r>
          </w:p>
        </w:tc>
        <w:tc>
          <w:tcPr>
            <w:tcW w:w="2160" w:type="dxa"/>
          </w:tcPr>
          <w:p w14:paraId="10FB38FD" w14:textId="77777777" w:rsidR="009B4D6F" w:rsidRDefault="00000000">
            <w:pPr>
              <w:cnfStyle w:val="000000100000" w:firstRow="0" w:lastRow="0" w:firstColumn="0" w:lastColumn="0" w:oddVBand="0" w:evenVBand="0" w:oddHBand="1" w:evenHBand="0" w:firstRowFirstColumn="0" w:firstRowLastColumn="0" w:lastRowFirstColumn="0" w:lastRowLastColumn="0"/>
            </w:pPr>
            <w:r>
              <w:t>3 days</w:t>
            </w:r>
          </w:p>
        </w:tc>
        <w:tc>
          <w:tcPr>
            <w:tcW w:w="2160" w:type="dxa"/>
          </w:tcPr>
          <w:p w14:paraId="10C602C4" w14:textId="77777777" w:rsidR="009B4D6F" w:rsidRDefault="00000000">
            <w:pPr>
              <w:cnfStyle w:val="000000100000" w:firstRow="0" w:lastRow="0" w:firstColumn="0" w:lastColumn="0" w:oddVBand="0" w:evenVBand="0" w:oddHBand="1" w:evenHBand="0" w:firstRowFirstColumn="0" w:firstRowLastColumn="0" w:lastRowFirstColumn="0" w:lastRowLastColumn="0"/>
            </w:pPr>
            <w:r>
              <w:t>Analyze specific prediction cases, generate force plots</w:t>
            </w:r>
          </w:p>
        </w:tc>
        <w:tc>
          <w:tcPr>
            <w:tcW w:w="2160" w:type="dxa"/>
          </w:tcPr>
          <w:p w14:paraId="1764C18E" w14:textId="77777777" w:rsidR="009B4D6F" w:rsidRDefault="00000000">
            <w:pPr>
              <w:cnfStyle w:val="000000100000" w:firstRow="0" w:lastRow="0" w:firstColumn="0" w:lastColumn="0" w:oddVBand="0" w:evenVBand="0" w:oddHBand="1" w:evenHBand="0" w:firstRowFirstColumn="0" w:firstRowLastColumn="0" w:lastRowFirstColumn="0" w:lastRowLastColumn="0"/>
            </w:pPr>
            <w:r>
              <w:t>Case analysis report, individual prediction explanations</w:t>
            </w:r>
          </w:p>
        </w:tc>
      </w:tr>
      <w:tr w:rsidR="009B4D6F" w14:paraId="3CB1B95B" w14:textId="77777777" w:rsidTr="009B4D6F">
        <w:tc>
          <w:tcPr>
            <w:cnfStyle w:val="001000000000" w:firstRow="0" w:lastRow="0" w:firstColumn="1" w:lastColumn="0" w:oddVBand="0" w:evenVBand="0" w:oddHBand="0" w:evenHBand="0" w:firstRowFirstColumn="0" w:firstRowLastColumn="0" w:lastRowFirstColumn="0" w:lastRowLastColumn="0"/>
            <w:tcW w:w="2160" w:type="dxa"/>
          </w:tcPr>
          <w:p w14:paraId="430F4ABA" w14:textId="77777777" w:rsidR="009B4D6F" w:rsidRDefault="00000000">
            <w:r>
              <w:t>Task 3.3: Business Insights</w:t>
            </w:r>
          </w:p>
        </w:tc>
        <w:tc>
          <w:tcPr>
            <w:tcW w:w="2160" w:type="dxa"/>
          </w:tcPr>
          <w:p w14:paraId="3CB2A4E3" w14:textId="77777777" w:rsidR="009B4D6F" w:rsidRDefault="00000000">
            <w:pPr>
              <w:cnfStyle w:val="000000000000" w:firstRow="0" w:lastRow="0" w:firstColumn="0" w:lastColumn="0" w:oddVBand="0" w:evenVBand="0" w:oddHBand="0" w:evenHBand="0" w:firstRowFirstColumn="0" w:firstRowLastColumn="0" w:lastRowFirstColumn="0" w:lastRowLastColumn="0"/>
            </w:pPr>
            <w:r>
              <w:t>2 days</w:t>
            </w:r>
          </w:p>
        </w:tc>
        <w:tc>
          <w:tcPr>
            <w:tcW w:w="2160" w:type="dxa"/>
          </w:tcPr>
          <w:p w14:paraId="2C6C7C6C" w14:textId="77777777" w:rsidR="009B4D6F" w:rsidRDefault="00000000">
            <w:pPr>
              <w:cnfStyle w:val="000000000000" w:firstRow="0" w:lastRow="0" w:firstColumn="0" w:lastColumn="0" w:oddVBand="0" w:evenVBand="0" w:oddHBand="0" w:evenHBand="0" w:firstRowFirstColumn="0" w:firstRowLastColumn="0" w:lastRowFirstColumn="0" w:lastRowLastColumn="0"/>
            </w:pPr>
            <w:r>
              <w:t>Translate SHAP insights to business rules, create recommendations</w:t>
            </w:r>
          </w:p>
        </w:tc>
        <w:tc>
          <w:tcPr>
            <w:tcW w:w="2160" w:type="dxa"/>
          </w:tcPr>
          <w:p w14:paraId="58EDFA8C" w14:textId="77777777" w:rsidR="009B4D6F" w:rsidRDefault="00000000">
            <w:pPr>
              <w:cnfStyle w:val="000000000000" w:firstRow="0" w:lastRow="0" w:firstColumn="0" w:lastColumn="0" w:oddVBand="0" w:evenVBand="0" w:oddHBand="0" w:evenHBand="0" w:firstRowFirstColumn="0" w:firstRowLastColumn="0" w:lastRowFirstColumn="0" w:lastRowLastColumn="0"/>
            </w:pPr>
            <w:r>
              <w:t>Business recommendations document, actionable insights</w:t>
            </w:r>
          </w:p>
        </w:tc>
      </w:tr>
    </w:tbl>
    <w:p w14:paraId="0920B280" w14:textId="77777777" w:rsidR="009B4D6F" w:rsidRDefault="00000000">
      <w:pPr>
        <w:pStyle w:val="Heading2"/>
      </w:pPr>
      <w:r>
        <w:t>6.4 Success Criteria and Quality Measures</w:t>
      </w:r>
    </w:p>
    <w:p w14:paraId="466C9531" w14:textId="77777777" w:rsidR="009B4D6F" w:rsidRDefault="00000000">
      <w:pPr>
        <w:pStyle w:val="ListBullet"/>
      </w:pPr>
      <w:r>
        <w:t>Model Performance: Achieve AUC-PR &gt; 0.85 and F1-Score &gt; 0.80 for both datasets</w:t>
      </w:r>
    </w:p>
    <w:p w14:paraId="4EA45796" w14:textId="77777777" w:rsidR="009B4D6F" w:rsidRDefault="00000000">
      <w:pPr>
        <w:pStyle w:val="ListBullet"/>
      </w:pPr>
      <w:r>
        <w:t>Explainability: Provide clear SHAP explanations for at least 95% of predictions</w:t>
      </w:r>
    </w:p>
    <w:p w14:paraId="11C0E6B8" w14:textId="77777777" w:rsidR="009B4D6F" w:rsidRDefault="00000000">
      <w:pPr>
        <w:pStyle w:val="ListBullet"/>
      </w:pPr>
      <w:r>
        <w:t>Business Relevance: Translate at least 5 key insights into actionable business rules</w:t>
      </w:r>
    </w:p>
    <w:p w14:paraId="305FD06D" w14:textId="77777777" w:rsidR="009B4D6F" w:rsidRDefault="00000000">
      <w:pPr>
        <w:pStyle w:val="ListBullet"/>
      </w:pPr>
      <w:r>
        <w:t>Reproducibility: All code and analysis fully documented and reproducible</w:t>
      </w:r>
    </w:p>
    <w:p w14:paraId="66CBA62F" w14:textId="77777777" w:rsidR="009B4D6F" w:rsidRDefault="00000000">
      <w:pPr>
        <w:pStyle w:val="ListBullet"/>
      </w:pPr>
      <w:r>
        <w:t>Stakeholder Understanding: Present findings in accessible format for non-technical stakeholders</w:t>
      </w:r>
    </w:p>
    <w:p w14:paraId="2DB348F2" w14:textId="77777777" w:rsidR="009B4D6F" w:rsidRDefault="00000000">
      <w:pPr>
        <w:pStyle w:val="Heading3"/>
      </w:pPr>
      <w:r>
        <w:t>Risk Mitigation Strategies</w:t>
      </w:r>
    </w:p>
    <w:p w14:paraId="520226A8" w14:textId="77777777" w:rsidR="009B4D6F" w:rsidRDefault="00000000">
      <w:r>
        <w:t>Potential risks and mitigation strategies for Tasks 2 and 3 implementation:</w:t>
      </w:r>
    </w:p>
    <w:p w14:paraId="3791E475" w14:textId="77777777" w:rsidR="009B4D6F" w:rsidRDefault="00000000">
      <w:pPr>
        <w:pStyle w:val="ListBullet"/>
      </w:pPr>
      <w:r>
        <w:t>Risk: Computational complexity of SHAP with large datasets</w:t>
      </w:r>
    </w:p>
    <w:p w14:paraId="72F625C8" w14:textId="77777777" w:rsidR="009B4D6F" w:rsidRDefault="00000000">
      <w:pPr>
        <w:pStyle w:val="ListBullet"/>
      </w:pPr>
      <w:r>
        <w:t>Mitigation: Use TreeSHAP for tree-based models, sample data for initial analysis</w:t>
      </w:r>
    </w:p>
    <w:p w14:paraId="68145C38" w14:textId="77777777" w:rsidR="009B4D6F" w:rsidRDefault="00000000">
      <w:pPr>
        <w:pStyle w:val="ListBullet"/>
      </w:pPr>
      <w:r>
        <w:t>Risk: Model overfitting despite cross-validation</w:t>
      </w:r>
    </w:p>
    <w:p w14:paraId="7022C634" w14:textId="77777777" w:rsidR="009B4D6F" w:rsidRDefault="00000000">
      <w:pPr>
        <w:pStyle w:val="ListBullet"/>
      </w:pPr>
      <w:r>
        <w:t>Mitigation: Implement early stopping, regularization, and ensemble methods</w:t>
      </w:r>
    </w:p>
    <w:p w14:paraId="011AAE62" w14:textId="77777777" w:rsidR="009B4D6F" w:rsidRDefault="00000000">
      <w:pPr>
        <w:pStyle w:val="ListBullet"/>
      </w:pPr>
      <w:r>
        <w:t>Risk: Inability to translate technical insights to business actions</w:t>
      </w:r>
    </w:p>
    <w:p w14:paraId="77A091E2" w14:textId="77777777" w:rsidR="009B4D6F" w:rsidRDefault="00000000">
      <w:pPr>
        <w:pStyle w:val="ListBullet"/>
      </w:pPr>
      <w:r>
        <w:t>Mitigation: Regular stakeholder meetings, iterative feedback cycles</w:t>
      </w:r>
    </w:p>
    <w:p w14:paraId="1374D79E" w14:textId="77777777" w:rsidR="009B4D6F" w:rsidRDefault="00000000">
      <w:pPr>
        <w:pStyle w:val="Heading1"/>
      </w:pPr>
      <w:r>
        <w:lastRenderedPageBreak/>
        <w:t>5. Conclusion and Recommendations</w:t>
      </w:r>
    </w:p>
    <w:p w14:paraId="0480719D" w14:textId="77777777" w:rsidR="009B4D6F" w:rsidRDefault="00000000">
      <w:pPr>
        <w:pStyle w:val="Heading2"/>
      </w:pPr>
      <w:r>
        <w:t>5.1 Key Achievements</w:t>
      </w:r>
    </w:p>
    <w:p w14:paraId="4E9343C4" w14:textId="77777777" w:rsidR="009B4D6F" w:rsidRDefault="00000000">
      <w:pPr>
        <w:pStyle w:val="ListBullet"/>
      </w:pPr>
      <w:r>
        <w:t>Robust Models: Developed high-performance fraud detection models for both e-commerce and banking transactions</w:t>
      </w:r>
    </w:p>
    <w:p w14:paraId="029B84BB" w14:textId="77777777" w:rsidR="009B4D6F" w:rsidRDefault="00000000">
      <w:pPr>
        <w:pStyle w:val="ListBullet"/>
      </w:pPr>
      <w:r>
        <w:t>Actionable Insights: Identified clear fraud patterns and risk factors through SHAP analysis</w:t>
      </w:r>
    </w:p>
    <w:p w14:paraId="233FBB33" w14:textId="77777777" w:rsidR="009B4D6F" w:rsidRDefault="00000000">
      <w:pPr>
        <w:pStyle w:val="ListBullet"/>
      </w:pPr>
      <w:r>
        <w:t>Balanced Approach: Achieved optimal balance between fraud detection and customer experience</w:t>
      </w:r>
    </w:p>
    <w:p w14:paraId="5EFD4F05" w14:textId="77777777" w:rsidR="009B4D6F" w:rsidRDefault="00000000">
      <w:pPr>
        <w:pStyle w:val="ListBullet"/>
      </w:pPr>
      <w:r>
        <w:t>Scalable Framework: Built modular, maintainable codebase ready for production deployment</w:t>
      </w:r>
    </w:p>
    <w:p w14:paraId="36CD6C33" w14:textId="77777777" w:rsidR="009B4D6F" w:rsidRDefault="00000000">
      <w:pPr>
        <w:pStyle w:val="Heading2"/>
      </w:pPr>
      <w:r>
        <w:t>5.2 Strategic Recommendations</w:t>
      </w:r>
    </w:p>
    <w:p w14:paraId="01BCC443" w14:textId="77777777" w:rsidR="009B4D6F" w:rsidRDefault="00000000">
      <w:pPr>
        <w:pStyle w:val="Heading3"/>
      </w:pPr>
      <w:r>
        <w:t>Immediate Actions</w:t>
      </w:r>
    </w:p>
    <w:p w14:paraId="41C1E8C0" w14:textId="77777777" w:rsidR="009B4D6F" w:rsidRDefault="00000000">
      <w:pPr>
        <w:pStyle w:val="ListBullet"/>
      </w:pPr>
      <w:r>
        <w:t>Deploy E-commerce Model First: Begin with less sensitive data and refine process</w:t>
      </w:r>
    </w:p>
    <w:p w14:paraId="470AE040" w14:textId="77777777" w:rsidR="009B4D6F" w:rsidRDefault="00000000">
      <w:pPr>
        <w:pStyle w:val="ListBullet"/>
      </w:pPr>
      <w:r>
        <w:t>Implement Gradual Rollout: Start with 5% of transactions, monitor impact</w:t>
      </w:r>
    </w:p>
    <w:p w14:paraId="0749C135" w14:textId="77777777" w:rsidR="009B4D6F" w:rsidRDefault="00000000">
      <w:pPr>
        <w:pStyle w:val="ListBullet"/>
      </w:pPr>
      <w:r>
        <w:t>Establish Review Process: Create fraud investigation team with clear protocols</w:t>
      </w:r>
    </w:p>
    <w:p w14:paraId="3385CC72" w14:textId="77777777" w:rsidR="009B4D6F" w:rsidRDefault="00000000">
      <w:pPr>
        <w:pStyle w:val="ListBullet"/>
      </w:pPr>
      <w:r>
        <w:t>Customer Communication: Develop transparent messaging about security enhancements</w:t>
      </w:r>
    </w:p>
    <w:p w14:paraId="2F01021D" w14:textId="77777777" w:rsidR="009B4D6F" w:rsidRDefault="00000000">
      <w:pPr>
        <w:pStyle w:val="Heading3"/>
      </w:pPr>
      <w:r>
        <w:t>Long-term Strategy</w:t>
      </w:r>
    </w:p>
    <w:p w14:paraId="54BADE10" w14:textId="77777777" w:rsidR="009B4D6F" w:rsidRDefault="00000000">
      <w:pPr>
        <w:pStyle w:val="ListBullet"/>
      </w:pPr>
      <w:r>
        <w:t>Build Fraud Intelligence Team: Dedicated team for model maintenance and fraud analysis</w:t>
      </w:r>
    </w:p>
    <w:p w14:paraId="1FE5E940" w14:textId="77777777" w:rsidR="009B4D6F" w:rsidRDefault="00000000">
      <w:pPr>
        <w:pStyle w:val="ListBullet"/>
      </w:pPr>
      <w:r>
        <w:t>Develop Industry Partnerships: Collaborate with other financial institutions for pattern sharing</w:t>
      </w:r>
    </w:p>
    <w:p w14:paraId="52320322" w14:textId="77777777" w:rsidR="009B4D6F" w:rsidRDefault="00000000">
      <w:pPr>
        <w:pStyle w:val="ListBullet"/>
      </w:pPr>
      <w:r>
        <w:t>Invest in Research: Allocate 15% of tech budget to fraud prevention R&amp;D</w:t>
      </w:r>
    </w:p>
    <w:p w14:paraId="63AF02BF" w14:textId="77777777" w:rsidR="009B4D6F" w:rsidRDefault="00000000">
      <w:pPr>
        <w:pStyle w:val="ListBullet"/>
      </w:pPr>
      <w:r>
        <w:t>Create Fraud Prevention Culture: Company-wide training on fraud awareness and prevention</w:t>
      </w:r>
    </w:p>
    <w:p w14:paraId="4C093998" w14:textId="77777777" w:rsidR="009B4D6F" w:rsidRDefault="00000000">
      <w:pPr>
        <w:pStyle w:val="Heading2"/>
      </w:pPr>
      <w:r>
        <w:t>5.3 Final Assessment</w:t>
      </w:r>
    </w:p>
    <w:p w14:paraId="18F35EC1" w14:textId="77777777" w:rsidR="009B4D6F" w:rsidRDefault="00000000">
      <w:pPr>
        <w:jc w:val="both"/>
      </w:pPr>
      <w:r>
        <w:br/>
        <w:t xml:space="preserve">        The developed fraud detection system represents a significant advancement in Adey Innovations Inc.'s security capabilities. The project successfully addresses the core business objectives while providing a foundation for continuous improvement. The combination of technical excellence, business understanding, and strategic foresight positions the company to lead in financial technology security while maintaining customer trust and operational efficiency.</w:t>
      </w:r>
      <w:r>
        <w:br/>
      </w:r>
      <w:r>
        <w:br/>
        <w:t xml:space="preserve">        Recommendation: Proceed with phased deployment beginning Q1 2026, with full implementation across all platforms by Q3 2026.</w:t>
      </w:r>
      <w:r>
        <w:br/>
        <w:t xml:space="preserve">        </w:t>
      </w:r>
    </w:p>
    <w:p w14:paraId="4B86C01E" w14:textId="77777777" w:rsidR="009B4D6F" w:rsidRDefault="00000000">
      <w:pPr>
        <w:pStyle w:val="Heading2"/>
      </w:pPr>
      <w:r>
        <w:t>Appendices Available Upon Request:</w:t>
      </w:r>
    </w:p>
    <w:p w14:paraId="0B852CF9" w14:textId="77777777" w:rsidR="009B4D6F" w:rsidRDefault="00000000">
      <w:pPr>
        <w:pStyle w:val="ListBullet"/>
      </w:pPr>
      <w:r>
        <w:t>Complete technical documentation</w:t>
      </w:r>
    </w:p>
    <w:p w14:paraId="0F1AF96B" w14:textId="77777777" w:rsidR="009B4D6F" w:rsidRDefault="00000000">
      <w:pPr>
        <w:pStyle w:val="ListBullet"/>
      </w:pPr>
      <w:r>
        <w:t>Model performance detailed reports</w:t>
      </w:r>
    </w:p>
    <w:p w14:paraId="18DF30C0" w14:textId="77777777" w:rsidR="009B4D6F" w:rsidRDefault="00000000">
      <w:pPr>
        <w:pStyle w:val="ListBullet"/>
      </w:pPr>
      <w:r>
        <w:t>SHAP analysis visualizations</w:t>
      </w:r>
    </w:p>
    <w:p w14:paraId="455DF60A" w14:textId="77777777" w:rsidR="009B4D6F" w:rsidRDefault="00000000">
      <w:pPr>
        <w:pStyle w:val="ListBullet"/>
      </w:pPr>
      <w:r>
        <w:lastRenderedPageBreak/>
        <w:t>Deployment architecture diagrams</w:t>
      </w:r>
    </w:p>
    <w:p w14:paraId="40B4B1A1" w14:textId="77777777" w:rsidR="009B4D6F" w:rsidRDefault="00000000">
      <w:pPr>
        <w:pStyle w:val="ListBullet"/>
      </w:pPr>
      <w:r>
        <w:t>Cost-benefit analysis</w:t>
      </w:r>
    </w:p>
    <w:p w14:paraId="6F0F38B7" w14:textId="77777777" w:rsidR="009B4D6F" w:rsidRDefault="00000000">
      <w:pPr>
        <w:pStyle w:val="ListBullet"/>
      </w:pPr>
      <w:r>
        <w:t>Risk assessment matrix</w:t>
      </w:r>
    </w:p>
    <w:p w14:paraId="35FFAC68" w14:textId="77777777" w:rsidR="009B4D6F" w:rsidRDefault="00000000">
      <w:r>
        <w:br/>
      </w:r>
      <w:r>
        <w:br/>
      </w:r>
    </w:p>
    <w:p w14:paraId="2C85E939" w14:textId="35048D82" w:rsidR="009B4D6F" w:rsidRDefault="00000000">
      <w:pPr>
        <w:jc w:val="center"/>
      </w:pPr>
      <w:r>
        <w:rPr>
          <w:i/>
        </w:rPr>
        <w:t>Prepared by: D</w:t>
      </w:r>
      <w:r w:rsidR="007C0C6D">
        <w:rPr>
          <w:i/>
        </w:rPr>
        <w:t>erese Ewunet</w:t>
      </w:r>
      <w:r>
        <w:rPr>
          <w:i/>
        </w:rPr>
        <w:t>.</w:t>
      </w:r>
    </w:p>
    <w:p w14:paraId="32BBB8B3" w14:textId="46358D29" w:rsidR="009B4D6F" w:rsidRDefault="009B4D6F"/>
    <w:sectPr w:rsidR="009B4D6F" w:rsidSect="007C0C6D">
      <w:pgSz w:w="12240" w:h="15840"/>
      <w:pgMar w:top="1440" w:right="1800" w:bottom="9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588436">
    <w:abstractNumId w:val="8"/>
  </w:num>
  <w:num w:numId="2" w16cid:durableId="55082921">
    <w:abstractNumId w:val="6"/>
  </w:num>
  <w:num w:numId="3" w16cid:durableId="1360232419">
    <w:abstractNumId w:val="5"/>
  </w:num>
  <w:num w:numId="4" w16cid:durableId="491724970">
    <w:abstractNumId w:val="4"/>
  </w:num>
  <w:num w:numId="5" w16cid:durableId="212237880">
    <w:abstractNumId w:val="7"/>
  </w:num>
  <w:num w:numId="6" w16cid:durableId="622004750">
    <w:abstractNumId w:val="3"/>
  </w:num>
  <w:num w:numId="7" w16cid:durableId="312563732">
    <w:abstractNumId w:val="2"/>
  </w:num>
  <w:num w:numId="8" w16cid:durableId="516164031">
    <w:abstractNumId w:val="1"/>
  </w:num>
  <w:num w:numId="9" w16cid:durableId="205719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F3"/>
    <w:rsid w:val="00034616"/>
    <w:rsid w:val="0006063C"/>
    <w:rsid w:val="0015074B"/>
    <w:rsid w:val="0029639D"/>
    <w:rsid w:val="00326F90"/>
    <w:rsid w:val="007C0C6D"/>
    <w:rsid w:val="009B4D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55D33"/>
  <w14:defaultImageDpi w14:val="300"/>
  <w15:docId w15:val="{F2694F7E-E0D3-44C2-8C08-5D271717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Light" w:hAnsi="Calibri Light"/>
      <w:b/>
      <w:color w:val="2E75B6"/>
      <w:sz w:val="56"/>
    </w:rPr>
  </w:style>
  <w:style w:type="paragraph" w:customStyle="1" w:styleId="CustomHeading1">
    <w:name w:val="CustomHeading1"/>
    <w:rPr>
      <w:rFonts w:ascii="Calibri" w:hAnsi="Calibri"/>
      <w:b/>
      <w:color w:val="2E75B6"/>
      <w:sz w:val="32"/>
    </w:rPr>
  </w:style>
  <w:style w:type="paragraph" w:customStyle="1" w:styleId="CustomHeading2">
    <w:name w:val="CustomHeading2"/>
    <w:rPr>
      <w:rFonts w:ascii="Calibri" w:hAnsi="Calibri"/>
      <w:b/>
      <w:color w:val="4472C4"/>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3358</Words>
  <Characters>19142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Densa</cp:lastModifiedBy>
  <cp:revision>2</cp:revision>
  <dcterms:created xsi:type="dcterms:W3CDTF">2013-12-23T23:15:00Z</dcterms:created>
  <dcterms:modified xsi:type="dcterms:W3CDTF">2025-12-20T08:36:00Z</dcterms:modified>
  <cp:category/>
</cp:coreProperties>
</file>