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6AB" w:rsidRDefault="00EE46AB" w:rsidP="00EE46AB">
      <w:pPr>
        <w:pStyle w:val="NormalWeb"/>
        <w:spacing w:before="0" w:beforeAutospacing="0" w:after="0" w:afterAutospacing="0"/>
        <w:rPr>
          <w:rFonts w:ascii="Helvetica" w:hAnsi="Helvetica" w:cs="Helvetica"/>
          <w:color w:val="333333"/>
        </w:rPr>
      </w:pPr>
      <w:hyperlink r:id="rId5" w:history="1">
        <w:r>
          <w:rPr>
            <w:rStyle w:val="Strong"/>
            <w:rFonts w:ascii="Arial" w:hAnsi="Arial" w:cs="Arial"/>
            <w:color w:val="337AB7"/>
          </w:rPr>
          <w:t>Giorgio Armani</w:t>
        </w:r>
      </w:hyperlink>
      <w:r>
        <w:rPr>
          <w:rFonts w:ascii="Arial" w:hAnsi="Arial" w:cs="Arial"/>
          <w:color w:val="333333"/>
        </w:rPr>
        <w:t> tạo ra hương nước hoa</w:t>
      </w:r>
      <w:r>
        <w:rPr>
          <w:rStyle w:val="Strong"/>
          <w:rFonts w:ascii="Arial" w:hAnsi="Arial" w:cs="Arial"/>
          <w:color w:val="333333"/>
        </w:rPr>
        <w:t> Giorgio Armani Acqua Di Gio</w:t>
      </w:r>
      <w:r>
        <w:rPr>
          <w:rFonts w:ascii="Arial" w:hAnsi="Arial" w:cs="Arial"/>
          <w:color w:val="333333"/>
        </w:rPr>
        <w:t> được lấy cảm hứng từ những gì tinh túy nhất. Chai nước hoa được chính thức tung lên thị trường vào năm 1996 và vẫn được sử dụng rộng rãi tới bây giờ.</w:t>
      </w:r>
    </w:p>
    <w:p w:rsidR="00EE46AB" w:rsidRDefault="00EE46AB" w:rsidP="00EE46AB">
      <w:pPr>
        <w:pStyle w:val="NormalWeb"/>
        <w:spacing w:before="0" w:beforeAutospacing="0" w:after="0" w:afterAutospacing="0"/>
        <w:rPr>
          <w:rFonts w:ascii="Helvetica" w:hAnsi="Helvetica" w:cs="Helvetica"/>
          <w:color w:val="333333"/>
        </w:rPr>
      </w:pPr>
      <w:r>
        <w:rPr>
          <w:rFonts w:ascii="Helvetica" w:hAnsi="Helvetica" w:cs="Helvetica"/>
          <w:color w:val="333333"/>
        </w:rPr>
        <w:t>Nhà sáng chế Alberto Morillas lấy cảm hứng từ vẻ đẹp của vùng đất Pantellerie. Hương thơm không phân biệt bất kỳ giới tính nào. Sự tự do, hoà hợp giữa vị mặn ngọt của biển và nắng, gió ấm áp từ tinh không. Hương nước hoa đầy ánh nắng mặt trời Địa Trung Hải nóng như thiêu đốt mơn trơn trên làn da. Chai nước hoa bùng nổ sự nam tính trong con người bạn.</w:t>
      </w:r>
    </w:p>
    <w:p w:rsidR="00EE46AB" w:rsidRPr="00EE46AB" w:rsidRDefault="00EE46AB" w:rsidP="00EE46AB">
      <w:pPr>
        <w:spacing w:after="0" w:line="240" w:lineRule="auto"/>
        <w:outlineLvl w:val="1"/>
        <w:rPr>
          <w:rFonts w:ascii="Helvetica" w:eastAsia="Times New Roman" w:hAnsi="Helvetica" w:cs="Helvetica"/>
          <w:color w:val="333333"/>
          <w:sz w:val="36"/>
          <w:szCs w:val="36"/>
        </w:rPr>
      </w:pPr>
      <w:r w:rsidRPr="00EE46AB">
        <w:rPr>
          <w:rFonts w:ascii="Helvetica" w:eastAsia="Times New Roman" w:hAnsi="Helvetica" w:cs="Helvetica"/>
          <w:color w:val="333333"/>
          <w:sz w:val="24"/>
          <w:szCs w:val="24"/>
        </w:rPr>
        <w:t>Hương thơm nước hoa Giorgio Armani Acqua Di Gio</w:t>
      </w:r>
    </w:p>
    <w:p w:rsidR="00EE46AB" w:rsidRPr="00EE46AB" w:rsidRDefault="00EE46AB" w:rsidP="00EE46AB">
      <w:pPr>
        <w:numPr>
          <w:ilvl w:val="0"/>
          <w:numId w:val="1"/>
        </w:numPr>
        <w:spacing w:after="0" w:line="240" w:lineRule="auto"/>
        <w:ind w:left="1020"/>
        <w:rPr>
          <w:rFonts w:ascii="Helvetica" w:eastAsia="Times New Roman" w:hAnsi="Helvetica" w:cs="Helvetica"/>
          <w:color w:val="333333"/>
          <w:sz w:val="24"/>
          <w:szCs w:val="24"/>
        </w:rPr>
      </w:pPr>
      <w:r w:rsidRPr="00EE46AB">
        <w:rPr>
          <w:rFonts w:ascii="Arial" w:eastAsia="Times New Roman" w:hAnsi="Arial" w:cs="Arial"/>
          <w:color w:val="333333"/>
          <w:sz w:val="24"/>
          <w:szCs w:val="24"/>
        </w:rPr>
        <w:t>Hương đầu: quả cam; chanh vỏ cam; quả quýt; hoa nhài; cam bergamot; quả chanh; hoa cam</w:t>
      </w:r>
    </w:p>
    <w:p w:rsidR="00EE46AB" w:rsidRPr="00EE46AB" w:rsidRDefault="00EE46AB" w:rsidP="00EE46AB">
      <w:pPr>
        <w:numPr>
          <w:ilvl w:val="0"/>
          <w:numId w:val="1"/>
        </w:numPr>
        <w:spacing w:after="0" w:line="240" w:lineRule="auto"/>
        <w:ind w:left="1020"/>
        <w:rPr>
          <w:rFonts w:ascii="Helvetica" w:eastAsia="Times New Roman" w:hAnsi="Helvetica" w:cs="Helvetica"/>
          <w:color w:val="333333"/>
          <w:sz w:val="24"/>
          <w:szCs w:val="24"/>
        </w:rPr>
      </w:pPr>
      <w:r w:rsidRPr="00EE46AB">
        <w:rPr>
          <w:rFonts w:ascii="Arial" w:eastAsia="Times New Roman" w:hAnsi="Arial" w:cs="Arial"/>
          <w:color w:val="333333"/>
          <w:sz w:val="24"/>
          <w:szCs w:val="24"/>
        </w:rPr>
        <w:t>Hương giữa: hoa anh thảo; nhục đậu khấu; mộc tê; rau mùi; hoa Violet; lan Nam Phi; hương biển; quả đào; hoa dạ lan hương; hoa hồng; hoa nhài; cây hương thảo</w:t>
      </w:r>
    </w:p>
    <w:p w:rsidR="00EE46AB" w:rsidRPr="00EE46AB" w:rsidRDefault="00EE46AB" w:rsidP="00EE46AB">
      <w:pPr>
        <w:numPr>
          <w:ilvl w:val="0"/>
          <w:numId w:val="1"/>
        </w:numPr>
        <w:spacing w:after="0" w:line="240" w:lineRule="auto"/>
        <w:ind w:left="1020"/>
        <w:rPr>
          <w:rFonts w:ascii="Helvetica" w:eastAsia="Times New Roman" w:hAnsi="Helvetica" w:cs="Helvetica"/>
          <w:color w:val="333333"/>
          <w:sz w:val="24"/>
          <w:szCs w:val="24"/>
        </w:rPr>
      </w:pPr>
      <w:r w:rsidRPr="00EE46AB">
        <w:rPr>
          <w:rFonts w:ascii="Arial" w:eastAsia="Times New Roman" w:hAnsi="Arial" w:cs="Arial"/>
          <w:color w:val="333333"/>
          <w:sz w:val="24"/>
          <w:szCs w:val="24"/>
        </w:rPr>
        <w:t>Hương cuối: hổ phách; hoắc hương; địa y; tuyết tùng; xạ hương</w:t>
      </w:r>
    </w:p>
    <w:p w:rsidR="00EE46AB" w:rsidRPr="00EE46AB" w:rsidRDefault="00000000" w:rsidP="00EE46AB">
      <w:pPr>
        <w:spacing w:after="0" w:line="240" w:lineRule="auto"/>
        <w:rPr>
          <w:rFonts w:ascii="Helvetica" w:eastAsia="Times New Roman" w:hAnsi="Helvetica" w:cs="Helvetica"/>
          <w:color w:val="333333"/>
          <w:sz w:val="24"/>
          <w:szCs w:val="24"/>
        </w:rPr>
      </w:pPr>
      <w:hyperlink r:id="rId6" w:history="1">
        <w:r w:rsidR="00EE46AB" w:rsidRPr="00EE46AB">
          <w:rPr>
            <w:rFonts w:ascii="Arial" w:eastAsia="Times New Roman" w:hAnsi="Arial" w:cs="Arial"/>
            <w:b/>
            <w:bCs/>
            <w:color w:val="337AB7"/>
            <w:sz w:val="24"/>
            <w:szCs w:val="24"/>
          </w:rPr>
          <w:t>Nước hoa nam Giorgio Armani Acqua Di Gio</w:t>
        </w:r>
      </w:hyperlink>
      <w:r w:rsidR="00EE46AB" w:rsidRPr="00EE46AB">
        <w:rPr>
          <w:rFonts w:ascii="Arial" w:eastAsia="Times New Roman" w:hAnsi="Arial" w:cs="Arial"/>
          <w:color w:val="333333"/>
          <w:sz w:val="24"/>
          <w:szCs w:val="24"/>
        </w:rPr>
        <w:t> là sự thể hiện rõ ràng nhất của nam tính, cuốn hút, gợi cảm ở mỗi người đàn ông. </w:t>
      </w:r>
      <w:r w:rsidR="00EE46AB" w:rsidRPr="00EE46AB">
        <w:rPr>
          <w:rFonts w:ascii="Helvetica" w:eastAsia="Times New Roman" w:hAnsi="Helvetica" w:cs="Helvetica"/>
          <w:color w:val="333333"/>
          <w:sz w:val="24"/>
          <w:szCs w:val="24"/>
        </w:rPr>
        <w:t>Với </w:t>
      </w:r>
      <w:r w:rsidR="00EE46AB" w:rsidRPr="00EE46AB">
        <w:rPr>
          <w:rFonts w:ascii="Arial" w:eastAsia="Times New Roman" w:hAnsi="Arial" w:cs="Arial"/>
          <w:color w:val="333333"/>
          <w:sz w:val="24"/>
          <w:szCs w:val="24"/>
        </w:rPr>
        <w:t>hương thơm tinh khiết, ngào ngạt và nồng nàn mùi gỗ. Mùi hương thoang thoảng của gió biển, quả chín, và cây cỏ, nước hoa. </w:t>
      </w:r>
    </w:p>
    <w:p w:rsidR="00EE46AB" w:rsidRPr="00EE46AB" w:rsidRDefault="00EE46AB" w:rsidP="00EE46AB">
      <w:pPr>
        <w:spacing w:after="0" w:line="240" w:lineRule="auto"/>
        <w:rPr>
          <w:rFonts w:ascii="Helvetica" w:eastAsia="Times New Roman" w:hAnsi="Helvetica" w:cs="Helvetica"/>
          <w:color w:val="333333"/>
          <w:sz w:val="24"/>
          <w:szCs w:val="24"/>
        </w:rPr>
      </w:pPr>
      <w:r w:rsidRPr="00EE46AB">
        <w:rPr>
          <w:rFonts w:ascii="Helvetica" w:eastAsia="Times New Roman" w:hAnsi="Helvetica" w:cs="Helvetica"/>
          <w:color w:val="333333"/>
          <w:sz w:val="24"/>
          <w:szCs w:val="24"/>
        </w:rPr>
        <w:t>Khi vừa xịt lên da, cơ thể như vườn hoa thơm ngát và quả chín mọng. Sau đó là sự hòa hợp hoàn hảo giữa mùi hương ngòn ngọt mằn mặn của nước biển, và ánh nắng ấm áp mơn trớn trên làn da của bạn. Cuối cùng là một sự gợi cảm từ hương gỗ trầm lắng.</w:t>
      </w:r>
    </w:p>
    <w:p w:rsidR="00EE46AB" w:rsidRDefault="00EE46AB" w:rsidP="00EE46AB">
      <w:pPr>
        <w:pStyle w:val="Heading3"/>
        <w:spacing w:before="0"/>
        <w:rPr>
          <w:rFonts w:ascii="Helvetica" w:hAnsi="Helvetica" w:cs="Helvetica"/>
          <w:color w:val="333333"/>
          <w:sz w:val="30"/>
          <w:szCs w:val="30"/>
        </w:rPr>
      </w:pPr>
      <w:r>
        <w:rPr>
          <w:rFonts w:ascii="Helvetica" w:hAnsi="Helvetica" w:cs="Helvetica"/>
          <w:b/>
          <w:bCs/>
          <w:color w:val="333333"/>
        </w:rPr>
        <w:t>Phù hợp với</w:t>
      </w:r>
    </w:p>
    <w:p w:rsidR="00EE46AB" w:rsidRDefault="00EE46AB" w:rsidP="00EE46AB">
      <w:pPr>
        <w:pStyle w:val="NormalWeb"/>
        <w:spacing w:before="0" w:beforeAutospacing="0" w:after="0" w:afterAutospacing="0"/>
        <w:rPr>
          <w:rFonts w:ascii="Helvetica" w:hAnsi="Helvetica" w:cs="Helvetica"/>
          <w:color w:val="333333"/>
        </w:rPr>
      </w:pPr>
      <w:r>
        <w:rPr>
          <w:rFonts w:ascii="Helvetica" w:hAnsi="Helvetica" w:cs="Helvetica"/>
          <w:color w:val="333333"/>
        </w:rPr>
        <w:t>Giorgio Armani Acqua Di Gio là hương nước hoa phù hợp với chàng trai từ độ tuổi 25, tìm kiếm một chai nước hoa mùi mát. Được ưa thích và sử dụng rộng rãi sau nhiều năm, mang lại vẻ nam tính và cuốn hút. Thích hợp để sử dụng trong môi trường văn phòng.</w:t>
      </w:r>
    </w:p>
    <w:p w:rsidR="00EE46AB" w:rsidRDefault="00EE46AB" w:rsidP="00EE46AB">
      <w:pPr>
        <w:pStyle w:val="Heading3"/>
        <w:spacing w:before="0"/>
        <w:rPr>
          <w:rFonts w:ascii="Helvetica" w:hAnsi="Helvetica" w:cs="Helvetica"/>
          <w:color w:val="333333"/>
          <w:sz w:val="30"/>
          <w:szCs w:val="30"/>
        </w:rPr>
      </w:pPr>
      <w:r>
        <w:rPr>
          <w:rFonts w:ascii="Helvetica" w:hAnsi="Helvetica" w:cs="Helvetica"/>
          <w:b/>
          <w:bCs/>
          <w:color w:val="333333"/>
        </w:rPr>
        <w:t>Đánh giá</w:t>
      </w:r>
    </w:p>
    <w:p w:rsidR="00EE46AB" w:rsidRDefault="00EE46AB" w:rsidP="00EE46AB">
      <w:pPr>
        <w:numPr>
          <w:ilvl w:val="0"/>
          <w:numId w:val="2"/>
        </w:numPr>
        <w:spacing w:after="0" w:line="240" w:lineRule="auto"/>
        <w:ind w:left="1020"/>
        <w:rPr>
          <w:rFonts w:ascii="Helvetica" w:hAnsi="Helvetica" w:cs="Helvetica"/>
          <w:color w:val="333333"/>
          <w:sz w:val="24"/>
          <w:szCs w:val="24"/>
        </w:rPr>
      </w:pPr>
      <w:r>
        <w:rPr>
          <w:rFonts w:ascii="Helvetica" w:hAnsi="Helvetica" w:cs="Helvetica"/>
          <w:color w:val="333333"/>
        </w:rPr>
        <w:t>Thời điểm khuyên dùng: Ngày, đêm, mùa hè</w:t>
      </w:r>
    </w:p>
    <w:p w:rsidR="00EE46AB" w:rsidRDefault="00EE46AB" w:rsidP="00EE46AB">
      <w:pPr>
        <w:numPr>
          <w:ilvl w:val="0"/>
          <w:numId w:val="2"/>
        </w:numPr>
        <w:spacing w:after="0" w:line="240" w:lineRule="auto"/>
        <w:ind w:left="1020"/>
        <w:rPr>
          <w:rFonts w:ascii="Helvetica" w:hAnsi="Helvetica" w:cs="Helvetica"/>
          <w:color w:val="333333"/>
        </w:rPr>
      </w:pPr>
      <w:r>
        <w:rPr>
          <w:rFonts w:ascii="Helvetica" w:hAnsi="Helvetica" w:cs="Helvetica"/>
          <w:color w:val="333333"/>
        </w:rPr>
        <w:t>Độ lưu hương: Tạm ổn – 3 giờ đến 6 giờ</w:t>
      </w:r>
    </w:p>
    <w:p w:rsidR="00EE46AB" w:rsidRDefault="00EE46AB" w:rsidP="00EE46AB">
      <w:pPr>
        <w:numPr>
          <w:ilvl w:val="0"/>
          <w:numId w:val="2"/>
        </w:numPr>
        <w:spacing w:after="0" w:line="240" w:lineRule="auto"/>
        <w:ind w:left="1020"/>
        <w:rPr>
          <w:rFonts w:ascii="Helvetica" w:hAnsi="Helvetica" w:cs="Helvetica"/>
          <w:color w:val="333333"/>
        </w:rPr>
      </w:pPr>
      <w:r>
        <w:rPr>
          <w:rFonts w:ascii="Helvetica" w:hAnsi="Helvetica" w:cs="Helvetica"/>
          <w:color w:val="333333"/>
        </w:rPr>
        <w:t>Độ toả hương: Gần – Toả hương trong vòng một cánh tay</w:t>
      </w:r>
    </w:p>
    <w:p w:rsidR="00894443" w:rsidRDefault="002648F6">
      <w:r w:rsidRPr="002648F6">
        <w:lastRenderedPageBreak/>
        <w:drawing>
          <wp:inline distT="0" distB="0" distL="0" distR="0" wp14:anchorId="6CCC44E7" wp14:editId="44C64ADE">
            <wp:extent cx="594360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7735"/>
                    </a:xfrm>
                    <a:prstGeom prst="rect">
                      <a:avLst/>
                    </a:prstGeom>
                  </pic:spPr>
                </pic:pic>
              </a:graphicData>
            </a:graphic>
          </wp:inline>
        </w:drawing>
      </w:r>
    </w:p>
    <w:sectPr w:rsidR="0089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9683D"/>
    <w:multiLevelType w:val="multilevel"/>
    <w:tmpl w:val="551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71D17"/>
    <w:multiLevelType w:val="multilevel"/>
    <w:tmpl w:val="477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9072">
    <w:abstractNumId w:val="1"/>
  </w:num>
  <w:num w:numId="2" w16cid:durableId="73663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AB"/>
    <w:rsid w:val="002648F6"/>
    <w:rsid w:val="00894443"/>
    <w:rsid w:val="00EE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767D4-65E8-46B6-BFAB-61658E29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6AB"/>
    <w:rPr>
      <w:b/>
      <w:bCs/>
    </w:rPr>
  </w:style>
  <w:style w:type="character" w:customStyle="1" w:styleId="Heading2Char">
    <w:name w:val="Heading 2 Char"/>
    <w:basedOn w:val="DefaultParagraphFont"/>
    <w:link w:val="Heading2"/>
    <w:uiPriority w:val="9"/>
    <w:rsid w:val="00EE46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E46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730">
      <w:bodyDiv w:val="1"/>
      <w:marLeft w:val="0"/>
      <w:marRight w:val="0"/>
      <w:marTop w:val="0"/>
      <w:marBottom w:val="0"/>
      <w:divBdr>
        <w:top w:val="none" w:sz="0" w:space="0" w:color="auto"/>
        <w:left w:val="none" w:sz="0" w:space="0" w:color="auto"/>
        <w:bottom w:val="none" w:sz="0" w:space="0" w:color="auto"/>
        <w:right w:val="none" w:sz="0" w:space="0" w:color="auto"/>
      </w:divBdr>
    </w:div>
    <w:div w:id="1781993160">
      <w:bodyDiv w:val="1"/>
      <w:marLeft w:val="0"/>
      <w:marRight w:val="0"/>
      <w:marTop w:val="0"/>
      <w:marBottom w:val="0"/>
      <w:divBdr>
        <w:top w:val="none" w:sz="0" w:space="0" w:color="auto"/>
        <w:left w:val="none" w:sz="0" w:space="0" w:color="auto"/>
        <w:bottom w:val="none" w:sz="0" w:space="0" w:color="auto"/>
        <w:right w:val="none" w:sz="0" w:space="0" w:color="auto"/>
      </w:divBdr>
    </w:div>
    <w:div w:id="19249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hard.vn/nuoc-hoa-nam-giorgio-armani/" TargetMode="External"/><Relationship Id="rId5" Type="http://schemas.openxmlformats.org/officeDocument/2006/relationships/hyperlink" Target="https://orchard.vn/giorgio-armani-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Ngô</dc:creator>
  <cp:keywords/>
  <dc:description/>
  <cp:lastModifiedBy>Kiệt Ngô</cp:lastModifiedBy>
  <cp:revision>2</cp:revision>
  <dcterms:created xsi:type="dcterms:W3CDTF">2023-02-02T11:42:00Z</dcterms:created>
  <dcterms:modified xsi:type="dcterms:W3CDTF">2023-02-02T11:48:00Z</dcterms:modified>
</cp:coreProperties>
</file>