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DEAL.JS provides a shared executable language for human–AI research.</w:t>
      </w:r>
    </w:p>
    <w:p>
      <w:pPr>
        <w:pStyle w:val="Compact"/>
        <w:numPr>
          <w:ilvl w:val="0"/>
          <w:numId w:val="1001"/>
        </w:numPr>
      </w:pPr>
      <w:r>
        <w:t xml:space="preserve">Domain commands compose retrieval, processing, validation, and storage.</w:t>
      </w:r>
    </w:p>
    <w:p>
      <w:pPr>
        <w:pStyle w:val="Compact"/>
        <w:numPr>
          <w:ilvl w:val="0"/>
          <w:numId w:val="1001"/>
        </w:numPr>
      </w:pPr>
      <w:r>
        <w:t xml:space="preserve">A five-stage compiler supports mixed DEAL and JavaScript source.</w:t>
      </w:r>
    </w:p>
    <w:p>
      <w:pPr>
        <w:pStyle w:val="Compact"/>
        <w:numPr>
          <w:ilvl w:val="0"/>
          <w:numId w:val="1001"/>
        </w:numPr>
      </w:pPr>
      <w:r>
        <w:t xml:space="preserve">Vocabulary modules adapt wording without changing computational operations.</w:t>
      </w:r>
    </w:p>
    <w:p>
      <w:pPr>
        <w:pStyle w:val="Compact"/>
        <w:numPr>
          <w:ilvl w:val="0"/>
          <w:numId w:val="1001"/>
        </w:numPr>
      </w:pPr>
      <w:r>
        <w:t xml:space="preserve">Formal contracts characterize localization and implementation portability.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2026-10-19T15:59:35Z</dcterms:created>
  <dcterms:modified xsi:type="dcterms:W3CDTF">2026-10-19T15:59:35Z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