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B9B9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Министерство науки и высшего образования Российской Федерации</w:t>
      </w:r>
    </w:p>
    <w:p w14:paraId="05B3CC2C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федеральное государственное бюджетное образовательное учреждение</w:t>
      </w:r>
    </w:p>
    <w:p w14:paraId="5DAC5EEB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высшего образования</w:t>
      </w:r>
    </w:p>
    <w:p w14:paraId="38C23A48" w14:textId="77777777" w:rsidR="00C21392" w:rsidRPr="00C21392" w:rsidRDefault="00C21392" w:rsidP="00C21392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t xml:space="preserve">«Санкт-Петербургский государственный университет </w:t>
      </w: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br/>
        <w:t>промышленных технологий и дизайна»</w:t>
      </w:r>
    </w:p>
    <w:p w14:paraId="0E42BEFD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Cs w:val="18"/>
        </w:rPr>
      </w:pPr>
    </w:p>
    <w:p w14:paraId="31A5B9C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Институт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Информационных технологий и автоматизации</w:t>
      </w:r>
    </w:p>
    <w:p w14:paraId="3DD557F8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Направление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09.03.03 – Прикладная информатика в дизайне</w:t>
      </w:r>
    </w:p>
    <w:p w14:paraId="3C9C99E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Кафедра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Цифровых и аддитивных технологий</w:t>
      </w:r>
    </w:p>
    <w:p w14:paraId="376B10AF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</w:p>
    <w:p w14:paraId="216BDB2C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</w:p>
    <w:p w14:paraId="41C3F968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РАЗРАБОТКА ПРОЕКТА</w:t>
      </w:r>
    </w:p>
    <w:p w14:paraId="1643DD21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ВЕБ-САЙТ ДЛЯ КОМПАНИИ «</w:t>
      </w:r>
      <w:proofErr w:type="spellStart"/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Fix&amp;Go</w:t>
      </w:r>
      <w:proofErr w:type="spellEnd"/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»</w:t>
      </w:r>
    </w:p>
    <w:p w14:paraId="4487065E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</w:p>
    <w:p w14:paraId="0B0C13A7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C21392">
        <w:rPr>
          <w:rFonts w:ascii="Times New Roman" w:eastAsia="Calibri" w:hAnsi="Times New Roman"/>
          <w:bCs/>
          <w:color w:val="000000"/>
          <w:sz w:val="24"/>
          <w:szCs w:val="24"/>
        </w:rPr>
        <w:t>ТЕХНИЧЕСКОЕ ЗАДАНИЕ</w:t>
      </w:r>
    </w:p>
    <w:p w14:paraId="695A966D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349CC9B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13B3D8F" w14:textId="77777777" w:rsidR="00C21392" w:rsidRPr="00C21392" w:rsidRDefault="00C21392" w:rsidP="00C21392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Cs w:val="18"/>
        </w:rPr>
      </w:pPr>
      <w:r w:rsidRPr="00C21392">
        <w:rPr>
          <w:rFonts w:ascii="Times New Roman" w:eastAsia="Calibri" w:hAnsi="Times New Roman"/>
          <w:color w:val="000000"/>
          <w:szCs w:val="18"/>
        </w:rPr>
        <w:t>Исполнитель</w:t>
      </w:r>
      <w:r w:rsidRPr="00C21392">
        <w:rPr>
          <w:rFonts w:ascii="Times New Roman" w:eastAsia="Calibri" w:hAnsi="Times New Roman"/>
          <w:b/>
          <w:color w:val="000000"/>
          <w:szCs w:val="18"/>
        </w:rPr>
        <w:t xml:space="preserve"> –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студент учебной группы </w:t>
      </w:r>
      <w:bookmarkStart w:id="0" w:name="_Hlk527456270"/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  <w:t>4-МВ-4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68B57C53" w14:textId="77777777" w:rsidR="00C21392" w:rsidRPr="00C21392" w:rsidRDefault="00C21392" w:rsidP="00C21392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>(группа)</w:t>
      </w:r>
      <w:bookmarkEnd w:id="0"/>
    </w:p>
    <w:p w14:paraId="156F7324" w14:textId="77777777" w:rsidR="00C21392" w:rsidRPr="00C21392" w:rsidRDefault="00C21392" w:rsidP="00C21392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u w:val="single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  <w:u w:val="single"/>
        </w:rPr>
        <w:tab/>
        <w:t>Курносов Алексей Леонидович</w:t>
      </w:r>
      <w:r w:rsidRPr="00C21392">
        <w:rPr>
          <w:rFonts w:ascii="Times New Roman" w:eastAsia="Calibri" w:hAnsi="Times New Roman"/>
          <w:color w:val="000000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</w:p>
    <w:p w14:paraId="6FA0F0A3" w14:textId="77777777" w:rsidR="00C21392" w:rsidRPr="00C21392" w:rsidRDefault="00C21392" w:rsidP="00C21392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ab/>
        <w:t>(фамилия, имя, отчество)</w:t>
      </w:r>
    </w:p>
    <w:p w14:paraId="0C3C7EC6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</w:rPr>
      </w:pPr>
    </w:p>
    <w:p w14:paraId="07D83897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макет в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Figma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B0F0"/>
          <w:szCs w:val="18"/>
          <w:u w:val="single"/>
        </w:rPr>
        <w:t>https://www.figma.com/design/h05PnsXXa6CV99Xg4AdBkY/Fix-Go?node-id=2026-2&amp;p=f&amp;t=6gtVb00oRXB5MbaH-0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0CFFB759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  <w:vertAlign w:val="subscript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итоговый сайт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B0F0"/>
          <w:szCs w:val="18"/>
          <w:u w:val="single"/>
        </w:rPr>
        <w:t>https://github.com/DEATIN/Figma_-.-.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5BA76A8A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40AF0F1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6E1DE56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721B56F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DE34341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</w:rPr>
      </w:pPr>
      <w:r w:rsidRPr="00C21392">
        <w:rPr>
          <w:rFonts w:ascii="Times New Roman" w:eastAsia="Calibri" w:hAnsi="Times New Roman"/>
          <w:color w:val="000000"/>
          <w:sz w:val="18"/>
        </w:rPr>
        <w:t>Санкт-Петербург</w:t>
      </w:r>
    </w:p>
    <w:p w14:paraId="3297D713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  <w:lang w:val="en-US"/>
        </w:rPr>
      </w:pPr>
      <w:r w:rsidRPr="00C21392">
        <w:rPr>
          <w:rFonts w:ascii="Times New Roman" w:eastAsia="Calibri" w:hAnsi="Times New Roman"/>
          <w:color w:val="000000"/>
          <w:sz w:val="18"/>
        </w:rPr>
        <w:t>2025</w:t>
      </w:r>
    </w:p>
    <w:p w14:paraId="7E2783BA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6"/>
          <w:szCs w:val="20"/>
          <w:lang w:val="en-US"/>
        </w:rPr>
      </w:pPr>
    </w:p>
    <w:p w14:paraId="26542378" w14:textId="77777777" w:rsidR="00D6447E" w:rsidRDefault="00D6447E" w:rsidP="00D6447E">
      <w:pPr>
        <w:spacing w:before="74"/>
        <w:ind w:left="938" w:right="1217"/>
        <w:jc w:val="center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1757590291"/>
        <w:docPartObj>
          <w:docPartGallery w:val="Table of Contents"/>
          <w:docPartUnique/>
        </w:docPartObj>
      </w:sdtPr>
      <w:sdtContent>
        <w:p w14:paraId="5101F42B" w14:textId="3E94ADFA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1375061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051D" w14:textId="0A75A342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2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1 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0E29" w14:textId="425E4EED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3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2 ОБЩАЯ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38ED" w14:textId="09A6F3FE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4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 ОПИСАНИЕ СТРАНИЦ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EA381" w14:textId="6919432C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5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3.1 Страница №1 «Главная»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69AC" w14:textId="6D166376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6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3.2 Страница №2 «Услуги»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9D535" w14:textId="7AC015DE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7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3.3 Страница №3 «Карточки услуг»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377B" w14:textId="2655B00D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8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3.4 Страница №4 «Цены»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E52BB" w14:textId="6653E0A4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9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3.5 Страница №5 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C33F" w14:textId="33A68F8A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70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ССЫЛКА: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81D64" w14:textId="6AC736A1" w:rsidR="00D6447E" w:rsidRDefault="00D6447E" w:rsidP="00D6447E">
          <w:r>
            <w:fldChar w:fldCharType="end"/>
          </w:r>
        </w:p>
      </w:sdtContent>
    </w:sdt>
    <w:p w14:paraId="4D64927A" w14:textId="317913E7" w:rsidR="00D6447E" w:rsidRDefault="00D6447E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8F7D851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13750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732593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сервис выездного ремонта бытовой техники на дому. Работаем со стиральными машинами, холодильниками, посудомоечными машинами и духовыми шкафами. Миссия: быстро и честно возвращать технику к жизни с гарантией.</w:t>
      </w:r>
    </w:p>
    <w:p w14:paraId="519673B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Сайт команды предоставляет следующие услуги</w:t>
      </w:r>
    </w:p>
    <w:p w14:paraId="13E32029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Онлайн-заявка на выезд мастера.</w:t>
      </w:r>
    </w:p>
    <w:p w14:paraId="0B557A19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Консультация и предварительная оценка по описанию симптомов.</w:t>
      </w:r>
    </w:p>
    <w:p w14:paraId="6939C335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услуг по типам техники и брендам.</w:t>
      </w:r>
    </w:p>
    <w:p w14:paraId="6802B5F2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Прозрачные цены и сроки.</w:t>
      </w:r>
    </w:p>
    <w:p w14:paraId="4B0B021E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на работы и запчасти, отзывы и кейсы.</w:t>
      </w:r>
    </w:p>
    <w:p w14:paraId="005D26BF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10A42BCE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Частные лица 25–60 лет, владельцы и арендаторы квартир/домов.</w:t>
      </w:r>
    </w:p>
    <w:p w14:paraId="05313D15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Малый бизнес/апартаменты — нужна оперативность, документооборот и гарантия.</w:t>
      </w:r>
    </w:p>
    <w:p w14:paraId="4D00F5CC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География: город и область сервиса (уточняется).</w:t>
      </w:r>
    </w:p>
    <w:p w14:paraId="38E274B9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Поведение: хотят быстрый контакт, понятные цены и запись «сегодня».</w:t>
      </w:r>
    </w:p>
    <w:p w14:paraId="62A4B28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слова (семантическое ядро): </w:t>
      </w:r>
      <w:r>
        <w:rPr>
          <w:rFonts w:ascii="Times New Roman" w:hAnsi="Times New Roman" w:cs="Times New Roman"/>
          <w:sz w:val="28"/>
          <w:szCs w:val="28"/>
        </w:rPr>
        <w:t>ремонт бытовой техники, мастер на дом, срочный ремонт, ремонт стиральных машин, ремонт холодильников, ремонт посудомоечных машин, ремонт духовых шкафов, диагностика, гарантия на ремонт, выезд мастера.</w:t>
      </w:r>
    </w:p>
    <w:p w14:paraId="6362A0CA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использования сайта (путь пользователя)</w:t>
      </w:r>
    </w:p>
    <w:p w14:paraId="59BF4FDB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Заходит на сайт, видит УТП и быструю форму.</w:t>
      </w:r>
    </w:p>
    <w:p w14:paraId="1B6762AC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Выбирает тип техники, кратко описывает проблему, оставляет телефон и адрес.</w:t>
      </w:r>
    </w:p>
    <w:p w14:paraId="6841195A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Получает звонок/сообщение, согласует время визита.</w:t>
      </w:r>
    </w:p>
    <w:p w14:paraId="24768CBB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Мастер приезжает, делает диагностику и ремонт.</w:t>
      </w:r>
    </w:p>
    <w:p w14:paraId="73019F26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Клиент получает чек/гарантию, при желании оставляет отзыв.</w:t>
      </w:r>
    </w:p>
    <w:p w14:paraId="20435E02" w14:textId="77777777" w:rsidR="00A5050A" w:rsidRDefault="00A5050A" w:rsidP="00A5050A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7A271A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Палитра желательных цветов</w:t>
      </w:r>
    </w:p>
    <w:p w14:paraId="103AE904" w14:textId="77777777" w:rsidR="00A5050A" w:rsidRDefault="00A5050A" w:rsidP="00A5050A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</w:rPr>
        <w:drawing>
          <wp:inline distT="0" distB="0" distL="0" distR="0" wp14:anchorId="574EFDE6" wp14:editId="0C6F5778">
            <wp:extent cx="5313947" cy="2524125"/>
            <wp:effectExtent l="0" t="0" r="1270" b="0"/>
            <wp:docPr id="1144662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5" r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992" cy="252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9E664" w14:textId="77777777" w:rsidR="00A5050A" w:rsidRDefault="00A5050A" w:rsidP="00A5050A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9D85D0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Палитра нежелательных цветов</w:t>
      </w:r>
    </w:p>
    <w:p w14:paraId="7C76839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7B5430" wp14:editId="645974C0">
            <wp:extent cx="5396573" cy="2124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8919" cy="212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A618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FCAE52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C4C08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81A2AC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E8995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C4F988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49AC7B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ED5196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5FBC9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D393B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D60A7F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13750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МУДБОРД</w:t>
      </w:r>
      <w:bookmarkEnd w:id="2"/>
    </w:p>
    <w:p w14:paraId="235DAD7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E0D63F" wp14:editId="0A880954">
            <wp:extent cx="5940425" cy="3341370"/>
            <wp:effectExtent l="0" t="0" r="3175" b="0"/>
            <wp:docPr id="52610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57EB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9AC577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9619B5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65066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45CF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0242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71E7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38AD92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79AEB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AF244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EA742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335A0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2A51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53A98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AD7B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33CA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49FDE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F363A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137506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ОБЩАЯ СТРУКТУРА САЙТА</w:t>
      </w:r>
      <w:bookmarkEnd w:id="3"/>
    </w:p>
    <w:p w14:paraId="3DF033B3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Главная</w:t>
      </w:r>
    </w:p>
    <w:p w14:paraId="42FC31C5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Услуги (каталог)</w:t>
      </w:r>
    </w:p>
    <w:p w14:paraId="600E20F1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Карточки услуг: Стиральные машины / Холодильники / Посудомоечные / Духовые шкафы</w:t>
      </w:r>
    </w:p>
    <w:p w14:paraId="1912973E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Цены</w:t>
      </w:r>
    </w:p>
    <w:p w14:paraId="7940E941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Контакты</w:t>
      </w:r>
    </w:p>
    <w:p w14:paraId="4A416A9C" w14:textId="77777777" w:rsidR="00A5050A" w:rsidRDefault="00A5050A" w:rsidP="00A5050A">
      <w:pPr>
        <w:keepNext/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DA9836" wp14:editId="200E080A">
            <wp:extent cx="5940425" cy="3136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039" w14:textId="77777777" w:rsidR="00A5050A" w:rsidRDefault="00A5050A" w:rsidP="00A5050A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sz w:val="28"/>
        </w:rPr>
        <w:fldChar w:fldCharType="begin"/>
      </w:r>
      <w:r>
        <w:rPr>
          <w:rFonts w:ascii="Times New Roman" w:hAnsi="Times New Roman" w:cs="Times New Roman"/>
          <w:i w:val="0"/>
          <w:sz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sz w:val="28"/>
        </w:rPr>
        <w:t>1</w:t>
      </w:r>
      <w:r>
        <w:rPr>
          <w:rFonts w:ascii="Times New Roman" w:hAnsi="Times New Roman" w:cs="Times New Roman"/>
          <w:i w:val="0"/>
          <w:noProof/>
          <w:sz w:val="28"/>
        </w:rPr>
        <w:fldChar w:fldCharType="end"/>
      </w:r>
      <w:r>
        <w:rPr>
          <w:rFonts w:ascii="Times New Roman" w:hAnsi="Times New Roman" w:cs="Times New Roman"/>
          <w:i w:val="0"/>
          <w:sz w:val="28"/>
        </w:rPr>
        <w:t xml:space="preserve"> ОБЩАЯ СТРУКТУРА САЙТА</w:t>
      </w:r>
    </w:p>
    <w:p w14:paraId="04AC547A" w14:textId="77777777" w:rsidR="00A5050A" w:rsidRDefault="00A5050A" w:rsidP="00A5050A">
      <w:pPr>
        <w:keepNext/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5738DB" wp14:editId="0E2CFF81">
            <wp:extent cx="5934075" cy="5894206"/>
            <wp:effectExtent l="0" t="0" r="0" b="0"/>
            <wp:docPr id="170043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333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9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70A9" w14:textId="77777777" w:rsidR="00A5050A" w:rsidRDefault="00A5050A" w:rsidP="00A5050A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sz w:val="28"/>
        </w:rPr>
        <w:fldChar w:fldCharType="begin"/>
      </w:r>
      <w:r>
        <w:rPr>
          <w:rFonts w:ascii="Times New Roman" w:hAnsi="Times New Roman" w:cs="Times New Roman"/>
          <w:i w:val="0"/>
          <w:sz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sz w:val="28"/>
        </w:rPr>
        <w:t>2</w:t>
      </w:r>
      <w:r>
        <w:rPr>
          <w:rFonts w:ascii="Times New Roman" w:hAnsi="Times New Roman" w:cs="Times New Roman"/>
          <w:i w:val="0"/>
          <w:noProof/>
          <w:sz w:val="28"/>
        </w:rPr>
        <w:fldChar w:fldCharType="end"/>
      </w:r>
      <w:r>
        <w:rPr>
          <w:rFonts w:ascii="Times New Roman" w:hAnsi="Times New Roman" w:cs="Times New Roman"/>
          <w:i w:val="0"/>
          <w:sz w:val="28"/>
        </w:rPr>
        <w:t xml:space="preserve"> Связи</w:t>
      </w:r>
    </w:p>
    <w:p w14:paraId="1DBBE0E8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FF222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8D1A0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EC7B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049C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AA3F7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12AAD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EF08F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F8340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DB1E4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505D3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D3172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13750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ОПИСАНИЕ СТРАНИЦ САЙТА</w:t>
      </w:r>
      <w:bookmarkEnd w:id="4"/>
    </w:p>
    <w:p w14:paraId="6F3E81F5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137506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Страница №1 «Главная»</w:t>
      </w:r>
      <w:bookmarkEnd w:id="5"/>
    </w:p>
    <w:p w14:paraId="4C0C7FE7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страница должна с первого экрана объяснять суть сервиса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выездной ремонт бытовой техники «в день обращения» с гарантией. В шапке размещаются логотип, основные разделы («Услуги», «Цены», «Контакты») и акцентная кнопка «Вызвать мастера». В первом экране показываются заголовок-обещание, краткое пояснение по срокам и гарантии, а также компактная форма заявки с типом техники, телефоном, адресом и описанием проблемы. </w:t>
      </w:r>
    </w:p>
    <w:p w14:paraId="1693958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Рядом или сразу под формой — вторичная кнопка «Рассчитать цену», ведущая на страницу с тарифами. Ниже следует блок с четырьмя категориями услуг — стиральные машины, холодильники, посудомоечные машины и духовые шкафы. Каждая карточка содержит короткое описание, мини-иконку и ссылку «Открыть» на соответствующую страницу. </w:t>
      </w:r>
    </w:p>
    <w:p w14:paraId="36DB9F3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экран отвечает за снятие сомнений: наглядная схема процесса из 4–5 шагов («заявка → звонок → выезд → ремонт → гарантия») с краткими подписями и ссылка на подробные условия. Затем размещается секция с преимуществами (например, бесплатной диагностикой при ремонте, гарантией до 12 месяцев и работой с популярными брендами) и карусель отзывов клиентов. В конце главной предусмотрен блок часто задаваемых вопросов с разворачивающимися ответами и «тизер» контактов — номер телефона, кнопки мессенджеров и мини-форма для общего вопроса. </w:t>
      </w:r>
    </w:p>
    <w:p w14:paraId="227754DA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дублирует ключевые навигационные ссылки и содержит юридические страницы.</w:t>
      </w:r>
    </w:p>
    <w:p w14:paraId="56FEE332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137506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Страница №2 «Услуги»</w:t>
      </w:r>
      <w:bookmarkEnd w:id="6"/>
    </w:p>
    <w:p w14:paraId="0B5ED14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каталога предназначена для быстрого перехода в нужную карточку услуги. Вверху находится заголовок и краткое вступление о подходе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Fix&amp;Go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ремонту. Пользователь видит четыре крупные карточки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направлений с понятными подзаголовками, примерами симптомов и кнопкой «Открыть». При необходимости на странице может присутствовать фильтр по типу техники и брендам. В нижней части каталога располагается компактная форма «Не нашли нужную услугу?» с телефоном и полем для описания неисправности; отправка такой формы создает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 выбора конкретной карточки.</w:t>
      </w:r>
    </w:p>
    <w:p w14:paraId="4F8E6728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137506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Страница №3 «Карточки услуг»</w:t>
      </w:r>
      <w:bookmarkEnd w:id="7"/>
    </w:p>
    <w:p w14:paraId="25183A6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из четырех карточек (стиральные машины, холодильники, посудомоечные, духовые шкафы) оформляется по единому шаблону. </w:t>
      </w:r>
    </w:p>
    <w:p w14:paraId="2D8474B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Вверху располагается заголовок и короткий подзаголовок, объясняющий характер типичных поломок и условия выезда. </w:t>
      </w:r>
    </w:p>
    <w:p w14:paraId="4D7DF295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следует таблица типовых работ с ориентировочными ценами «от» и примерными сроками — это помогает сориентироваться до разговора с менеджером. Справа или в фиксированной боковой колонке находится форма заявки: телефон, адрес или район, поле «Опишите проблему» и кнопка «Отправить заявку». </w:t>
      </w:r>
    </w:p>
    <w:p w14:paraId="73D02C1F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таблицей размещается блок доверия: объяснение гарантии, краткий повтор «как мы работаем», сдвижная лента брендов и один-два коротких кейса «до/после» с фотографиями и итоговой стоимостью. В конце карточки выводятся контакты и быстрые кнопки мессенджеров, чтобы пользователь мог написать без заполнения формы. Все внутренние ссылки ведут к странице «Цены» или в «Контакты», а также обратно в каталог.</w:t>
      </w:r>
    </w:p>
    <w:p w14:paraId="143993FB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137506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Страница №4 «Цены»</w:t>
      </w:r>
      <w:bookmarkEnd w:id="8"/>
    </w:p>
    <w:p w14:paraId="7FEEBB4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тарифов должна подтверждать прозрачность условий и подталкивать к заявке. В верхней части располагается селектор типа техники, от которого зависит состав таблицы работ. Ниже показываются основные операции с ценой «от» и примечанием о бесплатной диагностике при последующем ремонте. Присутствует поле для краткого описания неисправности и крупная кнопка «Оформить заявку». Рядом уместно поместить небольшой блок с пояснениями об оплате, гарантийных </w:t>
      </w:r>
      <w:r>
        <w:rPr>
          <w:rFonts w:ascii="Times New Roman" w:hAnsi="Times New Roman" w:cs="Times New Roman"/>
          <w:sz w:val="28"/>
          <w:szCs w:val="28"/>
        </w:rPr>
        <w:lastRenderedPageBreak/>
        <w:t>обязательствах и скидках; здесь же можно отобразить мини-FAQ, отвечающий на 3–5 частых вопросов. После отправки формы пользователь видит ненавязчивое сообщение об успешной отправке и получает уведомление о дальнейших шагах.</w:t>
      </w:r>
    </w:p>
    <w:p w14:paraId="049299DD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137506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Страница №5 «Контакты»</w:t>
      </w:r>
      <w:bookmarkEnd w:id="9"/>
    </w:p>
    <w:p w14:paraId="0725607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контактов пользователю должно быть удобно выбрать любой способ связи. Вверху размещаются фактический адрес и интерактивная карта, часы работы (например, ежедневно с 09:00 до 20:00), основные телефоны и адрес электронной почты. Ниже — набор кнопок мессенджеров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Telegram, </w:t>
      </w:r>
      <w:proofErr w:type="spellStart"/>
      <w:r>
        <w:rPr>
          <w:rFonts w:ascii="Times New Roman" w:hAnsi="Times New Roman" w:cs="Times New Roman"/>
          <w:sz w:val="28"/>
          <w:szCs w:val="28"/>
        </w:rPr>
        <w:t>Viber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VK) с корректными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deep-links</w:t>
      </w:r>
      <w:proofErr w:type="spellEnd"/>
      <w:r>
        <w:rPr>
          <w:rFonts w:ascii="Times New Roman" w:hAnsi="Times New Roman" w:cs="Times New Roman"/>
          <w:sz w:val="28"/>
          <w:szCs w:val="28"/>
        </w:rPr>
        <w:t>. Здесь же располагается форма «Задать вопрос» с полями «Имя», «E-mail» и «Сообщение»; после отправки отображается подтверждение и дается ориентир по времени ответа. Юридические реквизиты можно спрятать в раскладывающийся блок, чтобы не перегружать страницу.</w:t>
      </w:r>
    </w:p>
    <w:p w14:paraId="3FF2A36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2742A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137507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ССЫЛКА:</w:t>
      </w:r>
      <w:bookmarkEnd w:id="10"/>
    </w:p>
    <w:p w14:paraId="73DF446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https://www.figma.com/proto/h05PnsXXa6CV99Xg4AdBkY/Fix-Go?node-id=2026-2&amp;t=Emnrl86U85zFVCgl-1</w:t>
      </w:r>
    </w:p>
    <w:p w14:paraId="249BF24B" w14:textId="60647560" w:rsidR="00D6447E" w:rsidRPr="00EF06B2" w:rsidRDefault="00D6447E" w:rsidP="00A5050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D6447E" w:rsidRPr="00EF06B2" w:rsidSect="004C037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F3F2" w14:textId="77777777" w:rsidR="007E3E1B" w:rsidRDefault="007E3E1B" w:rsidP="004C0379">
      <w:pPr>
        <w:spacing w:after="0" w:line="240" w:lineRule="auto"/>
      </w:pPr>
      <w:r>
        <w:separator/>
      </w:r>
    </w:p>
  </w:endnote>
  <w:endnote w:type="continuationSeparator" w:id="0">
    <w:p w14:paraId="02E77556" w14:textId="77777777" w:rsidR="007E3E1B" w:rsidRDefault="007E3E1B" w:rsidP="004C0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6469361"/>
      <w:docPartObj>
        <w:docPartGallery w:val="Page Numbers (Bottom of Page)"/>
        <w:docPartUnique/>
      </w:docPartObj>
    </w:sdtPr>
    <w:sdtContent>
      <w:p w14:paraId="09F0599C" w14:textId="775196D4" w:rsidR="004C0379" w:rsidRDefault="004C03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CD525B" w14:textId="77777777" w:rsidR="004C0379" w:rsidRDefault="004C037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7AC77" w14:textId="77777777" w:rsidR="007E3E1B" w:rsidRDefault="007E3E1B" w:rsidP="004C0379">
      <w:pPr>
        <w:spacing w:after="0" w:line="240" w:lineRule="auto"/>
      </w:pPr>
      <w:r>
        <w:separator/>
      </w:r>
    </w:p>
  </w:footnote>
  <w:footnote w:type="continuationSeparator" w:id="0">
    <w:p w14:paraId="5EBC6CC8" w14:textId="77777777" w:rsidR="007E3E1B" w:rsidRDefault="007E3E1B" w:rsidP="004C0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1EE3"/>
    <w:multiLevelType w:val="hybridMultilevel"/>
    <w:tmpl w:val="19BED1BA"/>
    <w:lvl w:ilvl="0" w:tplc="ED0455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24002"/>
    <w:multiLevelType w:val="multilevel"/>
    <w:tmpl w:val="A9E66E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BCA"/>
    <w:multiLevelType w:val="multilevel"/>
    <w:tmpl w:val="95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D4106"/>
    <w:multiLevelType w:val="hybridMultilevel"/>
    <w:tmpl w:val="859E7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0057F"/>
    <w:multiLevelType w:val="multilevel"/>
    <w:tmpl w:val="EF5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7B92"/>
    <w:multiLevelType w:val="hybridMultilevel"/>
    <w:tmpl w:val="9B1ACEB6"/>
    <w:lvl w:ilvl="0" w:tplc="150E2DAC"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62674801"/>
    <w:multiLevelType w:val="multilevel"/>
    <w:tmpl w:val="3F8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4121F"/>
    <w:multiLevelType w:val="hybridMultilevel"/>
    <w:tmpl w:val="C592E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D390D"/>
    <w:multiLevelType w:val="multilevel"/>
    <w:tmpl w:val="BF9EBC66"/>
    <w:lvl w:ilvl="0">
      <w:start w:val="1"/>
      <w:numFmt w:val="decimal"/>
      <w:lvlText w:val="%1"/>
      <w:lvlJc w:val="left"/>
      <w:pPr>
        <w:ind w:left="21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5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9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8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3" w:hanging="420"/>
      </w:pPr>
      <w:rPr>
        <w:rFonts w:hint="default"/>
        <w:lang w:val="ru-RU" w:eastAsia="en-US" w:bidi="ar-SA"/>
      </w:rPr>
    </w:lvl>
  </w:abstractNum>
  <w:abstractNum w:abstractNumId="9" w15:restartNumberingAfterBreak="0">
    <w:nsid w:val="772E013E"/>
    <w:multiLevelType w:val="multilevel"/>
    <w:tmpl w:val="96E0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93654">
    <w:abstractNumId w:val="2"/>
  </w:num>
  <w:num w:numId="2" w16cid:durableId="875234551">
    <w:abstractNumId w:val="1"/>
  </w:num>
  <w:num w:numId="3" w16cid:durableId="1778331167">
    <w:abstractNumId w:val="6"/>
  </w:num>
  <w:num w:numId="4" w16cid:durableId="537473634">
    <w:abstractNumId w:val="4"/>
  </w:num>
  <w:num w:numId="5" w16cid:durableId="1357656247">
    <w:abstractNumId w:val="9"/>
  </w:num>
  <w:num w:numId="6" w16cid:durableId="991524875">
    <w:abstractNumId w:val="3"/>
  </w:num>
  <w:num w:numId="7" w16cid:durableId="334042880">
    <w:abstractNumId w:val="0"/>
  </w:num>
  <w:num w:numId="8" w16cid:durableId="494997240">
    <w:abstractNumId w:val="7"/>
  </w:num>
  <w:num w:numId="9" w16cid:durableId="175578091">
    <w:abstractNumId w:val="5"/>
  </w:num>
  <w:num w:numId="10" w16cid:durableId="1811901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C6"/>
    <w:rsid w:val="00007EF1"/>
    <w:rsid w:val="001B35C6"/>
    <w:rsid w:val="001C2AEB"/>
    <w:rsid w:val="00287E23"/>
    <w:rsid w:val="002A24AD"/>
    <w:rsid w:val="002F2923"/>
    <w:rsid w:val="0032148C"/>
    <w:rsid w:val="003336D3"/>
    <w:rsid w:val="004C0379"/>
    <w:rsid w:val="0050127D"/>
    <w:rsid w:val="00506D68"/>
    <w:rsid w:val="006A2E82"/>
    <w:rsid w:val="006F4C36"/>
    <w:rsid w:val="00716733"/>
    <w:rsid w:val="00727956"/>
    <w:rsid w:val="007E3E1B"/>
    <w:rsid w:val="00823FA4"/>
    <w:rsid w:val="00864C56"/>
    <w:rsid w:val="009B55A2"/>
    <w:rsid w:val="00A5050A"/>
    <w:rsid w:val="00C21392"/>
    <w:rsid w:val="00D6447E"/>
    <w:rsid w:val="00E211C5"/>
    <w:rsid w:val="00EF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66EA"/>
  <w15:chartTrackingRefBased/>
  <w15:docId w15:val="{8895C8B2-1EFC-487E-A9BE-97A19EBF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03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06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6D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0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6D68"/>
    <w:rPr>
      <w:b/>
      <w:bCs/>
    </w:rPr>
  </w:style>
  <w:style w:type="paragraph" w:styleId="a5">
    <w:name w:val="List Paragraph"/>
    <w:basedOn w:val="a"/>
    <w:uiPriority w:val="34"/>
    <w:qFormat/>
    <w:rsid w:val="001C2AE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C0379"/>
  </w:style>
  <w:style w:type="paragraph" w:styleId="a8">
    <w:name w:val="footer"/>
    <w:basedOn w:val="a"/>
    <w:link w:val="a9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C0379"/>
  </w:style>
  <w:style w:type="character" w:customStyle="1" w:styleId="10">
    <w:name w:val="Заголовок 1 Знак"/>
    <w:basedOn w:val="a0"/>
    <w:link w:val="1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caption"/>
    <w:basedOn w:val="a"/>
    <w:next w:val="a"/>
    <w:uiPriority w:val="35"/>
    <w:unhideWhenUsed/>
    <w:qFormat/>
    <w:rsid w:val="002F29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6447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ac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">
    <w:name w:val="Основной текст Знак"/>
    <w:basedOn w:val="a0"/>
    <w:link w:val="ab"/>
    <w:uiPriority w:val="1"/>
    <w:rsid w:val="00D6447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1">
    <w:name w:val="toc 1"/>
    <w:basedOn w:val="a"/>
    <w:uiPriority w:val="39"/>
    <w:qFormat/>
    <w:rsid w:val="00D6447E"/>
    <w:pPr>
      <w:widowControl w:val="0"/>
      <w:autoSpaceDE w:val="0"/>
      <w:autoSpaceDN w:val="0"/>
      <w:spacing w:before="161" w:after="0" w:line="240" w:lineRule="auto"/>
      <w:ind w:left="212" w:hanging="210"/>
    </w:pPr>
    <w:rPr>
      <w:rFonts w:ascii="Times New Roman" w:eastAsia="Times New Roman" w:hAnsi="Times New Roman" w:cs="Times New Roman"/>
      <w:sz w:val="28"/>
      <w:szCs w:val="28"/>
    </w:rPr>
  </w:style>
  <w:style w:type="paragraph" w:styleId="21">
    <w:name w:val="toc 2"/>
    <w:basedOn w:val="a"/>
    <w:uiPriority w:val="39"/>
    <w:qFormat/>
    <w:rsid w:val="00D6447E"/>
    <w:pPr>
      <w:widowControl w:val="0"/>
      <w:autoSpaceDE w:val="0"/>
      <w:autoSpaceDN w:val="0"/>
      <w:spacing w:before="160" w:after="0" w:line="240" w:lineRule="auto"/>
      <w:ind w:left="706" w:hanging="421"/>
    </w:pPr>
    <w:rPr>
      <w:rFonts w:ascii="Times New Roman" w:eastAsia="Times New Roman" w:hAnsi="Times New Roman" w:cs="Times New Roman"/>
      <w:sz w:val="28"/>
      <w:szCs w:val="28"/>
    </w:rPr>
  </w:style>
  <w:style w:type="character" w:styleId="ad">
    <w:name w:val="Hyperlink"/>
    <w:basedOn w:val="a0"/>
    <w:uiPriority w:val="99"/>
    <w:unhideWhenUsed/>
    <w:rsid w:val="00D644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9BF17-EC3A-4C26-BC87-A3D3C5758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Курносов Алексей</dc:creator>
  <cp:keywords/>
  <dc:description/>
  <cp:lastModifiedBy>Алексей Курносов</cp:lastModifiedBy>
  <cp:revision>3</cp:revision>
  <dcterms:created xsi:type="dcterms:W3CDTF">2025-12-10T18:52:00Z</dcterms:created>
  <dcterms:modified xsi:type="dcterms:W3CDTF">2025-12-13T15:10:00Z</dcterms:modified>
</cp:coreProperties>
</file>