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CBB33BC">
      <w:pPr>
        <w:spacing w:after="40"/>
        <w:jc w:val="center"/>
      </w:pPr>
      <w:r>
        <w:rPr>
          <w:b/>
          <w:bCs/>
          <w:color w:val="1F4E79"/>
          <w:sz w:val="40"/>
          <w:szCs w:val="40"/>
        </w:rPr>
        <w:t>JavaScript Lab Assignment</w:t>
      </w:r>
    </w:p>
    <w:p w14:paraId="01F29E6E">
      <w:pPr>
        <w:spacing w:after="300"/>
        <w:jc w:val="center"/>
      </w:pPr>
      <w:r>
        <w:rPr>
          <w:i/>
          <w:iCs/>
          <w:color w:val="555555"/>
          <w:sz w:val="24"/>
          <w:szCs w:val="24"/>
        </w:rPr>
        <w:t>Operators, Precedence, Ternary Logic, Type Coercion &amp; Debugging</w:t>
      </w:r>
    </w:p>
    <w:tbl>
      <w:tblPr>
        <w:tblStyle w:val="9"/>
        <w:tblW w:w="9000" w:type="dxa"/>
        <w:tblInd w:w="11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6500"/>
      </w:tblGrid>
      <w:tr w14:paraId="02063B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shd w:val="clear" w:color="auto" w:fill="F2F2F2"/>
            <w:tcMar>
              <w:top w:w="100" w:type="dxa"/>
              <w:left w:w="120" w:type="dxa"/>
              <w:bottom w:w="100" w:type="dxa"/>
              <w:right w:w="120" w:type="dxa"/>
            </w:tcMar>
          </w:tcPr>
          <w:p w14:paraId="04BE3778">
            <w:r>
              <w:rPr>
                <w:b/>
                <w:bCs/>
              </w:rPr>
              <w:t>Name</w:t>
            </w:r>
          </w:p>
        </w:tc>
        <w:tc>
          <w:tcPr>
            <w:tcW w:w="6500" w:type="dxa"/>
            <w:tcMar>
              <w:top w:w="100" w:type="dxa"/>
              <w:left w:w="120" w:type="dxa"/>
              <w:bottom w:w="100" w:type="dxa"/>
              <w:right w:w="120" w:type="dxa"/>
            </w:tcMar>
          </w:tcPr>
          <w:p w14:paraId="166D6864">
            <w:pPr>
              <w:rPr>
                <w:rFonts w:hint="default"/>
                <w:lang w:val="en-US"/>
              </w:rPr>
            </w:pPr>
            <w:r>
              <w:rPr>
                <w:rFonts w:hint="default"/>
                <w:lang w:val="en-US"/>
              </w:rPr>
              <w:t>Debashis Mund</w:t>
            </w:r>
          </w:p>
        </w:tc>
      </w:tr>
      <w:tr w14:paraId="5E0A92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shd w:val="clear" w:color="auto" w:fill="F2F2F2"/>
            <w:tcMar>
              <w:top w:w="100" w:type="dxa"/>
              <w:left w:w="120" w:type="dxa"/>
              <w:bottom w:w="100" w:type="dxa"/>
              <w:right w:w="120" w:type="dxa"/>
            </w:tcMar>
          </w:tcPr>
          <w:p w14:paraId="51F332B5">
            <w:r>
              <w:rPr>
                <w:b/>
                <w:bCs/>
              </w:rPr>
              <w:t>Scholar ID</w:t>
            </w:r>
          </w:p>
        </w:tc>
        <w:tc>
          <w:tcPr>
            <w:tcW w:w="6500" w:type="dxa"/>
            <w:tcMar>
              <w:top w:w="100" w:type="dxa"/>
              <w:left w:w="120" w:type="dxa"/>
              <w:bottom w:w="100" w:type="dxa"/>
              <w:right w:w="120" w:type="dxa"/>
            </w:tcMar>
          </w:tcPr>
          <w:p w14:paraId="6BA2DA39">
            <w:pPr>
              <w:rPr>
                <w:rFonts w:hint="default"/>
                <w:lang w:val="en-US"/>
              </w:rPr>
            </w:pPr>
            <w:r>
              <w:t>24243</w:t>
            </w:r>
            <w:r>
              <w:rPr>
                <w:rFonts w:hint="default"/>
                <w:lang w:val="en-US"/>
              </w:rPr>
              <w:t>27</w:t>
            </w:r>
          </w:p>
        </w:tc>
      </w:tr>
      <w:tr w14:paraId="6C0486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shd w:val="clear" w:color="auto" w:fill="F2F2F2"/>
            <w:tcMar>
              <w:top w:w="100" w:type="dxa"/>
              <w:left w:w="120" w:type="dxa"/>
              <w:bottom w:w="100" w:type="dxa"/>
              <w:right w:w="120" w:type="dxa"/>
            </w:tcMar>
          </w:tcPr>
          <w:p w14:paraId="159BC3EA">
            <w:r>
              <w:rPr>
                <w:b/>
                <w:bCs/>
              </w:rPr>
              <w:t>Course</w:t>
            </w:r>
          </w:p>
        </w:tc>
        <w:tc>
          <w:tcPr>
            <w:tcW w:w="6500" w:type="dxa"/>
            <w:tcMar>
              <w:top w:w="100" w:type="dxa"/>
              <w:left w:w="120" w:type="dxa"/>
              <w:bottom w:w="100" w:type="dxa"/>
              <w:right w:w="120" w:type="dxa"/>
            </w:tcMar>
          </w:tcPr>
          <w:p w14:paraId="6CFE84BC">
            <w:r>
              <w:t>BCA</w:t>
            </w:r>
          </w:p>
        </w:tc>
      </w:tr>
      <w:tr w14:paraId="6EBD57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shd w:val="clear" w:color="auto" w:fill="F2F2F2"/>
            <w:tcMar>
              <w:top w:w="100" w:type="dxa"/>
              <w:left w:w="120" w:type="dxa"/>
              <w:bottom w:w="100" w:type="dxa"/>
              <w:right w:w="120" w:type="dxa"/>
            </w:tcMar>
          </w:tcPr>
          <w:p w14:paraId="63FC62B1">
            <w:r>
              <w:rPr>
                <w:b/>
                <w:bCs/>
              </w:rPr>
              <w:t>Semester</w:t>
            </w:r>
          </w:p>
        </w:tc>
        <w:tc>
          <w:tcPr>
            <w:tcW w:w="6500" w:type="dxa"/>
            <w:tcMar>
              <w:top w:w="100" w:type="dxa"/>
              <w:left w:w="120" w:type="dxa"/>
              <w:bottom w:w="100" w:type="dxa"/>
              <w:right w:w="120" w:type="dxa"/>
            </w:tcMar>
          </w:tcPr>
          <w:p w14:paraId="79F74194">
            <w:r>
              <w:t>5th</w:t>
            </w:r>
          </w:p>
        </w:tc>
      </w:tr>
    </w:tbl>
    <w:p w14:paraId="64AA0EE5">
      <w:pPr>
        <w:spacing w:after="300"/>
      </w:pPr>
    </w:p>
    <w:p w14:paraId="20839EBA">
      <w:pPr>
        <w:pStyle w:val="2"/>
        <w:spacing w:before="320" w:after="160"/>
      </w:pPr>
      <w:r>
        <w:t>Part 0 — Quick Recap Warm-Up</w:t>
      </w:r>
    </w:p>
    <w:tbl>
      <w:tblPr>
        <w:tblStyle w:val="9"/>
        <w:tblW w:w="9000" w:type="dxa"/>
        <w:tblInd w:w="9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800"/>
        <w:gridCol w:w="1600"/>
        <w:gridCol w:w="3600"/>
      </w:tblGrid>
      <w:tr w14:paraId="4571DE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800" w:type="dxa"/>
            <w:shd w:val="clear" w:color="auto" w:fill="1F4E79"/>
            <w:tcMar>
              <w:top w:w="80" w:type="dxa"/>
              <w:left w:w="100" w:type="dxa"/>
              <w:bottom w:w="80" w:type="dxa"/>
              <w:right w:w="100" w:type="dxa"/>
            </w:tcMar>
          </w:tcPr>
          <w:p w14:paraId="409B6D89">
            <w:r>
              <w:rPr>
                <w:b/>
                <w:bCs/>
                <w:color w:val="FFFFFF"/>
                <w:sz w:val="20"/>
                <w:szCs w:val="20"/>
              </w:rPr>
              <w:t>Expression</w:t>
            </w:r>
          </w:p>
        </w:tc>
        <w:tc>
          <w:tcPr>
            <w:tcW w:w="1600" w:type="dxa"/>
            <w:shd w:val="clear" w:color="auto" w:fill="1F4E79"/>
            <w:tcMar>
              <w:top w:w="80" w:type="dxa"/>
              <w:left w:w="100" w:type="dxa"/>
              <w:bottom w:w="80" w:type="dxa"/>
              <w:right w:w="100" w:type="dxa"/>
            </w:tcMar>
          </w:tcPr>
          <w:p w14:paraId="01A77446">
            <w:r>
              <w:rPr>
                <w:b/>
                <w:bCs/>
                <w:color w:val="FFFFFF"/>
                <w:sz w:val="20"/>
                <w:szCs w:val="20"/>
              </w:rPr>
              <w:t>Output</w:t>
            </w:r>
          </w:p>
        </w:tc>
        <w:tc>
          <w:tcPr>
            <w:tcW w:w="3600" w:type="dxa"/>
            <w:shd w:val="clear" w:color="auto" w:fill="1F4E79"/>
            <w:tcMar>
              <w:top w:w="80" w:type="dxa"/>
              <w:left w:w="100" w:type="dxa"/>
              <w:bottom w:w="80" w:type="dxa"/>
              <w:right w:w="100" w:type="dxa"/>
            </w:tcMar>
          </w:tcPr>
          <w:p w14:paraId="26D191CB">
            <w:r>
              <w:rPr>
                <w:b/>
                <w:bCs/>
                <w:color w:val="FFFFFF"/>
                <w:sz w:val="20"/>
                <w:szCs w:val="20"/>
              </w:rPr>
              <w:t>Reason</w:t>
            </w:r>
          </w:p>
        </w:tc>
      </w:tr>
      <w:tr w14:paraId="623C85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shd w:val="clear" w:color="auto" w:fill="FFFFFF"/>
            <w:tcMar>
              <w:top w:w="80" w:type="dxa"/>
              <w:left w:w="100" w:type="dxa"/>
              <w:bottom w:w="80" w:type="dxa"/>
              <w:right w:w="100" w:type="dxa"/>
            </w:tcMar>
          </w:tcPr>
          <w:p w14:paraId="2C9BE4F0">
            <w:r>
              <w:rPr>
                <w:rFonts w:ascii="Consolas" w:hAnsi="Consolas" w:eastAsia="Consolas" w:cs="Consolas"/>
                <w:sz w:val="19"/>
                <w:szCs w:val="19"/>
              </w:rPr>
              <w:t>typeof (10 + "5")</w:t>
            </w:r>
          </w:p>
        </w:tc>
        <w:tc>
          <w:tcPr>
            <w:tcW w:w="1600" w:type="dxa"/>
            <w:shd w:val="clear" w:color="auto" w:fill="FFFFFF"/>
            <w:tcMar>
              <w:top w:w="80" w:type="dxa"/>
              <w:left w:w="100" w:type="dxa"/>
              <w:bottom w:w="80" w:type="dxa"/>
              <w:right w:w="100" w:type="dxa"/>
            </w:tcMar>
          </w:tcPr>
          <w:p w14:paraId="58A6D6D5">
            <w:r>
              <w:rPr>
                <w:rFonts w:ascii="Consolas" w:hAnsi="Consolas" w:eastAsia="Consolas" w:cs="Consolas"/>
                <w:sz w:val="19"/>
                <w:szCs w:val="19"/>
              </w:rPr>
              <w:t>"string"</w:t>
            </w:r>
          </w:p>
        </w:tc>
        <w:tc>
          <w:tcPr>
            <w:tcW w:w="3600" w:type="dxa"/>
            <w:shd w:val="clear" w:color="auto" w:fill="FFFFFF"/>
            <w:tcMar>
              <w:top w:w="80" w:type="dxa"/>
              <w:left w:w="100" w:type="dxa"/>
              <w:bottom w:w="80" w:type="dxa"/>
              <w:right w:w="100" w:type="dxa"/>
            </w:tcMar>
          </w:tcPr>
          <w:p w14:paraId="4544A961">
            <w:r>
              <w:rPr>
                <w:rFonts w:ascii="Consolas" w:hAnsi="Consolas" w:eastAsia="Consolas" w:cs="Consolas"/>
                <w:sz w:val="19"/>
                <w:szCs w:val="19"/>
              </w:rPr>
              <w:t>10 + "5" becomes "105"</w:t>
            </w:r>
          </w:p>
        </w:tc>
      </w:tr>
      <w:tr w14:paraId="40A1B0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shd w:val="clear" w:color="auto" w:fill="F2F2F2"/>
            <w:tcMar>
              <w:top w:w="80" w:type="dxa"/>
              <w:left w:w="100" w:type="dxa"/>
              <w:bottom w:w="80" w:type="dxa"/>
              <w:right w:w="100" w:type="dxa"/>
            </w:tcMar>
          </w:tcPr>
          <w:p w14:paraId="735E5D08">
            <w:r>
              <w:rPr>
                <w:rFonts w:ascii="Consolas" w:hAnsi="Consolas" w:eastAsia="Consolas" w:cs="Consolas"/>
                <w:sz w:val="19"/>
                <w:szCs w:val="19"/>
              </w:rPr>
              <w:t>5 === "5"</w:t>
            </w:r>
          </w:p>
        </w:tc>
        <w:tc>
          <w:tcPr>
            <w:tcW w:w="1600" w:type="dxa"/>
            <w:shd w:val="clear" w:color="auto" w:fill="F2F2F2"/>
            <w:tcMar>
              <w:top w:w="80" w:type="dxa"/>
              <w:left w:w="100" w:type="dxa"/>
              <w:bottom w:w="80" w:type="dxa"/>
              <w:right w:w="100" w:type="dxa"/>
            </w:tcMar>
          </w:tcPr>
          <w:p w14:paraId="7A4CA3BD">
            <w:r>
              <w:rPr>
                <w:rFonts w:ascii="Consolas" w:hAnsi="Consolas" w:eastAsia="Consolas" w:cs="Consolas"/>
                <w:sz w:val="19"/>
                <w:szCs w:val="19"/>
              </w:rPr>
              <w:t>false</w:t>
            </w:r>
          </w:p>
        </w:tc>
        <w:tc>
          <w:tcPr>
            <w:tcW w:w="3600" w:type="dxa"/>
            <w:shd w:val="clear" w:color="auto" w:fill="F2F2F2"/>
            <w:tcMar>
              <w:top w:w="80" w:type="dxa"/>
              <w:left w:w="100" w:type="dxa"/>
              <w:bottom w:w="80" w:type="dxa"/>
              <w:right w:w="100" w:type="dxa"/>
            </w:tcMar>
          </w:tcPr>
          <w:p w14:paraId="11554E16">
            <w:r>
              <w:rPr>
                <w:rFonts w:ascii="Consolas" w:hAnsi="Consolas" w:eastAsia="Consolas" w:cs="Consolas"/>
                <w:sz w:val="19"/>
                <w:szCs w:val="19"/>
              </w:rPr>
              <w:t>Number and string are different types</w:t>
            </w:r>
          </w:p>
        </w:tc>
      </w:tr>
      <w:tr w14:paraId="4CCEF2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shd w:val="clear" w:color="auto" w:fill="FFFFFF"/>
            <w:tcMar>
              <w:top w:w="80" w:type="dxa"/>
              <w:left w:w="100" w:type="dxa"/>
              <w:bottom w:w="80" w:type="dxa"/>
              <w:right w:w="100" w:type="dxa"/>
            </w:tcMar>
          </w:tcPr>
          <w:p w14:paraId="1C8141E1">
            <w:r>
              <w:rPr>
                <w:rFonts w:ascii="Consolas" w:hAnsi="Consolas" w:eastAsia="Consolas" w:cs="Consolas"/>
                <w:sz w:val="19"/>
                <w:szCs w:val="19"/>
              </w:rPr>
              <w:t>let x = 10; x += 5; x</w:t>
            </w:r>
          </w:p>
        </w:tc>
        <w:tc>
          <w:tcPr>
            <w:tcW w:w="1600" w:type="dxa"/>
            <w:shd w:val="clear" w:color="auto" w:fill="FFFFFF"/>
            <w:tcMar>
              <w:top w:w="80" w:type="dxa"/>
              <w:left w:w="100" w:type="dxa"/>
              <w:bottom w:w="80" w:type="dxa"/>
              <w:right w:w="100" w:type="dxa"/>
            </w:tcMar>
          </w:tcPr>
          <w:p w14:paraId="58DC35D9">
            <w:r>
              <w:rPr>
                <w:rFonts w:ascii="Consolas" w:hAnsi="Consolas" w:eastAsia="Consolas" w:cs="Consolas"/>
                <w:sz w:val="19"/>
                <w:szCs w:val="19"/>
              </w:rPr>
              <w:t>15</w:t>
            </w:r>
          </w:p>
        </w:tc>
        <w:tc>
          <w:tcPr>
            <w:tcW w:w="3600" w:type="dxa"/>
            <w:shd w:val="clear" w:color="auto" w:fill="FFFFFF"/>
            <w:tcMar>
              <w:top w:w="80" w:type="dxa"/>
              <w:left w:w="100" w:type="dxa"/>
              <w:bottom w:w="80" w:type="dxa"/>
              <w:right w:w="100" w:type="dxa"/>
            </w:tcMar>
          </w:tcPr>
          <w:p w14:paraId="34382AC6">
            <w:r>
              <w:rPr>
                <w:rFonts w:ascii="Consolas" w:hAnsi="Consolas" w:eastAsia="Consolas" w:cs="Consolas"/>
                <w:sz w:val="19"/>
                <w:szCs w:val="19"/>
              </w:rPr>
              <w:t>x += 5 means x = x + 5</w:t>
            </w:r>
          </w:p>
        </w:tc>
      </w:tr>
      <w:tr w14:paraId="692B38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shd w:val="clear" w:color="auto" w:fill="F2F2F2"/>
            <w:tcMar>
              <w:top w:w="80" w:type="dxa"/>
              <w:left w:w="100" w:type="dxa"/>
              <w:bottom w:w="80" w:type="dxa"/>
              <w:right w:w="100" w:type="dxa"/>
            </w:tcMar>
          </w:tcPr>
          <w:p w14:paraId="04567549">
            <w:r>
              <w:rPr>
                <w:rFonts w:ascii="Consolas" w:hAnsi="Consolas" w:eastAsia="Consolas" w:cs="Consolas"/>
                <w:sz w:val="19"/>
                <w:szCs w:val="19"/>
              </w:rPr>
              <w:t>true &amp;&amp; false || true</w:t>
            </w:r>
          </w:p>
        </w:tc>
        <w:tc>
          <w:tcPr>
            <w:tcW w:w="1600" w:type="dxa"/>
            <w:shd w:val="clear" w:color="auto" w:fill="F2F2F2"/>
            <w:tcMar>
              <w:top w:w="80" w:type="dxa"/>
              <w:left w:w="100" w:type="dxa"/>
              <w:bottom w:w="80" w:type="dxa"/>
              <w:right w:w="100" w:type="dxa"/>
            </w:tcMar>
          </w:tcPr>
          <w:p w14:paraId="4E07F557">
            <w:r>
              <w:rPr>
                <w:rFonts w:ascii="Consolas" w:hAnsi="Consolas" w:eastAsia="Consolas" w:cs="Consolas"/>
                <w:sz w:val="19"/>
                <w:szCs w:val="19"/>
              </w:rPr>
              <w:t>true</w:t>
            </w:r>
          </w:p>
        </w:tc>
        <w:tc>
          <w:tcPr>
            <w:tcW w:w="3600" w:type="dxa"/>
            <w:shd w:val="clear" w:color="auto" w:fill="F2F2F2"/>
            <w:tcMar>
              <w:top w:w="80" w:type="dxa"/>
              <w:left w:w="100" w:type="dxa"/>
              <w:bottom w:w="80" w:type="dxa"/>
              <w:right w:w="100" w:type="dxa"/>
            </w:tcMar>
          </w:tcPr>
          <w:p w14:paraId="5E508C11">
            <w:r>
              <w:rPr>
                <w:rFonts w:ascii="Consolas" w:hAnsi="Consolas" w:eastAsia="Consolas" w:cs="Consolas"/>
                <w:sz w:val="19"/>
                <w:szCs w:val="19"/>
              </w:rPr>
              <w:t>&amp;&amp; is evaluated before ||</w:t>
            </w:r>
          </w:p>
        </w:tc>
      </w:tr>
      <w:tr w14:paraId="4D9829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shd w:val="clear" w:color="auto" w:fill="FFFFFF"/>
            <w:tcMar>
              <w:top w:w="80" w:type="dxa"/>
              <w:left w:w="100" w:type="dxa"/>
              <w:bottom w:w="80" w:type="dxa"/>
              <w:right w:w="100" w:type="dxa"/>
            </w:tcMar>
          </w:tcPr>
          <w:p w14:paraId="613AE6BF">
            <w:r>
              <w:rPr>
                <w:rFonts w:ascii="Consolas" w:hAnsi="Consolas" w:eastAsia="Consolas" w:cs="Consolas"/>
                <w:sz w:val="19"/>
                <w:szCs w:val="19"/>
              </w:rPr>
              <w:t>10 % 3</w:t>
            </w:r>
          </w:p>
        </w:tc>
        <w:tc>
          <w:tcPr>
            <w:tcW w:w="1600" w:type="dxa"/>
            <w:shd w:val="clear" w:color="auto" w:fill="FFFFFF"/>
            <w:tcMar>
              <w:top w:w="80" w:type="dxa"/>
              <w:left w:w="100" w:type="dxa"/>
              <w:bottom w:w="80" w:type="dxa"/>
              <w:right w:w="100" w:type="dxa"/>
            </w:tcMar>
          </w:tcPr>
          <w:p w14:paraId="770A9A0C">
            <w:r>
              <w:rPr>
                <w:rFonts w:ascii="Consolas" w:hAnsi="Consolas" w:eastAsia="Consolas" w:cs="Consolas"/>
                <w:sz w:val="19"/>
                <w:szCs w:val="19"/>
              </w:rPr>
              <w:t>1</w:t>
            </w:r>
          </w:p>
        </w:tc>
        <w:tc>
          <w:tcPr>
            <w:tcW w:w="3600" w:type="dxa"/>
            <w:shd w:val="clear" w:color="auto" w:fill="FFFFFF"/>
            <w:tcMar>
              <w:top w:w="80" w:type="dxa"/>
              <w:left w:w="100" w:type="dxa"/>
              <w:bottom w:w="80" w:type="dxa"/>
              <w:right w:w="100" w:type="dxa"/>
            </w:tcMar>
          </w:tcPr>
          <w:p w14:paraId="5597C787">
            <w:r>
              <w:rPr>
                <w:rFonts w:ascii="Consolas" w:hAnsi="Consolas" w:eastAsia="Consolas" w:cs="Consolas"/>
                <w:sz w:val="19"/>
                <w:szCs w:val="19"/>
              </w:rPr>
              <w:t>Remainder after 10 / 3 is 1</w:t>
            </w:r>
          </w:p>
        </w:tc>
      </w:tr>
    </w:tbl>
    <w:p w14:paraId="65D427C8">
      <w:pPr>
        <w:spacing w:after="300"/>
      </w:pPr>
      <w:r>
        <w:drawing>
          <wp:inline distT="0" distB="0" distL="0" distR="0">
            <wp:extent cx="5692140" cy="2842260"/>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692634" cy="2842507"/>
                    </a:xfrm>
                    <a:prstGeom prst="rect">
                      <a:avLst/>
                    </a:prstGeom>
                  </pic:spPr>
                </pic:pic>
              </a:graphicData>
            </a:graphic>
          </wp:inline>
        </w:drawing>
      </w:r>
    </w:p>
    <w:p w14:paraId="1F70D67E">
      <w:pPr>
        <w:pStyle w:val="2"/>
        <w:spacing w:before="320" w:after="160"/>
      </w:pPr>
      <w:r>
        <w:t>Part 1 — Operator Precedence</w:t>
      </w:r>
    </w:p>
    <w:p w14:paraId="598042BB">
      <w:pPr>
        <w:pStyle w:val="3"/>
        <w:spacing w:before="320" w:after="160"/>
      </w:pPr>
      <w:r>
        <w:t>Task 1.1</w:t>
      </w:r>
    </w:p>
    <w:tbl>
      <w:tblPr>
        <w:tblStyle w:val="9"/>
        <w:tblW w:w="5000" w:type="pct"/>
        <w:tblInd w:w="150" w:type="dxa"/>
        <w:tblBorders>
          <w:top w:val="single" w:color="B7C6D9" w:sz="4" w:space="0"/>
          <w:left w:val="single" w:color="B7C6D9" w:sz="4" w:space="0"/>
          <w:bottom w:val="single" w:color="B7C6D9" w:sz="4" w:space="0"/>
          <w:right w:val="single" w:color="B7C6D9" w:sz="4" w:space="0"/>
          <w:insideH w:val="none" w:color="FFFFFF" w:sz="0" w:space="0"/>
          <w:insideV w:val="none" w:color="FFFFFF" w:sz="0" w:space="0"/>
        </w:tblBorders>
        <w:tblLayout w:type="autofit"/>
        <w:tblCellMar>
          <w:top w:w="0" w:type="dxa"/>
          <w:left w:w="10" w:type="dxa"/>
          <w:bottom w:w="0" w:type="dxa"/>
          <w:right w:w="10" w:type="dxa"/>
        </w:tblCellMar>
      </w:tblPr>
      <w:tblGrid>
        <w:gridCol w:w="10400"/>
      </w:tblGrid>
      <w:tr w14:paraId="0BB74883">
        <w:tblPrEx>
          <w:tblBorders>
            <w:top w:val="single" w:color="B7C6D9" w:sz="4" w:space="0"/>
            <w:left w:val="single" w:color="B7C6D9" w:sz="4" w:space="0"/>
            <w:bottom w:val="single" w:color="B7C6D9" w:sz="4" w:space="0"/>
            <w:right w:val="single" w:color="B7C6D9" w:sz="4" w:space="0"/>
            <w:insideH w:val="none" w:color="FFFFFF" w:sz="0" w:space="0"/>
            <w:insideV w:val="none" w:color="FFFFFF" w:sz="0" w:space="0"/>
          </w:tblBorders>
          <w:tblCellMar>
            <w:top w:w="0" w:type="dxa"/>
            <w:left w:w="10" w:type="dxa"/>
            <w:bottom w:w="0" w:type="dxa"/>
            <w:right w:w="10" w:type="dxa"/>
          </w:tblCellMar>
        </w:tblPrEx>
        <w:tc>
          <w:tcPr>
            <w:tcW w:w="0" w:type="auto"/>
            <w:shd w:val="clear" w:color="auto" w:fill="EDF2F7"/>
            <w:tcMar>
              <w:top w:w="120" w:type="dxa"/>
              <w:left w:w="160" w:type="dxa"/>
              <w:bottom w:w="120" w:type="dxa"/>
              <w:right w:w="160" w:type="dxa"/>
            </w:tcMar>
          </w:tcPr>
          <w:p w14:paraId="2EDB4732">
            <w:r>
              <w:rPr>
                <w:rFonts w:ascii="Consolas" w:hAnsi="Consolas" w:eastAsia="Consolas" w:cs="Consolas"/>
                <w:sz w:val="19"/>
                <w:szCs w:val="19"/>
              </w:rPr>
              <w:t>let val = 4 + 3 * 2 ** 2 - 6 / 3;</w:t>
            </w:r>
          </w:p>
          <w:p w14:paraId="18210E62">
            <w:r>
              <w:rPr>
                <w:rFonts w:ascii="Consolas" w:hAnsi="Consolas" w:eastAsia="Consolas" w:cs="Consolas"/>
                <w:sz w:val="19"/>
                <w:szCs w:val="19"/>
              </w:rPr>
              <w:t>console.log(val);</w:t>
            </w:r>
          </w:p>
        </w:tc>
      </w:tr>
    </w:tbl>
    <w:p w14:paraId="07AA3820">
      <w:pPr>
        <w:spacing w:after="100"/>
      </w:pPr>
    </w:p>
    <w:p w14:paraId="1BC20717">
      <w:pPr>
        <w:spacing w:after="160"/>
      </w:pPr>
      <w:r>
        <w:t>Step-by-step:</w:t>
      </w:r>
    </w:p>
    <w:tbl>
      <w:tblPr>
        <w:tblStyle w:val="9"/>
        <w:tblW w:w="5000" w:type="pct"/>
        <w:tblInd w:w="150" w:type="dxa"/>
        <w:tblBorders>
          <w:top w:val="single" w:color="B7C6D9" w:sz="4" w:space="0"/>
          <w:left w:val="single" w:color="B7C6D9" w:sz="4" w:space="0"/>
          <w:bottom w:val="single" w:color="B7C6D9" w:sz="4" w:space="0"/>
          <w:right w:val="single" w:color="B7C6D9" w:sz="4" w:space="0"/>
          <w:insideH w:val="none" w:color="FFFFFF" w:sz="0" w:space="0"/>
          <w:insideV w:val="none" w:color="FFFFFF" w:sz="0" w:space="0"/>
        </w:tblBorders>
        <w:tblLayout w:type="autofit"/>
        <w:tblCellMar>
          <w:top w:w="0" w:type="dxa"/>
          <w:left w:w="10" w:type="dxa"/>
          <w:bottom w:w="0" w:type="dxa"/>
          <w:right w:w="10" w:type="dxa"/>
        </w:tblCellMar>
      </w:tblPr>
      <w:tblGrid>
        <w:gridCol w:w="10400"/>
      </w:tblGrid>
      <w:tr w14:paraId="5EE0EF71">
        <w:tblPrEx>
          <w:tblBorders>
            <w:top w:val="single" w:color="B7C6D9" w:sz="4" w:space="0"/>
            <w:left w:val="single" w:color="B7C6D9" w:sz="4" w:space="0"/>
            <w:bottom w:val="single" w:color="B7C6D9" w:sz="4" w:space="0"/>
            <w:right w:val="single" w:color="B7C6D9" w:sz="4" w:space="0"/>
            <w:insideH w:val="none" w:color="FFFFFF" w:sz="0" w:space="0"/>
            <w:insideV w:val="none" w:color="FFFFFF" w:sz="0" w:space="0"/>
          </w:tblBorders>
        </w:tblPrEx>
        <w:tc>
          <w:tcPr>
            <w:tcW w:w="0" w:type="auto"/>
            <w:shd w:val="clear" w:color="auto" w:fill="EDF2F7"/>
            <w:tcMar>
              <w:top w:w="120" w:type="dxa"/>
              <w:left w:w="160" w:type="dxa"/>
              <w:bottom w:w="120" w:type="dxa"/>
              <w:right w:w="160" w:type="dxa"/>
            </w:tcMar>
          </w:tcPr>
          <w:p w14:paraId="77843FFC">
            <w:r>
              <w:rPr>
                <w:rFonts w:ascii="Consolas" w:hAnsi="Consolas" w:eastAsia="Consolas" w:cs="Consolas"/>
                <w:sz w:val="19"/>
                <w:szCs w:val="19"/>
              </w:rPr>
              <w:t>1. Exponent:        2 ** 2 = 4</w:t>
            </w:r>
          </w:p>
          <w:p w14:paraId="60592681">
            <w:r>
              <w:rPr>
                <w:rFonts w:ascii="Consolas" w:hAnsi="Consolas" w:eastAsia="Consolas" w:cs="Consolas"/>
                <w:sz w:val="19"/>
                <w:szCs w:val="19"/>
              </w:rPr>
              <w:t>2. Multiplication:  3 * 4  = 12</w:t>
            </w:r>
          </w:p>
          <w:p w14:paraId="45B83CF0">
            <w:r>
              <w:rPr>
                <w:rFonts w:ascii="Consolas" w:hAnsi="Consolas" w:eastAsia="Consolas" w:cs="Consolas"/>
                <w:sz w:val="19"/>
                <w:szCs w:val="19"/>
              </w:rPr>
              <w:t>3. Division:        6 / 3  = 2</w:t>
            </w:r>
          </w:p>
          <w:p w14:paraId="59A7A358">
            <w:r>
              <w:rPr>
                <w:rFonts w:ascii="Consolas" w:hAnsi="Consolas" w:eastAsia="Consolas" w:cs="Consolas"/>
                <w:sz w:val="19"/>
                <w:szCs w:val="19"/>
              </w:rPr>
              <w:t>4. Add/Subtract:    4 + 12 - 2 = 14</w:t>
            </w:r>
          </w:p>
        </w:tc>
      </w:tr>
    </w:tbl>
    <w:p w14:paraId="0F69FC2F">
      <w:pPr>
        <w:spacing w:after="100"/>
      </w:pPr>
    </w:p>
    <w:p w14:paraId="7B1AD0EB">
      <w:pPr>
        <w:spacing w:after="100"/>
      </w:pPr>
      <w:r>
        <w:drawing>
          <wp:inline distT="0" distB="0" distL="0" distR="0">
            <wp:extent cx="5775960" cy="891540"/>
            <wp:effectExtent l="0" t="0" r="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7"/>
                    <a:stretch>
                      <a:fillRect/>
                    </a:stretch>
                  </pic:blipFill>
                  <pic:spPr>
                    <a:xfrm>
                      <a:off x="0" y="0"/>
                      <a:ext cx="5776461" cy="891617"/>
                    </a:xfrm>
                    <a:prstGeom prst="rect">
                      <a:avLst/>
                    </a:prstGeom>
                  </pic:spPr>
                </pic:pic>
              </a:graphicData>
            </a:graphic>
          </wp:inline>
        </w:drawing>
      </w:r>
    </w:p>
    <w:p w14:paraId="65AE171F">
      <w:pPr>
        <w:spacing w:after="160"/>
      </w:pPr>
      <w:r>
        <w:rPr>
          <w:b/>
          <w:bCs/>
          <w:color w:val="1F4E79"/>
        </w:rPr>
        <w:t xml:space="preserve">Answer: </w:t>
      </w:r>
      <w:r>
        <w:t>14</w:t>
      </w:r>
    </w:p>
    <w:p w14:paraId="70615357">
      <w:pPr>
        <w:pStyle w:val="3"/>
        <w:spacing w:before="320" w:after="160"/>
      </w:pPr>
      <w:r>
        <w:t>Task 1.2 — Comparison Chaining</w:t>
      </w:r>
    </w:p>
    <w:tbl>
      <w:tblPr>
        <w:tblStyle w:val="9"/>
        <w:tblW w:w="5000" w:type="pct"/>
        <w:tblInd w:w="150" w:type="dxa"/>
        <w:tblBorders>
          <w:top w:val="single" w:color="B7C6D9" w:sz="4" w:space="0"/>
          <w:left w:val="single" w:color="B7C6D9" w:sz="4" w:space="0"/>
          <w:bottom w:val="single" w:color="B7C6D9" w:sz="4" w:space="0"/>
          <w:right w:val="single" w:color="B7C6D9" w:sz="4" w:space="0"/>
          <w:insideH w:val="none" w:color="FFFFFF" w:sz="0" w:space="0"/>
          <w:insideV w:val="none" w:color="FFFFFF" w:sz="0" w:space="0"/>
        </w:tblBorders>
        <w:tblLayout w:type="autofit"/>
        <w:tblCellMar>
          <w:top w:w="0" w:type="dxa"/>
          <w:left w:w="10" w:type="dxa"/>
          <w:bottom w:w="0" w:type="dxa"/>
          <w:right w:w="10" w:type="dxa"/>
        </w:tblCellMar>
      </w:tblPr>
      <w:tblGrid>
        <w:gridCol w:w="10400"/>
      </w:tblGrid>
      <w:tr w14:paraId="6D8BACF9">
        <w:tblPrEx>
          <w:tblBorders>
            <w:top w:val="single" w:color="B7C6D9" w:sz="4" w:space="0"/>
            <w:left w:val="single" w:color="B7C6D9" w:sz="4" w:space="0"/>
            <w:bottom w:val="single" w:color="B7C6D9" w:sz="4" w:space="0"/>
            <w:right w:val="single" w:color="B7C6D9" w:sz="4" w:space="0"/>
            <w:insideH w:val="none" w:color="FFFFFF" w:sz="0" w:space="0"/>
            <w:insideV w:val="none" w:color="FFFFFF" w:sz="0" w:space="0"/>
          </w:tblBorders>
        </w:tblPrEx>
        <w:tc>
          <w:tcPr>
            <w:tcW w:w="0" w:type="auto"/>
            <w:shd w:val="clear" w:color="auto" w:fill="EDF2F7"/>
            <w:tcMar>
              <w:top w:w="120" w:type="dxa"/>
              <w:left w:w="160" w:type="dxa"/>
              <w:bottom w:w="120" w:type="dxa"/>
              <w:right w:w="160" w:type="dxa"/>
            </w:tcMar>
          </w:tcPr>
          <w:p w14:paraId="796002F7">
            <w:r>
              <w:rPr>
                <w:rFonts w:ascii="Consolas" w:hAnsi="Consolas" w:eastAsia="Consolas" w:cs="Consolas"/>
                <w:sz w:val="19"/>
                <w:szCs w:val="19"/>
              </w:rPr>
              <w:t>console.log(1 &lt; 2 &lt; 3);</w:t>
            </w:r>
          </w:p>
          <w:p w14:paraId="15D871CA">
            <w:r>
              <w:rPr>
                <w:rFonts w:ascii="Consolas" w:hAnsi="Consolas" w:eastAsia="Consolas" w:cs="Consolas"/>
                <w:sz w:val="19"/>
                <w:szCs w:val="19"/>
              </w:rPr>
              <w:t>console.log(3 &gt; 2 &gt; 1);</w:t>
            </w:r>
          </w:p>
        </w:tc>
      </w:tr>
    </w:tbl>
    <w:p w14:paraId="18AA248D">
      <w:pPr>
        <w:spacing w:after="100"/>
      </w:pPr>
    </w:p>
    <w:p w14:paraId="2EF9A41E">
      <w:pPr>
        <w:spacing w:after="100"/>
      </w:pPr>
      <w:r>
        <w:drawing>
          <wp:inline distT="0" distB="0" distL="0" distR="0">
            <wp:extent cx="5814060" cy="101346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8"/>
                    <a:stretch>
                      <a:fillRect/>
                    </a:stretch>
                  </pic:blipFill>
                  <pic:spPr>
                    <a:xfrm>
                      <a:off x="0" y="0"/>
                      <a:ext cx="5814564" cy="1013548"/>
                    </a:xfrm>
                    <a:prstGeom prst="rect">
                      <a:avLst/>
                    </a:prstGeom>
                  </pic:spPr>
                </pic:pic>
              </a:graphicData>
            </a:graphic>
          </wp:inline>
        </w:drawing>
      </w:r>
    </w:p>
    <w:p w14:paraId="17C2DF56">
      <w:pPr>
        <w:spacing w:after="160"/>
      </w:pPr>
      <w:r>
        <w:rPr>
          <w:b/>
          <w:bCs/>
          <w:color w:val="1F4E79"/>
        </w:rPr>
        <w:t xml:space="preserve">First expression: </w:t>
      </w:r>
      <w:r>
        <w:t>1 &lt; 2 → true;  then true &lt; 3 → 1 &lt; 3 → true. Output: true</w:t>
      </w:r>
    </w:p>
    <w:p w14:paraId="17187971">
      <w:pPr>
        <w:spacing w:after="160"/>
      </w:pPr>
      <w:r>
        <w:rPr>
          <w:b/>
          <w:bCs/>
          <w:color w:val="1F4E79"/>
        </w:rPr>
        <w:t xml:space="preserve">Second expression: </w:t>
      </w:r>
      <w:r>
        <w:t>3 &gt; 2 → true;  then true &gt; 1 → 1 &gt; 1 → false. Output: false</w:t>
      </w:r>
    </w:p>
    <w:p w14:paraId="138B9D85">
      <w:pPr>
        <w:spacing w:after="160"/>
      </w:pPr>
      <w:r>
        <w:t>Explanation: JavaScript does not treat these as mathematical chained comparisons — it evaluates left to right. The Boolean true is converted to 1 when compared with a number, so true &gt; 1 becomes 1 &gt; 1, which is false.</w:t>
      </w:r>
    </w:p>
    <w:p w14:paraId="68577C71">
      <w:pPr>
        <w:pStyle w:val="3"/>
        <w:spacing w:before="320" w:after="160"/>
      </w:pPr>
      <w:r>
        <w:t>Task 1.3 — Expression with 4+ Operators</w:t>
      </w:r>
    </w:p>
    <w:tbl>
      <w:tblPr>
        <w:tblStyle w:val="9"/>
        <w:tblW w:w="5000" w:type="pct"/>
        <w:tblInd w:w="150" w:type="dxa"/>
        <w:tblBorders>
          <w:top w:val="single" w:color="B7C6D9" w:sz="4" w:space="0"/>
          <w:left w:val="single" w:color="B7C6D9" w:sz="4" w:space="0"/>
          <w:bottom w:val="single" w:color="B7C6D9" w:sz="4" w:space="0"/>
          <w:right w:val="single" w:color="B7C6D9" w:sz="4" w:space="0"/>
          <w:insideH w:val="none" w:color="FFFFFF" w:sz="0" w:space="0"/>
          <w:insideV w:val="none" w:color="FFFFFF" w:sz="0" w:space="0"/>
        </w:tblBorders>
        <w:tblLayout w:type="autofit"/>
        <w:tblCellMar>
          <w:top w:w="0" w:type="dxa"/>
          <w:left w:w="10" w:type="dxa"/>
          <w:bottom w:w="0" w:type="dxa"/>
          <w:right w:w="10" w:type="dxa"/>
        </w:tblCellMar>
      </w:tblPr>
      <w:tblGrid>
        <w:gridCol w:w="10400"/>
      </w:tblGrid>
      <w:tr w14:paraId="200B26AA">
        <w:tblPrEx>
          <w:tblBorders>
            <w:top w:val="single" w:color="B7C6D9" w:sz="4" w:space="0"/>
            <w:left w:val="single" w:color="B7C6D9" w:sz="4" w:space="0"/>
            <w:bottom w:val="single" w:color="B7C6D9" w:sz="4" w:space="0"/>
            <w:right w:val="single" w:color="B7C6D9" w:sz="4" w:space="0"/>
            <w:insideH w:val="none" w:color="FFFFFF" w:sz="0" w:space="0"/>
            <w:insideV w:val="none" w:color="FFFFFF" w:sz="0" w:space="0"/>
          </w:tblBorders>
        </w:tblPrEx>
        <w:tc>
          <w:tcPr>
            <w:tcW w:w="0" w:type="auto"/>
            <w:shd w:val="clear" w:color="auto" w:fill="EDF2F7"/>
            <w:tcMar>
              <w:top w:w="120" w:type="dxa"/>
              <w:left w:w="160" w:type="dxa"/>
              <w:bottom w:w="120" w:type="dxa"/>
              <w:right w:w="160" w:type="dxa"/>
            </w:tcMar>
          </w:tcPr>
          <w:p w14:paraId="437D780B">
            <w:r>
              <w:rPr>
                <w:rFonts w:ascii="Consolas" w:hAnsi="Consolas" w:eastAsia="Consolas" w:cs="Consolas"/>
                <w:sz w:val="19"/>
                <w:szCs w:val="19"/>
              </w:rPr>
              <w:t>let answer = (10 + 5) * 2 &gt; 20 &amp;&amp; 30 % 4 === 2;</w:t>
            </w:r>
          </w:p>
          <w:p w14:paraId="43A080F8">
            <w:r>
              <w:rPr>
                <w:rFonts w:ascii="Consolas" w:hAnsi="Consolas" w:eastAsia="Consolas" w:cs="Consolas"/>
                <w:sz w:val="19"/>
                <w:szCs w:val="19"/>
              </w:rPr>
              <w:t>console.log(answer);</w:t>
            </w:r>
          </w:p>
        </w:tc>
      </w:tr>
    </w:tbl>
    <w:p w14:paraId="23E5711F">
      <w:pPr>
        <w:spacing w:after="100"/>
      </w:pPr>
    </w:p>
    <w:tbl>
      <w:tblPr>
        <w:tblStyle w:val="9"/>
        <w:tblW w:w="5000" w:type="pct"/>
        <w:tblInd w:w="150" w:type="dxa"/>
        <w:tblBorders>
          <w:top w:val="single" w:color="B7C6D9" w:sz="4" w:space="0"/>
          <w:left w:val="single" w:color="B7C6D9" w:sz="4" w:space="0"/>
          <w:bottom w:val="single" w:color="B7C6D9" w:sz="4" w:space="0"/>
          <w:right w:val="single" w:color="B7C6D9" w:sz="4" w:space="0"/>
          <w:insideH w:val="none" w:color="FFFFFF" w:sz="0" w:space="0"/>
          <w:insideV w:val="none" w:color="FFFFFF" w:sz="0" w:space="0"/>
        </w:tblBorders>
        <w:tblLayout w:type="autofit"/>
        <w:tblCellMar>
          <w:top w:w="0" w:type="dxa"/>
          <w:left w:w="10" w:type="dxa"/>
          <w:bottom w:w="0" w:type="dxa"/>
          <w:right w:w="10" w:type="dxa"/>
        </w:tblCellMar>
      </w:tblPr>
      <w:tblGrid>
        <w:gridCol w:w="10400"/>
      </w:tblGrid>
      <w:tr w14:paraId="757ED6FE">
        <w:tblPrEx>
          <w:tblBorders>
            <w:top w:val="single" w:color="B7C6D9" w:sz="4" w:space="0"/>
            <w:left w:val="single" w:color="B7C6D9" w:sz="4" w:space="0"/>
            <w:bottom w:val="single" w:color="B7C6D9" w:sz="4" w:space="0"/>
            <w:right w:val="single" w:color="B7C6D9" w:sz="4" w:space="0"/>
            <w:insideH w:val="none" w:color="FFFFFF" w:sz="0" w:space="0"/>
            <w:insideV w:val="none" w:color="FFFFFF" w:sz="0" w:space="0"/>
          </w:tblBorders>
          <w:tblCellMar>
            <w:top w:w="0" w:type="dxa"/>
            <w:left w:w="10" w:type="dxa"/>
            <w:bottom w:w="0" w:type="dxa"/>
            <w:right w:w="10" w:type="dxa"/>
          </w:tblCellMar>
        </w:tblPrEx>
        <w:tc>
          <w:tcPr>
            <w:tcW w:w="0" w:type="auto"/>
            <w:shd w:val="clear" w:color="auto" w:fill="EDF2F7"/>
            <w:tcMar>
              <w:top w:w="120" w:type="dxa"/>
              <w:left w:w="160" w:type="dxa"/>
              <w:bottom w:w="120" w:type="dxa"/>
              <w:right w:w="160" w:type="dxa"/>
            </w:tcMar>
          </w:tcPr>
          <w:p w14:paraId="2F49DD5D">
            <w:r>
              <w:rPr>
                <w:rFonts w:ascii="Consolas" w:hAnsi="Consolas" w:eastAsia="Consolas" w:cs="Consolas"/>
                <w:sz w:val="19"/>
                <w:szCs w:val="19"/>
              </w:rPr>
              <w:t>10 + 5 = 15</w:t>
            </w:r>
          </w:p>
          <w:p w14:paraId="499C9AB3">
            <w:r>
              <w:rPr>
                <w:rFonts w:ascii="Consolas" w:hAnsi="Consolas" w:eastAsia="Consolas" w:cs="Consolas"/>
                <w:sz w:val="19"/>
                <w:szCs w:val="19"/>
              </w:rPr>
              <w:t>15 * 2 = 30</w:t>
            </w:r>
          </w:p>
          <w:p w14:paraId="026E0E0C">
            <w:r>
              <w:rPr>
                <w:rFonts w:ascii="Consolas" w:hAnsi="Consolas" w:eastAsia="Consolas" w:cs="Consolas"/>
                <w:sz w:val="19"/>
                <w:szCs w:val="19"/>
              </w:rPr>
              <w:t>30 &gt; 20 = true</w:t>
            </w:r>
          </w:p>
          <w:p w14:paraId="1D543525">
            <w:r>
              <w:rPr>
                <w:rFonts w:ascii="Consolas" w:hAnsi="Consolas" w:eastAsia="Consolas" w:cs="Consolas"/>
                <w:sz w:val="19"/>
                <w:szCs w:val="19"/>
              </w:rPr>
              <w:t xml:space="preserve"> </w:t>
            </w:r>
          </w:p>
          <w:p w14:paraId="796763FD">
            <w:r>
              <w:rPr>
                <w:rFonts w:ascii="Consolas" w:hAnsi="Consolas" w:eastAsia="Consolas" w:cs="Consolas"/>
                <w:sz w:val="19"/>
                <w:szCs w:val="19"/>
              </w:rPr>
              <w:t>30 % 4 = 2</w:t>
            </w:r>
          </w:p>
          <w:p w14:paraId="12F3559E">
            <w:r>
              <w:rPr>
                <w:rFonts w:ascii="Consolas" w:hAnsi="Consolas" w:eastAsia="Consolas" w:cs="Consolas"/>
                <w:sz w:val="19"/>
                <w:szCs w:val="19"/>
              </w:rPr>
              <w:t>2 === 2 = true</w:t>
            </w:r>
          </w:p>
          <w:p w14:paraId="356134E6">
            <w:r>
              <w:rPr>
                <w:rFonts w:ascii="Consolas" w:hAnsi="Consolas" w:eastAsia="Consolas" w:cs="Consolas"/>
                <w:sz w:val="19"/>
                <w:szCs w:val="19"/>
              </w:rPr>
              <w:t xml:space="preserve"> </w:t>
            </w:r>
          </w:p>
          <w:p w14:paraId="5F72BA6F">
            <w:r>
              <w:rPr>
                <w:rFonts w:ascii="Consolas" w:hAnsi="Consolas" w:eastAsia="Consolas" w:cs="Consolas"/>
                <w:sz w:val="19"/>
                <w:szCs w:val="19"/>
              </w:rPr>
              <w:t>true &amp;&amp; true = true</w:t>
            </w:r>
          </w:p>
        </w:tc>
      </w:tr>
    </w:tbl>
    <w:p w14:paraId="30B619F9">
      <w:pPr>
        <w:spacing w:after="100"/>
      </w:pPr>
    </w:p>
    <w:p w14:paraId="47C6B96D">
      <w:pPr>
        <w:spacing w:after="100"/>
      </w:pPr>
      <w:r>
        <w:drawing>
          <wp:inline distT="0" distB="0" distL="0" distR="0">
            <wp:extent cx="5814060" cy="65532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9"/>
                    <a:stretch>
                      <a:fillRect/>
                    </a:stretch>
                  </pic:blipFill>
                  <pic:spPr>
                    <a:xfrm>
                      <a:off x="0" y="0"/>
                      <a:ext cx="5814564" cy="655377"/>
                    </a:xfrm>
                    <a:prstGeom prst="rect">
                      <a:avLst/>
                    </a:prstGeom>
                  </pic:spPr>
                </pic:pic>
              </a:graphicData>
            </a:graphic>
          </wp:inline>
        </w:drawing>
      </w:r>
    </w:p>
    <w:p w14:paraId="2E7C7CEE">
      <w:pPr>
        <w:spacing w:after="160"/>
      </w:pPr>
      <w:r>
        <w:rPr>
          <w:b/>
          <w:bCs/>
          <w:color w:val="1F4E79"/>
        </w:rPr>
        <w:t xml:space="preserve">Final answer: </w:t>
      </w:r>
      <w:r>
        <w:t>true</w:t>
      </w:r>
    </w:p>
    <w:p w14:paraId="48F50D39">
      <w:pPr>
        <w:spacing w:after="160"/>
      </w:pPr>
      <w:r>
        <w:t>Operators used: +, *, &gt;, %, ===, &amp;&amp;</w:t>
      </w:r>
    </w:p>
    <w:p w14:paraId="17434441">
      <w:pPr>
        <w:pStyle w:val="2"/>
        <w:spacing w:before="320" w:after="160"/>
      </w:pPr>
      <w:r>
        <w:t>Part 2 — Nested Ternary Logic</w:t>
      </w:r>
    </w:p>
    <w:p w14:paraId="2C44A410">
      <w:pPr>
        <w:pStyle w:val="3"/>
        <w:spacing w:before="320" w:after="160"/>
      </w:pPr>
      <w:r>
        <w:t>Task 2.1 — Movie Ticket Pricing</w:t>
      </w:r>
    </w:p>
    <w:tbl>
      <w:tblPr>
        <w:tblStyle w:val="9"/>
        <w:tblW w:w="5000" w:type="pct"/>
        <w:tblInd w:w="150" w:type="dxa"/>
        <w:tblBorders>
          <w:top w:val="single" w:color="B7C6D9" w:sz="4" w:space="0"/>
          <w:left w:val="single" w:color="B7C6D9" w:sz="4" w:space="0"/>
          <w:bottom w:val="single" w:color="B7C6D9" w:sz="4" w:space="0"/>
          <w:right w:val="single" w:color="B7C6D9" w:sz="4" w:space="0"/>
          <w:insideH w:val="none" w:color="FFFFFF" w:sz="0" w:space="0"/>
          <w:insideV w:val="none" w:color="FFFFFF" w:sz="0" w:space="0"/>
        </w:tblBorders>
        <w:tblLayout w:type="autofit"/>
        <w:tblCellMar>
          <w:top w:w="0" w:type="dxa"/>
          <w:left w:w="10" w:type="dxa"/>
          <w:bottom w:w="0" w:type="dxa"/>
          <w:right w:w="10" w:type="dxa"/>
        </w:tblCellMar>
      </w:tblPr>
      <w:tblGrid>
        <w:gridCol w:w="10400"/>
      </w:tblGrid>
      <w:tr w14:paraId="1B981B0F">
        <w:tblPrEx>
          <w:tblBorders>
            <w:top w:val="single" w:color="B7C6D9" w:sz="4" w:space="0"/>
            <w:left w:val="single" w:color="B7C6D9" w:sz="4" w:space="0"/>
            <w:bottom w:val="single" w:color="B7C6D9" w:sz="4" w:space="0"/>
            <w:right w:val="single" w:color="B7C6D9" w:sz="4" w:space="0"/>
            <w:insideH w:val="none" w:color="FFFFFF" w:sz="0" w:space="0"/>
            <w:insideV w:val="none" w:color="FFFFFF" w:sz="0" w:space="0"/>
          </w:tblBorders>
          <w:tblCellMar>
            <w:top w:w="0" w:type="dxa"/>
            <w:left w:w="10" w:type="dxa"/>
            <w:bottom w:w="0" w:type="dxa"/>
            <w:right w:w="10" w:type="dxa"/>
          </w:tblCellMar>
        </w:tblPrEx>
        <w:tc>
          <w:tcPr>
            <w:tcW w:w="0" w:type="auto"/>
            <w:shd w:val="clear" w:color="auto" w:fill="EDF2F7"/>
            <w:tcMar>
              <w:top w:w="120" w:type="dxa"/>
              <w:left w:w="160" w:type="dxa"/>
              <w:bottom w:w="120" w:type="dxa"/>
              <w:right w:w="160" w:type="dxa"/>
            </w:tcMar>
          </w:tcPr>
          <w:p w14:paraId="7DA06CAF">
            <w:r>
              <w:rPr>
                <w:rFonts w:ascii="Consolas" w:hAnsi="Consolas" w:eastAsia="Consolas" w:cs="Consolas"/>
                <w:sz w:val="19"/>
                <w:szCs w:val="19"/>
              </w:rPr>
              <w:t>function ticketPrice(age) {</w:t>
            </w:r>
          </w:p>
          <w:p w14:paraId="7381493A">
            <w:r>
              <w:rPr>
                <w:rFonts w:ascii="Consolas" w:hAnsi="Consolas" w:eastAsia="Consolas" w:cs="Consolas"/>
                <w:sz w:val="19"/>
                <w:szCs w:val="19"/>
              </w:rPr>
              <w:t xml:space="preserve">    let price = age &lt; 5 ? "Free"</w:t>
            </w:r>
          </w:p>
          <w:p w14:paraId="3CBBAF8B">
            <w:r>
              <w:rPr>
                <w:rFonts w:ascii="Consolas" w:hAnsi="Consolas" w:eastAsia="Consolas" w:cs="Consolas"/>
                <w:sz w:val="19"/>
                <w:szCs w:val="19"/>
              </w:rPr>
              <w:t xml:space="preserve">        : age &lt; 12 ? "₹100"</w:t>
            </w:r>
          </w:p>
          <w:p w14:paraId="32577D53">
            <w:r>
              <w:rPr>
                <w:rFonts w:ascii="Consolas" w:hAnsi="Consolas" w:eastAsia="Consolas" w:cs="Consolas"/>
                <w:sz w:val="19"/>
                <w:szCs w:val="19"/>
              </w:rPr>
              <w:t xml:space="preserve">        : age &lt; 60 ? "₹250"</w:t>
            </w:r>
          </w:p>
          <w:p w14:paraId="1822C5B8">
            <w:r>
              <w:rPr>
                <w:rFonts w:ascii="Consolas" w:hAnsi="Consolas" w:eastAsia="Consolas" w:cs="Consolas"/>
                <w:sz w:val="19"/>
                <w:szCs w:val="19"/>
              </w:rPr>
              <w:t xml:space="preserve">        : "₹150";</w:t>
            </w:r>
          </w:p>
          <w:p w14:paraId="06250BCC">
            <w:r>
              <w:rPr>
                <w:rFonts w:ascii="Consolas" w:hAnsi="Consolas" w:eastAsia="Consolas" w:cs="Consolas"/>
                <w:sz w:val="19"/>
                <w:szCs w:val="19"/>
              </w:rPr>
              <w:t xml:space="preserve"> </w:t>
            </w:r>
          </w:p>
          <w:p w14:paraId="6BB3CCEC">
            <w:r>
              <w:rPr>
                <w:rFonts w:ascii="Consolas" w:hAnsi="Consolas" w:eastAsia="Consolas" w:cs="Consolas"/>
                <w:sz w:val="19"/>
                <w:szCs w:val="19"/>
              </w:rPr>
              <w:t xml:space="preserve">    console.log("Age:", age, "Ticket:", price);</w:t>
            </w:r>
          </w:p>
          <w:p w14:paraId="44D1265D">
            <w:r>
              <w:rPr>
                <w:rFonts w:ascii="Consolas" w:hAnsi="Consolas" w:eastAsia="Consolas" w:cs="Consolas"/>
                <w:sz w:val="19"/>
                <w:szCs w:val="19"/>
              </w:rPr>
              <w:t>}</w:t>
            </w:r>
          </w:p>
          <w:p w14:paraId="6C89C046">
            <w:r>
              <w:rPr>
                <w:rFonts w:ascii="Consolas" w:hAnsi="Consolas" w:eastAsia="Consolas" w:cs="Consolas"/>
                <w:sz w:val="19"/>
                <w:szCs w:val="19"/>
              </w:rPr>
              <w:t xml:space="preserve"> </w:t>
            </w:r>
          </w:p>
          <w:p w14:paraId="2FC63CC8">
            <w:r>
              <w:rPr>
                <w:rFonts w:ascii="Consolas" w:hAnsi="Consolas" w:eastAsia="Consolas" w:cs="Consolas"/>
                <w:sz w:val="19"/>
                <w:szCs w:val="19"/>
              </w:rPr>
              <w:t>ticketPrice(3);</w:t>
            </w:r>
          </w:p>
          <w:p w14:paraId="20750ACA">
            <w:r>
              <w:rPr>
                <w:rFonts w:ascii="Consolas" w:hAnsi="Consolas" w:eastAsia="Consolas" w:cs="Consolas"/>
                <w:sz w:val="19"/>
                <w:szCs w:val="19"/>
              </w:rPr>
              <w:t>ticketPrice(8);</w:t>
            </w:r>
          </w:p>
          <w:p w14:paraId="4F6C740B">
            <w:r>
              <w:rPr>
                <w:rFonts w:ascii="Consolas" w:hAnsi="Consolas" w:eastAsia="Consolas" w:cs="Consolas"/>
                <w:sz w:val="19"/>
                <w:szCs w:val="19"/>
              </w:rPr>
              <w:t>ticketPrice(25);</w:t>
            </w:r>
          </w:p>
          <w:p w14:paraId="12A01120">
            <w:r>
              <w:rPr>
                <w:rFonts w:ascii="Consolas" w:hAnsi="Consolas" w:eastAsia="Consolas" w:cs="Consolas"/>
                <w:sz w:val="19"/>
                <w:szCs w:val="19"/>
              </w:rPr>
              <w:t>ticketPrice(60);</w:t>
            </w:r>
          </w:p>
          <w:p w14:paraId="41EE1B8F">
            <w:r>
              <w:rPr>
                <w:rFonts w:ascii="Consolas" w:hAnsi="Consolas" w:eastAsia="Consolas" w:cs="Consolas"/>
                <w:sz w:val="19"/>
                <w:szCs w:val="19"/>
              </w:rPr>
              <w:t>ticketPrice(70);</w:t>
            </w:r>
          </w:p>
        </w:tc>
      </w:tr>
    </w:tbl>
    <w:p w14:paraId="3DB67E15">
      <w:pPr>
        <w:spacing w:after="100"/>
      </w:pPr>
    </w:p>
    <w:p w14:paraId="106843CE">
      <w:pPr>
        <w:spacing w:after="100"/>
      </w:pPr>
      <w:r>
        <w:drawing>
          <wp:inline distT="0" distB="0" distL="0" distR="0">
            <wp:extent cx="5806440" cy="1882140"/>
            <wp:effectExtent l="0" t="0" r="381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0"/>
                    <a:stretch>
                      <a:fillRect/>
                    </a:stretch>
                  </pic:blipFill>
                  <pic:spPr>
                    <a:xfrm>
                      <a:off x="0" y="0"/>
                      <a:ext cx="5806944" cy="1882303"/>
                    </a:xfrm>
                    <a:prstGeom prst="rect">
                      <a:avLst/>
                    </a:prstGeom>
                  </pic:spPr>
                </pic:pic>
              </a:graphicData>
            </a:graphic>
          </wp:inline>
        </w:drawing>
      </w:r>
    </w:p>
    <w:p w14:paraId="2B9C0DDC">
      <w:pPr>
        <w:spacing w:after="160"/>
      </w:pPr>
      <w:r>
        <w:t>Test results:</w:t>
      </w:r>
    </w:p>
    <w:tbl>
      <w:tblPr>
        <w:tblStyle w:val="9"/>
        <w:tblW w:w="9000" w:type="dxa"/>
        <w:tblInd w:w="9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500"/>
        <w:gridCol w:w="4500"/>
      </w:tblGrid>
      <w:tr w14:paraId="45249B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500" w:type="dxa"/>
            <w:shd w:val="clear" w:color="auto" w:fill="1F4E79"/>
            <w:tcMar>
              <w:top w:w="80" w:type="dxa"/>
              <w:left w:w="100" w:type="dxa"/>
              <w:bottom w:w="80" w:type="dxa"/>
              <w:right w:w="100" w:type="dxa"/>
            </w:tcMar>
          </w:tcPr>
          <w:p w14:paraId="4BB6749B">
            <w:r>
              <w:rPr>
                <w:b/>
                <w:bCs/>
                <w:color w:val="FFFFFF"/>
                <w:sz w:val="20"/>
                <w:szCs w:val="20"/>
              </w:rPr>
              <w:t>Age</w:t>
            </w:r>
          </w:p>
        </w:tc>
        <w:tc>
          <w:tcPr>
            <w:tcW w:w="4500" w:type="dxa"/>
            <w:shd w:val="clear" w:color="auto" w:fill="1F4E79"/>
            <w:tcMar>
              <w:top w:w="80" w:type="dxa"/>
              <w:left w:w="100" w:type="dxa"/>
              <w:bottom w:w="80" w:type="dxa"/>
              <w:right w:w="100" w:type="dxa"/>
            </w:tcMar>
          </w:tcPr>
          <w:p w14:paraId="491092F0">
            <w:r>
              <w:rPr>
                <w:b/>
                <w:bCs/>
                <w:color w:val="FFFFFF"/>
                <w:sz w:val="20"/>
                <w:szCs w:val="20"/>
              </w:rPr>
              <w:t>Ticket</w:t>
            </w:r>
          </w:p>
        </w:tc>
      </w:tr>
      <w:tr w14:paraId="1AA443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shd w:val="clear" w:color="auto" w:fill="FFFFFF"/>
            <w:tcMar>
              <w:top w:w="80" w:type="dxa"/>
              <w:left w:w="100" w:type="dxa"/>
              <w:bottom w:w="80" w:type="dxa"/>
              <w:right w:w="100" w:type="dxa"/>
            </w:tcMar>
          </w:tcPr>
          <w:p w14:paraId="7B9E0F81">
            <w:r>
              <w:rPr>
                <w:rFonts w:ascii="Consolas" w:hAnsi="Consolas" w:eastAsia="Consolas" w:cs="Consolas"/>
                <w:sz w:val="19"/>
                <w:szCs w:val="19"/>
              </w:rPr>
              <w:t>3</w:t>
            </w:r>
          </w:p>
        </w:tc>
        <w:tc>
          <w:tcPr>
            <w:tcW w:w="4500" w:type="dxa"/>
            <w:shd w:val="clear" w:color="auto" w:fill="FFFFFF"/>
            <w:tcMar>
              <w:top w:w="80" w:type="dxa"/>
              <w:left w:w="100" w:type="dxa"/>
              <w:bottom w:w="80" w:type="dxa"/>
              <w:right w:w="100" w:type="dxa"/>
            </w:tcMar>
          </w:tcPr>
          <w:p w14:paraId="6BD3A335">
            <w:r>
              <w:rPr>
                <w:rFonts w:ascii="Consolas" w:hAnsi="Consolas" w:eastAsia="Consolas" w:cs="Consolas"/>
                <w:sz w:val="19"/>
                <w:szCs w:val="19"/>
              </w:rPr>
              <w:t>Free</w:t>
            </w:r>
          </w:p>
        </w:tc>
      </w:tr>
      <w:tr w14:paraId="3F6F3E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shd w:val="clear" w:color="auto" w:fill="F2F2F2"/>
            <w:tcMar>
              <w:top w:w="80" w:type="dxa"/>
              <w:left w:w="100" w:type="dxa"/>
              <w:bottom w:w="80" w:type="dxa"/>
              <w:right w:w="100" w:type="dxa"/>
            </w:tcMar>
          </w:tcPr>
          <w:p w14:paraId="65B89EBE">
            <w:r>
              <w:rPr>
                <w:rFonts w:ascii="Consolas" w:hAnsi="Consolas" w:eastAsia="Consolas" w:cs="Consolas"/>
                <w:sz w:val="19"/>
                <w:szCs w:val="19"/>
              </w:rPr>
              <w:t>8</w:t>
            </w:r>
          </w:p>
        </w:tc>
        <w:tc>
          <w:tcPr>
            <w:tcW w:w="4500" w:type="dxa"/>
            <w:shd w:val="clear" w:color="auto" w:fill="F2F2F2"/>
            <w:tcMar>
              <w:top w:w="80" w:type="dxa"/>
              <w:left w:w="100" w:type="dxa"/>
              <w:bottom w:w="80" w:type="dxa"/>
              <w:right w:w="100" w:type="dxa"/>
            </w:tcMar>
          </w:tcPr>
          <w:p w14:paraId="35C4B510">
            <w:r>
              <w:rPr>
                <w:rFonts w:ascii="Consolas" w:hAnsi="Consolas" w:eastAsia="Consolas" w:cs="Consolas"/>
                <w:sz w:val="19"/>
                <w:szCs w:val="19"/>
              </w:rPr>
              <w:t>₹100</w:t>
            </w:r>
          </w:p>
        </w:tc>
      </w:tr>
      <w:tr w14:paraId="721C87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shd w:val="clear" w:color="auto" w:fill="FFFFFF"/>
            <w:tcMar>
              <w:top w:w="80" w:type="dxa"/>
              <w:left w:w="100" w:type="dxa"/>
              <w:bottom w:w="80" w:type="dxa"/>
              <w:right w:w="100" w:type="dxa"/>
            </w:tcMar>
          </w:tcPr>
          <w:p w14:paraId="1FC4F881">
            <w:r>
              <w:rPr>
                <w:rFonts w:ascii="Consolas" w:hAnsi="Consolas" w:eastAsia="Consolas" w:cs="Consolas"/>
                <w:sz w:val="19"/>
                <w:szCs w:val="19"/>
              </w:rPr>
              <w:t>25</w:t>
            </w:r>
          </w:p>
        </w:tc>
        <w:tc>
          <w:tcPr>
            <w:tcW w:w="4500" w:type="dxa"/>
            <w:shd w:val="clear" w:color="auto" w:fill="FFFFFF"/>
            <w:tcMar>
              <w:top w:w="80" w:type="dxa"/>
              <w:left w:w="100" w:type="dxa"/>
              <w:bottom w:w="80" w:type="dxa"/>
              <w:right w:w="100" w:type="dxa"/>
            </w:tcMar>
          </w:tcPr>
          <w:p w14:paraId="26BB3E89">
            <w:r>
              <w:rPr>
                <w:rFonts w:ascii="Consolas" w:hAnsi="Consolas" w:eastAsia="Consolas" w:cs="Consolas"/>
                <w:sz w:val="19"/>
                <w:szCs w:val="19"/>
              </w:rPr>
              <w:t>₹250</w:t>
            </w:r>
          </w:p>
        </w:tc>
      </w:tr>
      <w:tr w14:paraId="323155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shd w:val="clear" w:color="auto" w:fill="F2F2F2"/>
            <w:tcMar>
              <w:top w:w="80" w:type="dxa"/>
              <w:left w:w="100" w:type="dxa"/>
              <w:bottom w:w="80" w:type="dxa"/>
              <w:right w:w="100" w:type="dxa"/>
            </w:tcMar>
          </w:tcPr>
          <w:p w14:paraId="6803E800">
            <w:r>
              <w:rPr>
                <w:rFonts w:ascii="Consolas" w:hAnsi="Consolas" w:eastAsia="Consolas" w:cs="Consolas"/>
                <w:sz w:val="19"/>
                <w:szCs w:val="19"/>
              </w:rPr>
              <w:t>60</w:t>
            </w:r>
          </w:p>
        </w:tc>
        <w:tc>
          <w:tcPr>
            <w:tcW w:w="4500" w:type="dxa"/>
            <w:shd w:val="clear" w:color="auto" w:fill="F2F2F2"/>
            <w:tcMar>
              <w:top w:w="80" w:type="dxa"/>
              <w:left w:w="100" w:type="dxa"/>
              <w:bottom w:w="80" w:type="dxa"/>
              <w:right w:w="100" w:type="dxa"/>
            </w:tcMar>
          </w:tcPr>
          <w:p w14:paraId="6E95264C">
            <w:r>
              <w:rPr>
                <w:rFonts w:ascii="Consolas" w:hAnsi="Consolas" w:eastAsia="Consolas" w:cs="Consolas"/>
                <w:sz w:val="19"/>
                <w:szCs w:val="19"/>
              </w:rPr>
              <w:t>₹150</w:t>
            </w:r>
          </w:p>
        </w:tc>
      </w:tr>
      <w:tr w14:paraId="13F32E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shd w:val="clear" w:color="auto" w:fill="FFFFFF"/>
            <w:tcMar>
              <w:top w:w="80" w:type="dxa"/>
              <w:left w:w="100" w:type="dxa"/>
              <w:bottom w:w="80" w:type="dxa"/>
              <w:right w:w="100" w:type="dxa"/>
            </w:tcMar>
          </w:tcPr>
          <w:p w14:paraId="74CFA3A4">
            <w:r>
              <w:rPr>
                <w:rFonts w:ascii="Consolas" w:hAnsi="Consolas" w:eastAsia="Consolas" w:cs="Consolas"/>
                <w:sz w:val="19"/>
                <w:szCs w:val="19"/>
              </w:rPr>
              <w:t>70</w:t>
            </w:r>
          </w:p>
        </w:tc>
        <w:tc>
          <w:tcPr>
            <w:tcW w:w="4500" w:type="dxa"/>
            <w:shd w:val="clear" w:color="auto" w:fill="FFFFFF"/>
            <w:tcMar>
              <w:top w:w="80" w:type="dxa"/>
              <w:left w:w="100" w:type="dxa"/>
              <w:bottom w:w="80" w:type="dxa"/>
              <w:right w:w="100" w:type="dxa"/>
            </w:tcMar>
          </w:tcPr>
          <w:p w14:paraId="5309C2AA">
            <w:r>
              <w:rPr>
                <w:rFonts w:ascii="Consolas" w:hAnsi="Consolas" w:eastAsia="Consolas" w:cs="Consolas"/>
                <w:sz w:val="19"/>
                <w:szCs w:val="19"/>
              </w:rPr>
              <w:t>₹150</w:t>
            </w:r>
          </w:p>
        </w:tc>
      </w:tr>
    </w:tbl>
    <w:p w14:paraId="0D625226">
      <w:pPr>
        <w:spacing w:after="300"/>
      </w:pPr>
    </w:p>
    <w:p w14:paraId="1B4BE38D">
      <w:pPr>
        <w:pStyle w:val="3"/>
        <w:spacing w:before="320" w:after="160"/>
      </w:pPr>
      <w:r>
        <w:t>Task 2.2 — Shipping Cost Calculator</w:t>
      </w:r>
    </w:p>
    <w:tbl>
      <w:tblPr>
        <w:tblStyle w:val="9"/>
        <w:tblW w:w="5000" w:type="pct"/>
        <w:tblInd w:w="150" w:type="dxa"/>
        <w:tblBorders>
          <w:top w:val="single" w:color="B7C6D9" w:sz="4" w:space="0"/>
          <w:left w:val="single" w:color="B7C6D9" w:sz="4" w:space="0"/>
          <w:bottom w:val="single" w:color="B7C6D9" w:sz="4" w:space="0"/>
          <w:right w:val="single" w:color="B7C6D9" w:sz="4" w:space="0"/>
          <w:insideH w:val="none" w:color="FFFFFF" w:sz="0" w:space="0"/>
          <w:insideV w:val="none" w:color="FFFFFF" w:sz="0" w:space="0"/>
        </w:tblBorders>
        <w:tblLayout w:type="autofit"/>
        <w:tblCellMar>
          <w:top w:w="0" w:type="dxa"/>
          <w:left w:w="10" w:type="dxa"/>
          <w:bottom w:w="0" w:type="dxa"/>
          <w:right w:w="10" w:type="dxa"/>
        </w:tblCellMar>
      </w:tblPr>
      <w:tblGrid>
        <w:gridCol w:w="10400"/>
      </w:tblGrid>
      <w:tr w14:paraId="21D83BC6">
        <w:tblPrEx>
          <w:tblBorders>
            <w:top w:val="single" w:color="B7C6D9" w:sz="4" w:space="0"/>
            <w:left w:val="single" w:color="B7C6D9" w:sz="4" w:space="0"/>
            <w:bottom w:val="single" w:color="B7C6D9" w:sz="4" w:space="0"/>
            <w:right w:val="single" w:color="B7C6D9" w:sz="4" w:space="0"/>
            <w:insideH w:val="none" w:color="FFFFFF" w:sz="0" w:space="0"/>
            <w:insideV w:val="none" w:color="FFFFFF" w:sz="0" w:space="0"/>
          </w:tblBorders>
          <w:tblCellMar>
            <w:top w:w="0" w:type="dxa"/>
            <w:left w:w="10" w:type="dxa"/>
            <w:bottom w:w="0" w:type="dxa"/>
            <w:right w:w="10" w:type="dxa"/>
          </w:tblCellMar>
        </w:tblPrEx>
        <w:tc>
          <w:tcPr>
            <w:tcW w:w="0" w:type="auto"/>
            <w:shd w:val="clear" w:color="auto" w:fill="EDF2F7"/>
            <w:tcMar>
              <w:top w:w="120" w:type="dxa"/>
              <w:left w:w="160" w:type="dxa"/>
              <w:bottom w:w="120" w:type="dxa"/>
              <w:right w:w="160" w:type="dxa"/>
            </w:tcMar>
          </w:tcPr>
          <w:p w14:paraId="56D8DA0A">
            <w:r>
              <w:rPr>
                <w:rFonts w:ascii="Consolas" w:hAnsi="Consolas" w:eastAsia="Consolas" w:cs="Consolas"/>
                <w:sz w:val="19"/>
                <w:szCs w:val="19"/>
              </w:rPr>
              <w:t>function shippingCost(cartTotal) {</w:t>
            </w:r>
          </w:p>
          <w:p w14:paraId="046E6155">
            <w:r>
              <w:rPr>
                <w:rFonts w:ascii="Consolas" w:hAnsi="Consolas" w:eastAsia="Consolas" w:cs="Consolas"/>
                <w:sz w:val="19"/>
                <w:szCs w:val="19"/>
              </w:rPr>
              <w:t xml:space="preserve">    let shipping = cartTotal &gt;= 2000 ? "Free Shipping"</w:t>
            </w:r>
          </w:p>
          <w:p w14:paraId="068700A6">
            <w:r>
              <w:rPr>
                <w:rFonts w:ascii="Consolas" w:hAnsi="Consolas" w:eastAsia="Consolas" w:cs="Consolas"/>
                <w:sz w:val="19"/>
                <w:szCs w:val="19"/>
              </w:rPr>
              <w:t xml:space="preserve">        : cartTotal &gt;= 1000 ? "₹50"</w:t>
            </w:r>
          </w:p>
          <w:p w14:paraId="432056CD">
            <w:r>
              <w:rPr>
                <w:rFonts w:ascii="Consolas" w:hAnsi="Consolas" w:eastAsia="Consolas" w:cs="Consolas"/>
                <w:sz w:val="19"/>
                <w:szCs w:val="19"/>
              </w:rPr>
              <w:t xml:space="preserve">        : "₹100";</w:t>
            </w:r>
          </w:p>
          <w:p w14:paraId="1ABE0197">
            <w:r>
              <w:rPr>
                <w:rFonts w:ascii="Consolas" w:hAnsi="Consolas" w:eastAsia="Consolas" w:cs="Consolas"/>
                <w:sz w:val="19"/>
                <w:szCs w:val="19"/>
              </w:rPr>
              <w:t xml:space="preserve"> </w:t>
            </w:r>
          </w:p>
          <w:p w14:paraId="2D531F32">
            <w:r>
              <w:rPr>
                <w:rFonts w:ascii="Consolas" w:hAnsi="Consolas" w:eastAsia="Consolas" w:cs="Consolas"/>
                <w:sz w:val="19"/>
                <w:szCs w:val="19"/>
              </w:rPr>
              <w:t xml:space="preserve">    console.log("Cart Total:", cartTotal, "Shipping:", shipping);</w:t>
            </w:r>
          </w:p>
          <w:p w14:paraId="3DDA5675">
            <w:r>
              <w:rPr>
                <w:rFonts w:ascii="Consolas" w:hAnsi="Consolas" w:eastAsia="Consolas" w:cs="Consolas"/>
                <w:sz w:val="19"/>
                <w:szCs w:val="19"/>
              </w:rPr>
              <w:t>}</w:t>
            </w:r>
          </w:p>
          <w:p w14:paraId="10B2AA1B">
            <w:r>
              <w:rPr>
                <w:rFonts w:ascii="Consolas" w:hAnsi="Consolas" w:eastAsia="Consolas" w:cs="Consolas"/>
                <w:sz w:val="19"/>
                <w:szCs w:val="19"/>
              </w:rPr>
              <w:t xml:space="preserve"> </w:t>
            </w:r>
          </w:p>
          <w:p w14:paraId="0752F0FB">
            <w:r>
              <w:rPr>
                <w:rFonts w:ascii="Consolas" w:hAnsi="Consolas" w:eastAsia="Consolas" w:cs="Consolas"/>
                <w:sz w:val="19"/>
                <w:szCs w:val="19"/>
              </w:rPr>
              <w:t>shippingCost(2500);</w:t>
            </w:r>
          </w:p>
          <w:p w14:paraId="58882A15">
            <w:r>
              <w:rPr>
                <w:rFonts w:ascii="Consolas" w:hAnsi="Consolas" w:eastAsia="Consolas" w:cs="Consolas"/>
                <w:sz w:val="19"/>
                <w:szCs w:val="19"/>
              </w:rPr>
              <w:t>shippingCost(1500);</w:t>
            </w:r>
          </w:p>
          <w:p w14:paraId="3D60EFD4">
            <w:r>
              <w:rPr>
                <w:rFonts w:ascii="Consolas" w:hAnsi="Consolas" w:eastAsia="Consolas" w:cs="Consolas"/>
                <w:sz w:val="19"/>
                <w:szCs w:val="19"/>
              </w:rPr>
              <w:t>shippingCost(500);</w:t>
            </w:r>
          </w:p>
        </w:tc>
      </w:tr>
    </w:tbl>
    <w:p w14:paraId="77AE3526">
      <w:pPr>
        <w:spacing w:after="100"/>
      </w:pPr>
    </w:p>
    <w:tbl>
      <w:tblPr>
        <w:tblStyle w:val="9"/>
        <w:tblW w:w="5000" w:type="pct"/>
        <w:tblInd w:w="150" w:type="dxa"/>
        <w:tblBorders>
          <w:top w:val="single" w:color="B7C6D9" w:sz="4" w:space="0"/>
          <w:left w:val="single" w:color="B7C6D9" w:sz="4" w:space="0"/>
          <w:bottom w:val="single" w:color="B7C6D9" w:sz="4" w:space="0"/>
          <w:right w:val="single" w:color="B7C6D9" w:sz="4" w:space="0"/>
          <w:insideH w:val="none" w:color="FFFFFF" w:sz="0" w:space="0"/>
          <w:insideV w:val="none" w:color="FFFFFF" w:sz="0" w:space="0"/>
        </w:tblBorders>
        <w:tblLayout w:type="autofit"/>
        <w:tblCellMar>
          <w:top w:w="0" w:type="dxa"/>
          <w:left w:w="10" w:type="dxa"/>
          <w:bottom w:w="0" w:type="dxa"/>
          <w:right w:w="10" w:type="dxa"/>
        </w:tblCellMar>
      </w:tblPr>
      <w:tblGrid>
        <w:gridCol w:w="10400"/>
      </w:tblGrid>
      <w:tr w14:paraId="48E2209A">
        <w:tblPrEx>
          <w:tblBorders>
            <w:top w:val="single" w:color="B7C6D9" w:sz="4" w:space="0"/>
            <w:left w:val="single" w:color="B7C6D9" w:sz="4" w:space="0"/>
            <w:bottom w:val="single" w:color="B7C6D9" w:sz="4" w:space="0"/>
            <w:right w:val="single" w:color="B7C6D9" w:sz="4" w:space="0"/>
            <w:insideH w:val="none" w:color="FFFFFF" w:sz="0" w:space="0"/>
            <w:insideV w:val="none" w:color="FFFFFF" w:sz="0" w:space="0"/>
          </w:tblBorders>
          <w:tblCellMar>
            <w:top w:w="0" w:type="dxa"/>
            <w:left w:w="10" w:type="dxa"/>
            <w:bottom w:w="0" w:type="dxa"/>
            <w:right w:w="10" w:type="dxa"/>
          </w:tblCellMar>
        </w:tblPrEx>
        <w:tc>
          <w:tcPr>
            <w:tcW w:w="0" w:type="auto"/>
            <w:shd w:val="clear" w:color="auto" w:fill="EDF2F7"/>
            <w:tcMar>
              <w:top w:w="120" w:type="dxa"/>
              <w:left w:w="160" w:type="dxa"/>
              <w:bottom w:w="120" w:type="dxa"/>
              <w:right w:w="160" w:type="dxa"/>
            </w:tcMar>
          </w:tcPr>
          <w:p w14:paraId="4824FF89">
            <w:r>
              <w:rPr>
                <w:rFonts w:ascii="Consolas" w:hAnsi="Consolas" w:eastAsia="Consolas" w:cs="Consolas"/>
                <w:sz w:val="19"/>
                <w:szCs w:val="19"/>
              </w:rPr>
              <w:t>Cart Total: 2500  Shipping: Free Shipping</w:t>
            </w:r>
          </w:p>
          <w:p w14:paraId="7A3FB974">
            <w:r>
              <w:rPr>
                <w:rFonts w:ascii="Consolas" w:hAnsi="Consolas" w:eastAsia="Consolas" w:cs="Consolas"/>
                <w:sz w:val="19"/>
                <w:szCs w:val="19"/>
              </w:rPr>
              <w:t>Cart Total: 1500  Shipping: ₹50</w:t>
            </w:r>
          </w:p>
          <w:p w14:paraId="1E2D8EA6">
            <w:r>
              <w:rPr>
                <w:rFonts w:ascii="Consolas" w:hAnsi="Consolas" w:eastAsia="Consolas" w:cs="Consolas"/>
                <w:sz w:val="19"/>
                <w:szCs w:val="19"/>
              </w:rPr>
              <w:t>Cart Total: 500   Shipping: ₹100</w:t>
            </w:r>
          </w:p>
        </w:tc>
      </w:tr>
    </w:tbl>
    <w:p w14:paraId="2DE3F001">
      <w:pPr>
        <w:pStyle w:val="3"/>
        <w:spacing w:before="320" w:after="160"/>
      </w:pPr>
      <w:r>
        <w:drawing>
          <wp:inline distT="0" distB="0" distL="0" distR="0">
            <wp:extent cx="5814060" cy="12573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1"/>
                    <a:stretch>
                      <a:fillRect/>
                    </a:stretch>
                  </pic:blipFill>
                  <pic:spPr>
                    <a:xfrm>
                      <a:off x="0" y="0"/>
                      <a:ext cx="5814564" cy="1257409"/>
                    </a:xfrm>
                    <a:prstGeom prst="rect">
                      <a:avLst/>
                    </a:prstGeom>
                  </pic:spPr>
                </pic:pic>
              </a:graphicData>
            </a:graphic>
          </wp:inline>
        </w:drawing>
      </w:r>
    </w:p>
    <w:p w14:paraId="36CE46AE">
      <w:pPr>
        <w:pStyle w:val="3"/>
        <w:spacing w:before="320" w:after="160"/>
      </w:pPr>
      <w:r>
        <w:t>Task 2.3 — Ternary + Logical Operator</w:t>
      </w:r>
    </w:p>
    <w:tbl>
      <w:tblPr>
        <w:tblStyle w:val="9"/>
        <w:tblW w:w="5000" w:type="pct"/>
        <w:tblInd w:w="150" w:type="dxa"/>
        <w:tblBorders>
          <w:top w:val="single" w:color="B7C6D9" w:sz="4" w:space="0"/>
          <w:left w:val="single" w:color="B7C6D9" w:sz="4" w:space="0"/>
          <w:bottom w:val="single" w:color="B7C6D9" w:sz="4" w:space="0"/>
          <w:right w:val="single" w:color="B7C6D9" w:sz="4" w:space="0"/>
          <w:insideH w:val="none" w:color="FFFFFF" w:sz="0" w:space="0"/>
          <w:insideV w:val="none" w:color="FFFFFF" w:sz="0" w:space="0"/>
        </w:tblBorders>
        <w:tblLayout w:type="autofit"/>
        <w:tblCellMar>
          <w:top w:w="0" w:type="dxa"/>
          <w:left w:w="10" w:type="dxa"/>
          <w:bottom w:w="0" w:type="dxa"/>
          <w:right w:w="10" w:type="dxa"/>
        </w:tblCellMar>
      </w:tblPr>
      <w:tblGrid>
        <w:gridCol w:w="10400"/>
      </w:tblGrid>
      <w:tr w14:paraId="5E460B5B">
        <w:tblPrEx>
          <w:tblBorders>
            <w:top w:val="single" w:color="B7C6D9" w:sz="4" w:space="0"/>
            <w:left w:val="single" w:color="B7C6D9" w:sz="4" w:space="0"/>
            <w:bottom w:val="single" w:color="B7C6D9" w:sz="4" w:space="0"/>
            <w:right w:val="single" w:color="B7C6D9" w:sz="4" w:space="0"/>
            <w:insideH w:val="none" w:color="FFFFFF" w:sz="0" w:space="0"/>
            <w:insideV w:val="none" w:color="FFFFFF" w:sz="0" w:space="0"/>
          </w:tblBorders>
          <w:tblCellMar>
            <w:top w:w="0" w:type="dxa"/>
            <w:left w:w="10" w:type="dxa"/>
            <w:bottom w:w="0" w:type="dxa"/>
            <w:right w:w="10" w:type="dxa"/>
          </w:tblCellMar>
        </w:tblPrEx>
        <w:tc>
          <w:tcPr>
            <w:tcW w:w="0" w:type="auto"/>
            <w:shd w:val="clear" w:color="auto" w:fill="EDF2F7"/>
            <w:tcMar>
              <w:top w:w="120" w:type="dxa"/>
              <w:left w:w="160" w:type="dxa"/>
              <w:bottom w:w="120" w:type="dxa"/>
              <w:right w:w="160" w:type="dxa"/>
            </w:tcMar>
          </w:tcPr>
          <w:p w14:paraId="5792CCE1">
            <w:r>
              <w:rPr>
                <w:rFonts w:ascii="Consolas" w:hAnsi="Consolas" w:eastAsia="Consolas" w:cs="Consolas"/>
                <w:sz w:val="19"/>
                <w:szCs w:val="19"/>
              </w:rPr>
              <w:t>let isMember = true;</w:t>
            </w:r>
          </w:p>
          <w:p w14:paraId="3F879B20">
            <w:r>
              <w:rPr>
                <w:rFonts w:ascii="Consolas" w:hAnsi="Consolas" w:eastAsia="Consolas" w:cs="Consolas"/>
                <w:sz w:val="19"/>
                <w:szCs w:val="19"/>
              </w:rPr>
              <w:t>let totalSpent = 6000;</w:t>
            </w:r>
          </w:p>
          <w:p w14:paraId="0A5B4536">
            <w:r>
              <w:rPr>
                <w:rFonts w:ascii="Consolas" w:hAnsi="Consolas" w:eastAsia="Consolas" w:cs="Consolas"/>
                <w:sz w:val="19"/>
                <w:szCs w:val="19"/>
              </w:rPr>
              <w:t xml:space="preserve"> </w:t>
            </w:r>
          </w:p>
          <w:p w14:paraId="1FB4F26F">
            <w:r>
              <w:rPr>
                <w:rFonts w:ascii="Consolas" w:hAnsi="Consolas" w:eastAsia="Consolas" w:cs="Consolas"/>
                <w:sz w:val="19"/>
                <w:szCs w:val="19"/>
              </w:rPr>
              <w:t>let discountType =</w:t>
            </w:r>
          </w:p>
          <w:p w14:paraId="6DD94161">
            <w:r>
              <w:rPr>
                <w:rFonts w:ascii="Consolas" w:hAnsi="Consolas" w:eastAsia="Consolas" w:cs="Consolas"/>
                <w:sz w:val="19"/>
                <w:szCs w:val="19"/>
              </w:rPr>
              <w:t xml:space="preserve">    (isMember &amp;&amp; totalSpent &gt;= 5000)</w:t>
            </w:r>
          </w:p>
          <w:p w14:paraId="794FC012">
            <w:r>
              <w:rPr>
                <w:rFonts w:ascii="Consolas" w:hAnsi="Consolas" w:eastAsia="Consolas" w:cs="Consolas"/>
                <w:sz w:val="19"/>
                <w:szCs w:val="19"/>
              </w:rPr>
              <w:t xml:space="preserve">        ? "VIP Discount"</w:t>
            </w:r>
          </w:p>
          <w:p w14:paraId="4FBA5DF5">
            <w:r>
              <w:rPr>
                <w:rFonts w:ascii="Consolas" w:hAnsi="Consolas" w:eastAsia="Consolas" w:cs="Consolas"/>
                <w:sz w:val="19"/>
                <w:szCs w:val="19"/>
              </w:rPr>
              <w:t xml:space="preserve">        : totalSpent &gt;= 5000</w:t>
            </w:r>
          </w:p>
          <w:p w14:paraId="4C6059EA">
            <w:r>
              <w:rPr>
                <w:rFonts w:ascii="Consolas" w:hAnsi="Consolas" w:eastAsia="Consolas" w:cs="Consolas"/>
                <w:sz w:val="19"/>
                <w:szCs w:val="19"/>
              </w:rPr>
              <w:t xml:space="preserve">        ? "Regular Discount"</w:t>
            </w:r>
          </w:p>
          <w:p w14:paraId="43C7E14F">
            <w:r>
              <w:rPr>
                <w:rFonts w:ascii="Consolas" w:hAnsi="Consolas" w:eastAsia="Consolas" w:cs="Consolas"/>
                <w:sz w:val="19"/>
                <w:szCs w:val="19"/>
              </w:rPr>
              <w:t xml:space="preserve">        : "No Discount";</w:t>
            </w:r>
          </w:p>
          <w:p w14:paraId="79DD87E3">
            <w:r>
              <w:rPr>
                <w:rFonts w:ascii="Consolas" w:hAnsi="Consolas" w:eastAsia="Consolas" w:cs="Consolas"/>
                <w:sz w:val="19"/>
                <w:szCs w:val="19"/>
              </w:rPr>
              <w:t xml:space="preserve"> </w:t>
            </w:r>
          </w:p>
          <w:p w14:paraId="6D01C499">
            <w:r>
              <w:rPr>
                <w:rFonts w:ascii="Consolas" w:hAnsi="Consolas" w:eastAsia="Consolas" w:cs="Consolas"/>
                <w:sz w:val="19"/>
                <w:szCs w:val="19"/>
              </w:rPr>
              <w:t>console.log(discountType);</w:t>
            </w:r>
          </w:p>
        </w:tc>
      </w:tr>
    </w:tbl>
    <w:p w14:paraId="33B6D7CC">
      <w:pPr>
        <w:spacing w:after="100"/>
      </w:pPr>
    </w:p>
    <w:p w14:paraId="41EC316D">
      <w:pPr>
        <w:spacing w:after="100"/>
      </w:pPr>
      <w:r>
        <w:drawing>
          <wp:inline distT="0" distB="0" distL="0" distR="0">
            <wp:extent cx="5760720" cy="586740"/>
            <wp:effectExtent l="0" t="0" r="0" b="38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2"/>
                    <a:stretch>
                      <a:fillRect/>
                    </a:stretch>
                  </pic:blipFill>
                  <pic:spPr>
                    <a:xfrm>
                      <a:off x="0" y="0"/>
                      <a:ext cx="5761220" cy="586791"/>
                    </a:xfrm>
                    <a:prstGeom prst="rect">
                      <a:avLst/>
                    </a:prstGeom>
                  </pic:spPr>
                </pic:pic>
              </a:graphicData>
            </a:graphic>
          </wp:inline>
        </w:drawing>
      </w:r>
    </w:p>
    <w:p w14:paraId="78E2542B">
      <w:pPr>
        <w:spacing w:after="160"/>
      </w:pPr>
      <w:r>
        <w:rPr>
          <w:b/>
          <w:bCs/>
          <w:color w:val="1F4E79"/>
        </w:rPr>
        <w:t xml:space="preserve">Output: </w:t>
      </w:r>
      <w:r>
        <w:t>VIP Discount</w:t>
      </w:r>
    </w:p>
    <w:p w14:paraId="5E839B6A">
      <w:pPr>
        <w:spacing w:after="160"/>
      </w:pPr>
      <w:r>
        <w:t>If isMember = false and totalSpent = 6000, the result changes to: Regular Discount</w:t>
      </w:r>
    </w:p>
    <w:p w14:paraId="69220488">
      <w:pPr>
        <w:pStyle w:val="2"/>
        <w:spacing w:before="320" w:after="160"/>
      </w:pPr>
      <w:r>
        <w:t>Part 3 — Manual Aggregation</w:t>
      </w:r>
    </w:p>
    <w:p w14:paraId="7AE29B3E">
      <w:pPr>
        <w:pStyle w:val="3"/>
        <w:spacing w:before="320" w:after="160"/>
      </w:pPr>
      <w:r>
        <w:t>Task 3.1 — Exam Scores</w:t>
      </w:r>
    </w:p>
    <w:tbl>
      <w:tblPr>
        <w:tblStyle w:val="9"/>
        <w:tblW w:w="5000" w:type="pct"/>
        <w:tblInd w:w="150" w:type="dxa"/>
        <w:tblBorders>
          <w:top w:val="single" w:color="B7C6D9" w:sz="4" w:space="0"/>
          <w:left w:val="single" w:color="B7C6D9" w:sz="4" w:space="0"/>
          <w:bottom w:val="single" w:color="B7C6D9" w:sz="4" w:space="0"/>
          <w:right w:val="single" w:color="B7C6D9" w:sz="4" w:space="0"/>
          <w:insideH w:val="none" w:color="FFFFFF" w:sz="0" w:space="0"/>
          <w:insideV w:val="none" w:color="FFFFFF" w:sz="0" w:space="0"/>
        </w:tblBorders>
        <w:tblLayout w:type="autofit"/>
        <w:tblCellMar>
          <w:top w:w="0" w:type="dxa"/>
          <w:left w:w="10" w:type="dxa"/>
          <w:bottom w:w="0" w:type="dxa"/>
          <w:right w:w="10" w:type="dxa"/>
        </w:tblCellMar>
      </w:tblPr>
      <w:tblGrid>
        <w:gridCol w:w="10400"/>
      </w:tblGrid>
      <w:tr w14:paraId="15EBA598">
        <w:tblPrEx>
          <w:tblBorders>
            <w:top w:val="single" w:color="B7C6D9" w:sz="4" w:space="0"/>
            <w:left w:val="single" w:color="B7C6D9" w:sz="4" w:space="0"/>
            <w:bottom w:val="single" w:color="B7C6D9" w:sz="4" w:space="0"/>
            <w:right w:val="single" w:color="B7C6D9" w:sz="4" w:space="0"/>
            <w:insideH w:val="none" w:color="FFFFFF" w:sz="0" w:space="0"/>
            <w:insideV w:val="none" w:color="FFFFFF" w:sz="0" w:space="0"/>
          </w:tblBorders>
        </w:tblPrEx>
        <w:tc>
          <w:tcPr>
            <w:tcW w:w="0" w:type="auto"/>
            <w:shd w:val="clear" w:color="auto" w:fill="EDF2F7"/>
            <w:tcMar>
              <w:top w:w="120" w:type="dxa"/>
              <w:left w:w="160" w:type="dxa"/>
              <w:bottom w:w="120" w:type="dxa"/>
              <w:right w:w="160" w:type="dxa"/>
            </w:tcMar>
          </w:tcPr>
          <w:p w14:paraId="411B023B">
            <w:r>
              <w:rPr>
                <w:rFonts w:ascii="Consolas" w:hAnsi="Consolas" w:eastAsia="Consolas" w:cs="Consolas"/>
                <w:sz w:val="19"/>
                <w:szCs w:val="19"/>
              </w:rPr>
              <w:t>const scores = [65, 72, 80, 55, 68];</w:t>
            </w:r>
          </w:p>
          <w:p w14:paraId="410DF4EB">
            <w:r>
              <w:rPr>
                <w:rFonts w:ascii="Consolas" w:hAnsi="Consolas" w:eastAsia="Consolas" w:cs="Consolas"/>
                <w:sz w:val="19"/>
                <w:szCs w:val="19"/>
              </w:rPr>
              <w:t xml:space="preserve"> </w:t>
            </w:r>
          </w:p>
          <w:p w14:paraId="5FEDDC62">
            <w:r>
              <w:rPr>
                <w:rFonts w:ascii="Consolas" w:hAnsi="Consolas" w:eastAsia="Consolas" w:cs="Consolas"/>
                <w:sz w:val="19"/>
                <w:szCs w:val="19"/>
              </w:rPr>
              <w:t>const sum = scores[0] + scores[1] + scores[2] + scores[3] + scores[4];</w:t>
            </w:r>
          </w:p>
          <w:p w14:paraId="45E782D7">
            <w:r>
              <w:rPr>
                <w:rFonts w:ascii="Consolas" w:hAnsi="Consolas" w:eastAsia="Consolas" w:cs="Consolas"/>
                <w:sz w:val="19"/>
                <w:szCs w:val="19"/>
              </w:rPr>
              <w:t>const average = sum / scores.length;</w:t>
            </w:r>
          </w:p>
          <w:p w14:paraId="51F4B47C">
            <w:r>
              <w:rPr>
                <w:rFonts w:ascii="Consolas" w:hAnsi="Consolas" w:eastAsia="Consolas" w:cs="Consolas"/>
                <w:sz w:val="19"/>
                <w:szCs w:val="19"/>
              </w:rPr>
              <w:t xml:space="preserve"> </w:t>
            </w:r>
          </w:p>
          <w:p w14:paraId="4E8370E2">
            <w:r>
              <w:rPr>
                <w:rFonts w:ascii="Consolas" w:hAnsi="Consolas" w:eastAsia="Consolas" w:cs="Consolas"/>
                <w:sz w:val="19"/>
                <w:szCs w:val="19"/>
              </w:rPr>
              <w:t>const result = average &gt;= 40 ? "Pass" : "Fail";</w:t>
            </w:r>
          </w:p>
          <w:p w14:paraId="2FA84840">
            <w:r>
              <w:rPr>
                <w:rFonts w:ascii="Consolas" w:hAnsi="Consolas" w:eastAsia="Consolas" w:cs="Consolas"/>
                <w:sz w:val="19"/>
                <w:szCs w:val="19"/>
              </w:rPr>
              <w:t xml:space="preserve"> </w:t>
            </w:r>
          </w:p>
          <w:p w14:paraId="680B55AE">
            <w:r>
              <w:rPr>
                <w:rFonts w:ascii="Consolas" w:hAnsi="Consolas" w:eastAsia="Consolas" w:cs="Consolas"/>
                <w:sz w:val="19"/>
                <w:szCs w:val="19"/>
              </w:rPr>
              <w:t>console.log("Sum:", sum);</w:t>
            </w:r>
          </w:p>
          <w:p w14:paraId="46F8C71B">
            <w:r>
              <w:rPr>
                <w:rFonts w:ascii="Consolas" w:hAnsi="Consolas" w:eastAsia="Consolas" w:cs="Consolas"/>
                <w:sz w:val="19"/>
                <w:szCs w:val="19"/>
              </w:rPr>
              <w:t>console.log("Average:", average);</w:t>
            </w:r>
          </w:p>
          <w:p w14:paraId="0E101725">
            <w:r>
              <w:rPr>
                <w:rFonts w:ascii="Consolas" w:hAnsi="Consolas" w:eastAsia="Consolas" w:cs="Consolas"/>
                <w:sz w:val="19"/>
                <w:szCs w:val="19"/>
              </w:rPr>
              <w:t>console.log("Result:", result);</w:t>
            </w:r>
          </w:p>
        </w:tc>
      </w:tr>
    </w:tbl>
    <w:p w14:paraId="32969152">
      <w:pPr>
        <w:spacing w:after="100"/>
      </w:pPr>
    </w:p>
    <w:tbl>
      <w:tblPr>
        <w:tblStyle w:val="9"/>
        <w:tblW w:w="5000" w:type="pct"/>
        <w:tblInd w:w="150" w:type="dxa"/>
        <w:tblBorders>
          <w:top w:val="single" w:color="B7C6D9" w:sz="4" w:space="0"/>
          <w:left w:val="single" w:color="B7C6D9" w:sz="4" w:space="0"/>
          <w:bottom w:val="single" w:color="B7C6D9" w:sz="4" w:space="0"/>
          <w:right w:val="single" w:color="B7C6D9" w:sz="4" w:space="0"/>
          <w:insideH w:val="none" w:color="FFFFFF" w:sz="0" w:space="0"/>
          <w:insideV w:val="none" w:color="FFFFFF" w:sz="0" w:space="0"/>
        </w:tblBorders>
        <w:tblLayout w:type="autofit"/>
        <w:tblCellMar>
          <w:top w:w="0" w:type="dxa"/>
          <w:left w:w="10" w:type="dxa"/>
          <w:bottom w:w="0" w:type="dxa"/>
          <w:right w:w="10" w:type="dxa"/>
        </w:tblCellMar>
      </w:tblPr>
      <w:tblGrid>
        <w:gridCol w:w="10400"/>
      </w:tblGrid>
      <w:tr w14:paraId="5D878378">
        <w:tblPrEx>
          <w:tblBorders>
            <w:top w:val="single" w:color="B7C6D9" w:sz="4" w:space="0"/>
            <w:left w:val="single" w:color="B7C6D9" w:sz="4" w:space="0"/>
            <w:bottom w:val="single" w:color="B7C6D9" w:sz="4" w:space="0"/>
            <w:right w:val="single" w:color="B7C6D9" w:sz="4" w:space="0"/>
            <w:insideH w:val="none" w:color="FFFFFF" w:sz="0" w:space="0"/>
            <w:insideV w:val="none" w:color="FFFFFF" w:sz="0" w:space="0"/>
          </w:tblBorders>
          <w:tblCellMar>
            <w:top w:w="0" w:type="dxa"/>
            <w:left w:w="10" w:type="dxa"/>
            <w:bottom w:w="0" w:type="dxa"/>
            <w:right w:w="10" w:type="dxa"/>
          </w:tblCellMar>
        </w:tblPrEx>
        <w:tc>
          <w:tcPr>
            <w:tcW w:w="0" w:type="auto"/>
            <w:shd w:val="clear" w:color="auto" w:fill="EDF2F7"/>
            <w:tcMar>
              <w:top w:w="120" w:type="dxa"/>
              <w:left w:w="160" w:type="dxa"/>
              <w:bottom w:w="120" w:type="dxa"/>
              <w:right w:w="160" w:type="dxa"/>
            </w:tcMar>
          </w:tcPr>
          <w:p w14:paraId="64E9D4C1">
            <w:r>
              <w:rPr>
                <w:rFonts w:ascii="Consolas" w:hAnsi="Consolas" w:eastAsia="Consolas" w:cs="Consolas"/>
                <w:sz w:val="19"/>
                <w:szCs w:val="19"/>
              </w:rPr>
              <w:t>65 + 72 + 80 + 55 + 68 = 340</w:t>
            </w:r>
          </w:p>
          <w:p w14:paraId="172203C8">
            <w:r>
              <w:rPr>
                <w:rFonts w:ascii="Consolas" w:hAnsi="Consolas" w:eastAsia="Consolas" w:cs="Consolas"/>
                <w:sz w:val="19"/>
                <w:szCs w:val="19"/>
              </w:rPr>
              <w:t xml:space="preserve"> </w:t>
            </w:r>
          </w:p>
          <w:p w14:paraId="4F5179BE">
            <w:r>
              <w:rPr>
                <w:rFonts w:ascii="Consolas" w:hAnsi="Consolas" w:eastAsia="Consolas" w:cs="Consolas"/>
                <w:sz w:val="19"/>
                <w:szCs w:val="19"/>
              </w:rPr>
              <w:t>340 / 5 = 68</w:t>
            </w:r>
          </w:p>
        </w:tc>
      </w:tr>
    </w:tbl>
    <w:p w14:paraId="0490B44B">
      <w:pPr>
        <w:spacing w:after="100"/>
      </w:pPr>
    </w:p>
    <w:tbl>
      <w:tblPr>
        <w:tblStyle w:val="9"/>
        <w:tblW w:w="5000" w:type="pct"/>
        <w:tblInd w:w="150" w:type="dxa"/>
        <w:tblBorders>
          <w:top w:val="single" w:color="B7C6D9" w:sz="4" w:space="0"/>
          <w:left w:val="single" w:color="B7C6D9" w:sz="4" w:space="0"/>
          <w:bottom w:val="single" w:color="B7C6D9" w:sz="4" w:space="0"/>
          <w:right w:val="single" w:color="B7C6D9" w:sz="4" w:space="0"/>
          <w:insideH w:val="none" w:color="FFFFFF" w:sz="0" w:space="0"/>
          <w:insideV w:val="none" w:color="FFFFFF" w:sz="0" w:space="0"/>
        </w:tblBorders>
        <w:tblLayout w:type="autofit"/>
        <w:tblCellMar>
          <w:top w:w="0" w:type="dxa"/>
          <w:left w:w="10" w:type="dxa"/>
          <w:bottom w:w="0" w:type="dxa"/>
          <w:right w:w="10" w:type="dxa"/>
        </w:tblCellMar>
      </w:tblPr>
      <w:tblGrid>
        <w:gridCol w:w="10400"/>
      </w:tblGrid>
      <w:tr w14:paraId="69E51A16">
        <w:tblPrEx>
          <w:tblBorders>
            <w:top w:val="single" w:color="B7C6D9" w:sz="4" w:space="0"/>
            <w:left w:val="single" w:color="B7C6D9" w:sz="4" w:space="0"/>
            <w:bottom w:val="single" w:color="B7C6D9" w:sz="4" w:space="0"/>
            <w:right w:val="single" w:color="B7C6D9" w:sz="4" w:space="0"/>
            <w:insideH w:val="none" w:color="FFFFFF" w:sz="0" w:space="0"/>
            <w:insideV w:val="none" w:color="FFFFFF" w:sz="0" w:space="0"/>
          </w:tblBorders>
        </w:tblPrEx>
        <w:tc>
          <w:tcPr>
            <w:tcW w:w="0" w:type="auto"/>
            <w:shd w:val="clear" w:color="auto" w:fill="EDF2F7"/>
            <w:tcMar>
              <w:top w:w="120" w:type="dxa"/>
              <w:left w:w="160" w:type="dxa"/>
              <w:bottom w:w="120" w:type="dxa"/>
              <w:right w:w="160" w:type="dxa"/>
            </w:tcMar>
          </w:tcPr>
          <w:p w14:paraId="2CC4AA27">
            <w:r>
              <w:rPr>
                <w:rFonts w:ascii="Consolas" w:hAnsi="Consolas" w:eastAsia="Consolas" w:cs="Consolas"/>
                <w:sz w:val="19"/>
                <w:szCs w:val="19"/>
              </w:rPr>
              <w:t>Sum: 340</w:t>
            </w:r>
          </w:p>
          <w:p w14:paraId="1A691F45">
            <w:r>
              <w:rPr>
                <w:rFonts w:ascii="Consolas" w:hAnsi="Consolas" w:eastAsia="Consolas" w:cs="Consolas"/>
                <w:sz w:val="19"/>
                <w:szCs w:val="19"/>
              </w:rPr>
              <w:t>Average: 68</w:t>
            </w:r>
          </w:p>
          <w:p w14:paraId="50530FBA">
            <w:r>
              <w:rPr>
                <w:rFonts w:ascii="Consolas" w:hAnsi="Consolas" w:eastAsia="Consolas" w:cs="Consolas"/>
                <w:sz w:val="19"/>
                <w:szCs w:val="19"/>
              </w:rPr>
              <w:t>Result: Pass</w:t>
            </w:r>
          </w:p>
        </w:tc>
      </w:tr>
    </w:tbl>
    <w:p w14:paraId="6EC1D70E">
      <w:pPr>
        <w:pStyle w:val="3"/>
        <w:spacing w:before="320" w:after="160"/>
      </w:pPr>
      <w:r>
        <w:drawing>
          <wp:inline distT="0" distB="0" distL="0" distR="0">
            <wp:extent cx="5844540" cy="1257300"/>
            <wp:effectExtent l="0" t="0" r="381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3"/>
                    <a:stretch>
                      <a:fillRect/>
                    </a:stretch>
                  </pic:blipFill>
                  <pic:spPr>
                    <a:xfrm>
                      <a:off x="0" y="0"/>
                      <a:ext cx="5845047" cy="1257409"/>
                    </a:xfrm>
                    <a:prstGeom prst="rect">
                      <a:avLst/>
                    </a:prstGeom>
                  </pic:spPr>
                </pic:pic>
              </a:graphicData>
            </a:graphic>
          </wp:inline>
        </w:drawing>
      </w:r>
    </w:p>
    <w:p w14:paraId="45628350">
      <w:pPr>
        <w:pStyle w:val="3"/>
        <w:spacing w:before="320" w:after="160"/>
      </w:pPr>
      <w:r>
        <w:t>Task 3.2 — Fourth Product</w:t>
      </w:r>
    </w:p>
    <w:tbl>
      <w:tblPr>
        <w:tblStyle w:val="9"/>
        <w:tblW w:w="5000" w:type="pct"/>
        <w:tblInd w:w="150" w:type="dxa"/>
        <w:tblBorders>
          <w:top w:val="single" w:color="B7C6D9" w:sz="4" w:space="0"/>
          <w:left w:val="single" w:color="B7C6D9" w:sz="4" w:space="0"/>
          <w:bottom w:val="single" w:color="B7C6D9" w:sz="4" w:space="0"/>
          <w:right w:val="single" w:color="B7C6D9" w:sz="4" w:space="0"/>
          <w:insideH w:val="none" w:color="FFFFFF" w:sz="0" w:space="0"/>
          <w:insideV w:val="none" w:color="FFFFFF" w:sz="0" w:space="0"/>
        </w:tblBorders>
        <w:tblLayout w:type="autofit"/>
        <w:tblCellMar>
          <w:top w:w="0" w:type="dxa"/>
          <w:left w:w="10" w:type="dxa"/>
          <w:bottom w:w="0" w:type="dxa"/>
          <w:right w:w="10" w:type="dxa"/>
        </w:tblCellMar>
      </w:tblPr>
      <w:tblGrid>
        <w:gridCol w:w="10400"/>
      </w:tblGrid>
      <w:tr w14:paraId="025094BD">
        <w:tblPrEx>
          <w:tblBorders>
            <w:top w:val="single" w:color="B7C6D9" w:sz="4" w:space="0"/>
            <w:left w:val="single" w:color="B7C6D9" w:sz="4" w:space="0"/>
            <w:bottom w:val="single" w:color="B7C6D9" w:sz="4" w:space="0"/>
            <w:right w:val="single" w:color="B7C6D9" w:sz="4" w:space="0"/>
            <w:insideH w:val="none" w:color="FFFFFF" w:sz="0" w:space="0"/>
            <w:insideV w:val="none" w:color="FFFFFF" w:sz="0" w:space="0"/>
          </w:tblBorders>
        </w:tblPrEx>
        <w:tc>
          <w:tcPr>
            <w:tcW w:w="0" w:type="auto"/>
            <w:shd w:val="clear" w:color="auto" w:fill="EDF2F7"/>
            <w:tcMar>
              <w:top w:w="120" w:type="dxa"/>
              <w:left w:w="160" w:type="dxa"/>
              <w:bottom w:w="120" w:type="dxa"/>
              <w:right w:w="160" w:type="dxa"/>
            </w:tcMar>
          </w:tcPr>
          <w:p w14:paraId="4F76ED47">
            <w:r>
              <w:rPr>
                <w:rFonts w:ascii="Consolas" w:hAnsi="Consolas" w:eastAsia="Consolas" w:cs="Consolas"/>
                <w:sz w:val="19"/>
                <w:szCs w:val="19"/>
              </w:rPr>
              <w:t>const item1 = { name: "Notebook", price: 60, qty: 3 };</w:t>
            </w:r>
          </w:p>
          <w:p w14:paraId="277D2E5D">
            <w:r>
              <w:rPr>
                <w:rFonts w:ascii="Consolas" w:hAnsi="Consolas" w:eastAsia="Consolas" w:cs="Consolas"/>
                <w:sz w:val="19"/>
                <w:szCs w:val="19"/>
              </w:rPr>
              <w:t>const item2 = { name: "Pen", price: 10, qty: 5 };</w:t>
            </w:r>
          </w:p>
          <w:p w14:paraId="37B42340">
            <w:r>
              <w:rPr>
                <w:rFonts w:ascii="Consolas" w:hAnsi="Consolas" w:eastAsia="Consolas" w:cs="Consolas"/>
                <w:sz w:val="19"/>
                <w:szCs w:val="19"/>
              </w:rPr>
              <w:t>const item3 = { name: "Bag", price: 800, qty: 1 };</w:t>
            </w:r>
          </w:p>
          <w:p w14:paraId="4417E8C9">
            <w:r>
              <w:rPr>
                <w:rFonts w:ascii="Consolas" w:hAnsi="Consolas" w:eastAsia="Consolas" w:cs="Consolas"/>
                <w:sz w:val="19"/>
                <w:szCs w:val="19"/>
              </w:rPr>
              <w:t>const item4 = { name: "Pencil", price: 5, qty: 4 };</w:t>
            </w:r>
          </w:p>
          <w:p w14:paraId="4C74812B">
            <w:r>
              <w:rPr>
                <w:rFonts w:ascii="Consolas" w:hAnsi="Consolas" w:eastAsia="Consolas" w:cs="Consolas"/>
                <w:sz w:val="19"/>
                <w:szCs w:val="19"/>
              </w:rPr>
              <w:t xml:space="preserve"> </w:t>
            </w:r>
          </w:p>
          <w:p w14:paraId="1740D0C1">
            <w:r>
              <w:rPr>
                <w:rFonts w:ascii="Consolas" w:hAnsi="Consolas" w:eastAsia="Consolas" w:cs="Consolas"/>
                <w:sz w:val="19"/>
                <w:szCs w:val="19"/>
              </w:rPr>
              <w:t>const subtotal1 = item1.price * item1.qty;</w:t>
            </w:r>
          </w:p>
          <w:p w14:paraId="562A0A6A">
            <w:r>
              <w:rPr>
                <w:rFonts w:ascii="Consolas" w:hAnsi="Consolas" w:eastAsia="Consolas" w:cs="Consolas"/>
                <w:sz w:val="19"/>
                <w:szCs w:val="19"/>
              </w:rPr>
              <w:t>const subtotal2 = item2.price * item2.qty;</w:t>
            </w:r>
          </w:p>
          <w:p w14:paraId="2D270C72">
            <w:r>
              <w:rPr>
                <w:rFonts w:ascii="Consolas" w:hAnsi="Consolas" w:eastAsia="Consolas" w:cs="Consolas"/>
                <w:sz w:val="19"/>
                <w:szCs w:val="19"/>
              </w:rPr>
              <w:t>const subtotal3 = item3.price * item3.qty;</w:t>
            </w:r>
          </w:p>
          <w:p w14:paraId="57D0BCCC">
            <w:r>
              <w:rPr>
                <w:rFonts w:ascii="Consolas" w:hAnsi="Consolas" w:eastAsia="Consolas" w:cs="Consolas"/>
                <w:sz w:val="19"/>
                <w:szCs w:val="19"/>
              </w:rPr>
              <w:t>const subtotal4 = item4.price * item4.qty;</w:t>
            </w:r>
          </w:p>
          <w:p w14:paraId="240AC24A">
            <w:r>
              <w:rPr>
                <w:rFonts w:ascii="Consolas" w:hAnsi="Consolas" w:eastAsia="Consolas" w:cs="Consolas"/>
                <w:sz w:val="19"/>
                <w:szCs w:val="19"/>
              </w:rPr>
              <w:t xml:space="preserve"> </w:t>
            </w:r>
          </w:p>
          <w:p w14:paraId="3C653800">
            <w:r>
              <w:rPr>
                <w:rFonts w:ascii="Consolas" w:hAnsi="Consolas" w:eastAsia="Consolas" w:cs="Consolas"/>
                <w:sz w:val="19"/>
                <w:szCs w:val="19"/>
              </w:rPr>
              <w:t>const grandTotal = subtotal1 + subtotal2 + subtotal3 + subtotal4;</w:t>
            </w:r>
          </w:p>
          <w:p w14:paraId="4C3BBCA3">
            <w:r>
              <w:rPr>
                <w:rFonts w:ascii="Consolas" w:hAnsi="Consolas" w:eastAsia="Consolas" w:cs="Consolas"/>
                <w:sz w:val="19"/>
                <w:szCs w:val="19"/>
              </w:rPr>
              <w:t xml:space="preserve"> </w:t>
            </w:r>
          </w:p>
          <w:p w14:paraId="1C3FE261">
            <w:r>
              <w:rPr>
                <w:rFonts w:ascii="Consolas" w:hAnsi="Consolas" w:eastAsia="Consolas" w:cs="Consolas"/>
                <w:sz w:val="19"/>
                <w:szCs w:val="19"/>
              </w:rPr>
              <w:t>console.log("Subtotal 1:", subtotal1);</w:t>
            </w:r>
          </w:p>
          <w:p w14:paraId="728F3A17">
            <w:r>
              <w:rPr>
                <w:rFonts w:ascii="Consolas" w:hAnsi="Consolas" w:eastAsia="Consolas" w:cs="Consolas"/>
                <w:sz w:val="19"/>
                <w:szCs w:val="19"/>
              </w:rPr>
              <w:t>console.log("Subtotal 2:", subtotal2);</w:t>
            </w:r>
          </w:p>
          <w:p w14:paraId="7AB89881">
            <w:r>
              <w:rPr>
                <w:rFonts w:ascii="Consolas" w:hAnsi="Consolas" w:eastAsia="Consolas" w:cs="Consolas"/>
                <w:sz w:val="19"/>
                <w:szCs w:val="19"/>
              </w:rPr>
              <w:t>console.log("Subtotal 3:", subtotal3);</w:t>
            </w:r>
          </w:p>
          <w:p w14:paraId="58E73BC2">
            <w:r>
              <w:rPr>
                <w:rFonts w:ascii="Consolas" w:hAnsi="Consolas" w:eastAsia="Consolas" w:cs="Consolas"/>
                <w:sz w:val="19"/>
                <w:szCs w:val="19"/>
              </w:rPr>
              <w:t>console.log("Subtotal 4:", subtotal4);</w:t>
            </w:r>
          </w:p>
          <w:p w14:paraId="4331BE91">
            <w:r>
              <w:rPr>
                <w:rFonts w:ascii="Consolas" w:hAnsi="Consolas" w:eastAsia="Consolas" w:cs="Consolas"/>
                <w:sz w:val="19"/>
                <w:szCs w:val="19"/>
              </w:rPr>
              <w:t>console.log("Grand Total:", grandTotal);</w:t>
            </w:r>
          </w:p>
        </w:tc>
      </w:tr>
    </w:tbl>
    <w:p w14:paraId="0A023AEB">
      <w:pPr>
        <w:spacing w:after="100"/>
      </w:pPr>
    </w:p>
    <w:tbl>
      <w:tblPr>
        <w:tblStyle w:val="9"/>
        <w:tblW w:w="5000" w:type="pct"/>
        <w:tblInd w:w="150" w:type="dxa"/>
        <w:tblBorders>
          <w:top w:val="single" w:color="B7C6D9" w:sz="4" w:space="0"/>
          <w:left w:val="single" w:color="B7C6D9" w:sz="4" w:space="0"/>
          <w:bottom w:val="single" w:color="B7C6D9" w:sz="4" w:space="0"/>
          <w:right w:val="single" w:color="B7C6D9" w:sz="4" w:space="0"/>
          <w:insideH w:val="none" w:color="FFFFFF" w:sz="0" w:space="0"/>
          <w:insideV w:val="none" w:color="FFFFFF" w:sz="0" w:space="0"/>
        </w:tblBorders>
        <w:tblLayout w:type="autofit"/>
        <w:tblCellMar>
          <w:top w:w="0" w:type="dxa"/>
          <w:left w:w="10" w:type="dxa"/>
          <w:bottom w:w="0" w:type="dxa"/>
          <w:right w:w="10" w:type="dxa"/>
        </w:tblCellMar>
      </w:tblPr>
      <w:tblGrid>
        <w:gridCol w:w="10400"/>
      </w:tblGrid>
      <w:tr w14:paraId="015CC089">
        <w:tblPrEx>
          <w:tblBorders>
            <w:top w:val="single" w:color="B7C6D9" w:sz="4" w:space="0"/>
            <w:left w:val="single" w:color="B7C6D9" w:sz="4" w:space="0"/>
            <w:bottom w:val="single" w:color="B7C6D9" w:sz="4" w:space="0"/>
            <w:right w:val="single" w:color="B7C6D9" w:sz="4" w:space="0"/>
            <w:insideH w:val="none" w:color="FFFFFF" w:sz="0" w:space="0"/>
            <w:insideV w:val="none" w:color="FFFFFF" w:sz="0" w:space="0"/>
          </w:tblBorders>
          <w:tblCellMar>
            <w:top w:w="0" w:type="dxa"/>
            <w:left w:w="10" w:type="dxa"/>
            <w:bottom w:w="0" w:type="dxa"/>
            <w:right w:w="10" w:type="dxa"/>
          </w:tblCellMar>
        </w:tblPrEx>
        <w:tc>
          <w:tcPr>
            <w:tcW w:w="0" w:type="auto"/>
            <w:shd w:val="clear" w:color="auto" w:fill="EDF2F7"/>
            <w:tcMar>
              <w:top w:w="120" w:type="dxa"/>
              <w:left w:w="160" w:type="dxa"/>
              <w:bottom w:w="120" w:type="dxa"/>
              <w:right w:w="160" w:type="dxa"/>
            </w:tcMar>
          </w:tcPr>
          <w:p w14:paraId="7C143F4D">
            <w:r>
              <w:rPr>
                <w:rFonts w:ascii="Consolas" w:hAnsi="Consolas" w:eastAsia="Consolas" w:cs="Consolas"/>
                <w:sz w:val="19"/>
                <w:szCs w:val="19"/>
              </w:rPr>
              <w:t>Notebook = ₹60 x 3   = ₹180</w:t>
            </w:r>
          </w:p>
          <w:p w14:paraId="65838F7B">
            <w:r>
              <w:rPr>
                <w:rFonts w:ascii="Consolas" w:hAnsi="Consolas" w:eastAsia="Consolas" w:cs="Consolas"/>
                <w:sz w:val="19"/>
                <w:szCs w:val="19"/>
              </w:rPr>
              <w:t>Pen      = ₹10 x 5   = ₹50</w:t>
            </w:r>
          </w:p>
          <w:p w14:paraId="7BDC9885">
            <w:r>
              <w:rPr>
                <w:rFonts w:ascii="Consolas" w:hAnsi="Consolas" w:eastAsia="Consolas" w:cs="Consolas"/>
                <w:sz w:val="19"/>
                <w:szCs w:val="19"/>
              </w:rPr>
              <w:t>Bag      = ₹800 x 1  = ₹800</w:t>
            </w:r>
          </w:p>
          <w:p w14:paraId="761B4955">
            <w:r>
              <w:rPr>
                <w:rFonts w:ascii="Consolas" w:hAnsi="Consolas" w:eastAsia="Consolas" w:cs="Consolas"/>
                <w:sz w:val="19"/>
                <w:szCs w:val="19"/>
              </w:rPr>
              <w:t>Pencil   = ₹5 x 4    = ₹20</w:t>
            </w:r>
          </w:p>
          <w:p w14:paraId="4859A48C">
            <w:r>
              <w:rPr>
                <w:rFonts w:ascii="Consolas" w:hAnsi="Consolas" w:eastAsia="Consolas" w:cs="Consolas"/>
                <w:sz w:val="19"/>
                <w:szCs w:val="19"/>
              </w:rPr>
              <w:t xml:space="preserve"> </w:t>
            </w:r>
          </w:p>
          <w:p w14:paraId="348C4169">
            <w:r>
              <w:rPr>
                <w:rFonts w:ascii="Consolas" w:hAnsi="Consolas" w:eastAsia="Consolas" w:cs="Consolas"/>
                <w:sz w:val="19"/>
                <w:szCs w:val="19"/>
              </w:rPr>
              <w:t>Grand Total = ₹180 + ₹50 + ₹800 + ₹20 = ₹1050</w:t>
            </w:r>
          </w:p>
        </w:tc>
      </w:tr>
    </w:tbl>
    <w:p w14:paraId="35CE93A2">
      <w:pPr>
        <w:pStyle w:val="2"/>
        <w:spacing w:before="320" w:after="160"/>
      </w:pPr>
      <w:r>
        <w:drawing>
          <wp:inline distT="0" distB="0" distL="0" distR="0">
            <wp:extent cx="5814060" cy="1920240"/>
            <wp:effectExtent l="0" t="0" r="0" b="381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4"/>
                    <a:stretch>
                      <a:fillRect/>
                    </a:stretch>
                  </pic:blipFill>
                  <pic:spPr>
                    <a:xfrm>
                      <a:off x="0" y="0"/>
                      <a:ext cx="5814564" cy="1920407"/>
                    </a:xfrm>
                    <a:prstGeom prst="rect">
                      <a:avLst/>
                    </a:prstGeom>
                  </pic:spPr>
                </pic:pic>
              </a:graphicData>
            </a:graphic>
          </wp:inline>
        </w:drawing>
      </w:r>
    </w:p>
    <w:p w14:paraId="3BAFC772">
      <w:pPr>
        <w:pStyle w:val="2"/>
        <w:spacing w:before="320" w:after="160"/>
      </w:pPr>
      <w:r>
        <w:t>Part 4 — Tricky Type Coercion</w:t>
      </w:r>
    </w:p>
    <w:p w14:paraId="292AB194">
      <w:pPr>
        <w:pStyle w:val="3"/>
        <w:spacing w:before="320" w:after="160"/>
      </w:pPr>
      <w:r>
        <w:t>Task 4.1</w:t>
      </w:r>
    </w:p>
    <w:tbl>
      <w:tblPr>
        <w:tblStyle w:val="9"/>
        <w:tblW w:w="9000" w:type="dxa"/>
        <w:tblInd w:w="9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00"/>
        <w:gridCol w:w="1600"/>
        <w:gridCol w:w="4200"/>
      </w:tblGrid>
      <w:tr w14:paraId="787D3D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200" w:type="dxa"/>
            <w:shd w:val="clear" w:color="auto" w:fill="1F4E79"/>
            <w:tcMar>
              <w:top w:w="80" w:type="dxa"/>
              <w:left w:w="100" w:type="dxa"/>
              <w:bottom w:w="80" w:type="dxa"/>
              <w:right w:w="100" w:type="dxa"/>
            </w:tcMar>
          </w:tcPr>
          <w:p w14:paraId="66B13587">
            <w:r>
              <w:rPr>
                <w:b/>
                <w:bCs/>
                <w:color w:val="FFFFFF"/>
                <w:sz w:val="20"/>
                <w:szCs w:val="20"/>
              </w:rPr>
              <w:t>Expression</w:t>
            </w:r>
          </w:p>
        </w:tc>
        <w:tc>
          <w:tcPr>
            <w:tcW w:w="1600" w:type="dxa"/>
            <w:shd w:val="clear" w:color="auto" w:fill="1F4E79"/>
            <w:tcMar>
              <w:top w:w="80" w:type="dxa"/>
              <w:left w:w="100" w:type="dxa"/>
              <w:bottom w:w="80" w:type="dxa"/>
              <w:right w:w="100" w:type="dxa"/>
            </w:tcMar>
          </w:tcPr>
          <w:p w14:paraId="568D590D">
            <w:r>
              <w:rPr>
                <w:b/>
                <w:bCs/>
                <w:color w:val="FFFFFF"/>
                <w:sz w:val="20"/>
                <w:szCs w:val="20"/>
              </w:rPr>
              <w:t>Output</w:t>
            </w:r>
          </w:p>
        </w:tc>
        <w:tc>
          <w:tcPr>
            <w:tcW w:w="4200" w:type="dxa"/>
            <w:shd w:val="clear" w:color="auto" w:fill="1F4E79"/>
            <w:tcMar>
              <w:top w:w="80" w:type="dxa"/>
              <w:left w:w="100" w:type="dxa"/>
              <w:bottom w:w="80" w:type="dxa"/>
              <w:right w:w="100" w:type="dxa"/>
            </w:tcMar>
          </w:tcPr>
          <w:p w14:paraId="0FE50C70">
            <w:r>
              <w:rPr>
                <w:b/>
                <w:bCs/>
                <w:color w:val="FFFFFF"/>
                <w:sz w:val="20"/>
                <w:szCs w:val="20"/>
              </w:rPr>
              <w:t>Reason</w:t>
            </w:r>
          </w:p>
        </w:tc>
      </w:tr>
      <w:tr w14:paraId="01095C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shd w:val="clear" w:color="auto" w:fill="FFFFFF"/>
            <w:tcMar>
              <w:top w:w="80" w:type="dxa"/>
              <w:left w:w="100" w:type="dxa"/>
              <w:bottom w:w="80" w:type="dxa"/>
              <w:right w:w="100" w:type="dxa"/>
            </w:tcMar>
          </w:tcPr>
          <w:p w14:paraId="0D3D8477">
            <w:r>
              <w:rPr>
                <w:rFonts w:ascii="Consolas" w:hAnsi="Consolas" w:eastAsia="Consolas" w:cs="Consolas"/>
                <w:sz w:val="19"/>
                <w:szCs w:val="19"/>
              </w:rPr>
              <w:t>"5" + 3</w:t>
            </w:r>
          </w:p>
        </w:tc>
        <w:tc>
          <w:tcPr>
            <w:tcW w:w="1600" w:type="dxa"/>
            <w:shd w:val="clear" w:color="auto" w:fill="FFFFFF"/>
            <w:tcMar>
              <w:top w:w="80" w:type="dxa"/>
              <w:left w:w="100" w:type="dxa"/>
              <w:bottom w:w="80" w:type="dxa"/>
              <w:right w:w="100" w:type="dxa"/>
            </w:tcMar>
          </w:tcPr>
          <w:p w14:paraId="57CAC836">
            <w:r>
              <w:rPr>
                <w:rFonts w:ascii="Consolas" w:hAnsi="Consolas" w:eastAsia="Consolas" w:cs="Consolas"/>
                <w:sz w:val="19"/>
                <w:szCs w:val="19"/>
              </w:rPr>
              <w:t>"53"</w:t>
            </w:r>
          </w:p>
        </w:tc>
        <w:tc>
          <w:tcPr>
            <w:tcW w:w="4200" w:type="dxa"/>
            <w:shd w:val="clear" w:color="auto" w:fill="FFFFFF"/>
            <w:tcMar>
              <w:top w:w="80" w:type="dxa"/>
              <w:left w:w="100" w:type="dxa"/>
              <w:bottom w:w="80" w:type="dxa"/>
              <w:right w:w="100" w:type="dxa"/>
            </w:tcMar>
          </w:tcPr>
          <w:p w14:paraId="24DFB02B">
            <w:r>
              <w:rPr>
                <w:rFonts w:ascii="Consolas" w:hAnsi="Consolas" w:eastAsia="Consolas" w:cs="Consolas"/>
                <w:sz w:val="19"/>
                <w:szCs w:val="19"/>
              </w:rPr>
              <w:t>+ with a string performs string concatenation</w:t>
            </w:r>
          </w:p>
        </w:tc>
      </w:tr>
      <w:tr w14:paraId="649B49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shd w:val="clear" w:color="auto" w:fill="F2F2F2"/>
            <w:tcMar>
              <w:top w:w="80" w:type="dxa"/>
              <w:left w:w="100" w:type="dxa"/>
              <w:bottom w:w="80" w:type="dxa"/>
              <w:right w:w="100" w:type="dxa"/>
            </w:tcMar>
          </w:tcPr>
          <w:p w14:paraId="5F0CF529">
            <w:r>
              <w:rPr>
                <w:rFonts w:ascii="Consolas" w:hAnsi="Consolas" w:eastAsia="Consolas" w:cs="Consolas"/>
                <w:sz w:val="19"/>
                <w:szCs w:val="19"/>
              </w:rPr>
              <w:t>"5" - 3</w:t>
            </w:r>
          </w:p>
        </w:tc>
        <w:tc>
          <w:tcPr>
            <w:tcW w:w="1600" w:type="dxa"/>
            <w:shd w:val="clear" w:color="auto" w:fill="F2F2F2"/>
            <w:tcMar>
              <w:top w:w="80" w:type="dxa"/>
              <w:left w:w="100" w:type="dxa"/>
              <w:bottom w:w="80" w:type="dxa"/>
              <w:right w:w="100" w:type="dxa"/>
            </w:tcMar>
          </w:tcPr>
          <w:p w14:paraId="2D3FE03A">
            <w:r>
              <w:rPr>
                <w:rFonts w:ascii="Consolas" w:hAnsi="Consolas" w:eastAsia="Consolas" w:cs="Consolas"/>
                <w:sz w:val="19"/>
                <w:szCs w:val="19"/>
              </w:rPr>
              <w:t>2</w:t>
            </w:r>
          </w:p>
        </w:tc>
        <w:tc>
          <w:tcPr>
            <w:tcW w:w="4200" w:type="dxa"/>
            <w:shd w:val="clear" w:color="auto" w:fill="F2F2F2"/>
            <w:tcMar>
              <w:top w:w="80" w:type="dxa"/>
              <w:left w:w="100" w:type="dxa"/>
              <w:bottom w:w="80" w:type="dxa"/>
              <w:right w:w="100" w:type="dxa"/>
            </w:tcMar>
          </w:tcPr>
          <w:p w14:paraId="4072B9AE">
            <w:r>
              <w:rPr>
                <w:rFonts w:ascii="Consolas" w:hAnsi="Consolas" w:eastAsia="Consolas" w:cs="Consolas"/>
                <w:sz w:val="19"/>
                <w:szCs w:val="19"/>
              </w:rPr>
              <w:t>- converts "5" to a number</w:t>
            </w:r>
          </w:p>
        </w:tc>
      </w:tr>
      <w:tr w14:paraId="15972E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shd w:val="clear" w:color="auto" w:fill="FFFFFF"/>
            <w:tcMar>
              <w:top w:w="80" w:type="dxa"/>
              <w:left w:w="100" w:type="dxa"/>
              <w:bottom w:w="80" w:type="dxa"/>
              <w:right w:w="100" w:type="dxa"/>
            </w:tcMar>
          </w:tcPr>
          <w:p w14:paraId="49C52056">
            <w:r>
              <w:rPr>
                <w:rFonts w:ascii="Consolas" w:hAnsi="Consolas" w:eastAsia="Consolas" w:cs="Consolas"/>
                <w:sz w:val="19"/>
                <w:szCs w:val="19"/>
              </w:rPr>
              <w:t>"abc" * 2</w:t>
            </w:r>
          </w:p>
        </w:tc>
        <w:tc>
          <w:tcPr>
            <w:tcW w:w="1600" w:type="dxa"/>
            <w:shd w:val="clear" w:color="auto" w:fill="FFFFFF"/>
            <w:tcMar>
              <w:top w:w="80" w:type="dxa"/>
              <w:left w:w="100" w:type="dxa"/>
              <w:bottom w:w="80" w:type="dxa"/>
              <w:right w:w="100" w:type="dxa"/>
            </w:tcMar>
          </w:tcPr>
          <w:p w14:paraId="0524387F">
            <w:r>
              <w:rPr>
                <w:rFonts w:ascii="Consolas" w:hAnsi="Consolas" w:eastAsia="Consolas" w:cs="Consolas"/>
                <w:sz w:val="19"/>
                <w:szCs w:val="19"/>
              </w:rPr>
              <w:t>NaN</w:t>
            </w:r>
          </w:p>
        </w:tc>
        <w:tc>
          <w:tcPr>
            <w:tcW w:w="4200" w:type="dxa"/>
            <w:shd w:val="clear" w:color="auto" w:fill="FFFFFF"/>
            <w:tcMar>
              <w:top w:w="80" w:type="dxa"/>
              <w:left w:w="100" w:type="dxa"/>
              <w:bottom w:w="80" w:type="dxa"/>
              <w:right w:w="100" w:type="dxa"/>
            </w:tcMar>
          </w:tcPr>
          <w:p w14:paraId="56BE24CE">
            <w:r>
              <w:rPr>
                <w:rFonts w:ascii="Consolas" w:hAnsi="Consolas" w:eastAsia="Consolas" w:cs="Consolas"/>
                <w:sz w:val="19"/>
                <w:szCs w:val="19"/>
              </w:rPr>
              <w:t>"abc" cannot be converted to a number</w:t>
            </w:r>
          </w:p>
        </w:tc>
      </w:tr>
      <w:tr w14:paraId="11CEB4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shd w:val="clear" w:color="auto" w:fill="F2F2F2"/>
            <w:tcMar>
              <w:top w:w="80" w:type="dxa"/>
              <w:left w:w="100" w:type="dxa"/>
              <w:bottom w:w="80" w:type="dxa"/>
              <w:right w:w="100" w:type="dxa"/>
            </w:tcMar>
          </w:tcPr>
          <w:p w14:paraId="607B68CC">
            <w:r>
              <w:rPr>
                <w:rFonts w:ascii="Consolas" w:hAnsi="Consolas" w:eastAsia="Consolas" w:cs="Consolas"/>
                <w:sz w:val="19"/>
                <w:szCs w:val="19"/>
              </w:rPr>
              <w:t>NaN === NaN</w:t>
            </w:r>
          </w:p>
        </w:tc>
        <w:tc>
          <w:tcPr>
            <w:tcW w:w="1600" w:type="dxa"/>
            <w:shd w:val="clear" w:color="auto" w:fill="F2F2F2"/>
            <w:tcMar>
              <w:top w:w="80" w:type="dxa"/>
              <w:left w:w="100" w:type="dxa"/>
              <w:bottom w:w="80" w:type="dxa"/>
              <w:right w:w="100" w:type="dxa"/>
            </w:tcMar>
          </w:tcPr>
          <w:p w14:paraId="18629CA7">
            <w:r>
              <w:rPr>
                <w:rFonts w:ascii="Consolas" w:hAnsi="Consolas" w:eastAsia="Consolas" w:cs="Consolas"/>
                <w:sz w:val="19"/>
                <w:szCs w:val="19"/>
              </w:rPr>
              <w:t>false</w:t>
            </w:r>
          </w:p>
        </w:tc>
        <w:tc>
          <w:tcPr>
            <w:tcW w:w="4200" w:type="dxa"/>
            <w:shd w:val="clear" w:color="auto" w:fill="F2F2F2"/>
            <w:tcMar>
              <w:top w:w="80" w:type="dxa"/>
              <w:left w:w="100" w:type="dxa"/>
              <w:bottom w:w="80" w:type="dxa"/>
              <w:right w:w="100" w:type="dxa"/>
            </w:tcMar>
          </w:tcPr>
          <w:p w14:paraId="0139B229">
            <w:r>
              <w:rPr>
                <w:rFonts w:ascii="Consolas" w:hAnsi="Consolas" w:eastAsia="Consolas" w:cs="Consolas"/>
                <w:sz w:val="19"/>
                <w:szCs w:val="19"/>
              </w:rPr>
              <w:t>NaN is never equal to itself</w:t>
            </w:r>
          </w:p>
        </w:tc>
      </w:tr>
      <w:tr w14:paraId="540648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shd w:val="clear" w:color="auto" w:fill="FFFFFF"/>
            <w:tcMar>
              <w:top w:w="80" w:type="dxa"/>
              <w:left w:w="100" w:type="dxa"/>
              <w:bottom w:w="80" w:type="dxa"/>
              <w:right w:w="100" w:type="dxa"/>
            </w:tcMar>
          </w:tcPr>
          <w:p w14:paraId="74E71D8B">
            <w:r>
              <w:rPr>
                <w:rFonts w:ascii="Consolas" w:hAnsi="Consolas" w:eastAsia="Consolas" w:cs="Consolas"/>
                <w:sz w:val="19"/>
                <w:szCs w:val="19"/>
              </w:rPr>
              <w:t>[] == false</w:t>
            </w:r>
          </w:p>
        </w:tc>
        <w:tc>
          <w:tcPr>
            <w:tcW w:w="1600" w:type="dxa"/>
            <w:shd w:val="clear" w:color="auto" w:fill="FFFFFF"/>
            <w:tcMar>
              <w:top w:w="80" w:type="dxa"/>
              <w:left w:w="100" w:type="dxa"/>
              <w:bottom w:w="80" w:type="dxa"/>
              <w:right w:w="100" w:type="dxa"/>
            </w:tcMar>
          </w:tcPr>
          <w:p w14:paraId="3E3521A9">
            <w:r>
              <w:rPr>
                <w:rFonts w:ascii="Consolas" w:hAnsi="Consolas" w:eastAsia="Consolas" w:cs="Consolas"/>
                <w:sz w:val="19"/>
                <w:szCs w:val="19"/>
              </w:rPr>
              <w:t>true</w:t>
            </w:r>
          </w:p>
        </w:tc>
        <w:tc>
          <w:tcPr>
            <w:tcW w:w="4200" w:type="dxa"/>
            <w:shd w:val="clear" w:color="auto" w:fill="FFFFFF"/>
            <w:tcMar>
              <w:top w:w="80" w:type="dxa"/>
              <w:left w:w="100" w:type="dxa"/>
              <w:bottom w:w="80" w:type="dxa"/>
              <w:right w:w="100" w:type="dxa"/>
            </w:tcMar>
          </w:tcPr>
          <w:p w14:paraId="3AE279C0">
            <w:r>
              <w:rPr>
                <w:rFonts w:ascii="Consolas" w:hAnsi="Consolas" w:eastAsia="Consolas" w:cs="Consolas"/>
                <w:sz w:val="19"/>
                <w:szCs w:val="19"/>
              </w:rPr>
              <w:t>Both sides are coerced to comparable primitives</w:t>
            </w:r>
          </w:p>
        </w:tc>
      </w:tr>
      <w:tr w14:paraId="5B0807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shd w:val="clear" w:color="auto" w:fill="F2F2F2"/>
            <w:tcMar>
              <w:top w:w="80" w:type="dxa"/>
              <w:left w:w="100" w:type="dxa"/>
              <w:bottom w:w="80" w:type="dxa"/>
              <w:right w:w="100" w:type="dxa"/>
            </w:tcMar>
          </w:tcPr>
          <w:p w14:paraId="6C8E6DA0">
            <w:r>
              <w:rPr>
                <w:rFonts w:ascii="Consolas" w:hAnsi="Consolas" w:eastAsia="Consolas" w:cs="Consolas"/>
                <w:sz w:val="19"/>
                <w:szCs w:val="19"/>
              </w:rPr>
              <w:t>"10" == 10</w:t>
            </w:r>
          </w:p>
        </w:tc>
        <w:tc>
          <w:tcPr>
            <w:tcW w:w="1600" w:type="dxa"/>
            <w:shd w:val="clear" w:color="auto" w:fill="F2F2F2"/>
            <w:tcMar>
              <w:top w:w="80" w:type="dxa"/>
              <w:left w:w="100" w:type="dxa"/>
              <w:bottom w:w="80" w:type="dxa"/>
              <w:right w:w="100" w:type="dxa"/>
            </w:tcMar>
          </w:tcPr>
          <w:p w14:paraId="23A66A1C">
            <w:r>
              <w:rPr>
                <w:rFonts w:ascii="Consolas" w:hAnsi="Consolas" w:eastAsia="Consolas" w:cs="Consolas"/>
                <w:sz w:val="19"/>
                <w:szCs w:val="19"/>
              </w:rPr>
              <w:t>true</w:t>
            </w:r>
          </w:p>
        </w:tc>
        <w:tc>
          <w:tcPr>
            <w:tcW w:w="4200" w:type="dxa"/>
            <w:shd w:val="clear" w:color="auto" w:fill="F2F2F2"/>
            <w:tcMar>
              <w:top w:w="80" w:type="dxa"/>
              <w:left w:w="100" w:type="dxa"/>
              <w:bottom w:w="80" w:type="dxa"/>
              <w:right w:w="100" w:type="dxa"/>
            </w:tcMar>
          </w:tcPr>
          <w:p w14:paraId="7CA08C1A">
            <w:r>
              <w:rPr>
                <w:rFonts w:ascii="Consolas" w:hAnsi="Consolas" w:eastAsia="Consolas" w:cs="Consolas"/>
                <w:sz w:val="19"/>
                <w:szCs w:val="19"/>
              </w:rPr>
              <w:t>== allows type coercion</w:t>
            </w:r>
          </w:p>
        </w:tc>
      </w:tr>
      <w:tr w14:paraId="69991C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shd w:val="clear" w:color="auto" w:fill="FFFFFF"/>
            <w:tcMar>
              <w:top w:w="80" w:type="dxa"/>
              <w:left w:w="100" w:type="dxa"/>
              <w:bottom w:w="80" w:type="dxa"/>
              <w:right w:w="100" w:type="dxa"/>
            </w:tcMar>
          </w:tcPr>
          <w:p w14:paraId="6ACC4976">
            <w:r>
              <w:rPr>
                <w:rFonts w:ascii="Consolas" w:hAnsi="Consolas" w:eastAsia="Consolas" w:cs="Consolas"/>
                <w:sz w:val="19"/>
                <w:szCs w:val="19"/>
              </w:rPr>
              <w:t>null + 1</w:t>
            </w:r>
          </w:p>
        </w:tc>
        <w:tc>
          <w:tcPr>
            <w:tcW w:w="1600" w:type="dxa"/>
            <w:shd w:val="clear" w:color="auto" w:fill="FFFFFF"/>
            <w:tcMar>
              <w:top w:w="80" w:type="dxa"/>
              <w:left w:w="100" w:type="dxa"/>
              <w:bottom w:w="80" w:type="dxa"/>
              <w:right w:w="100" w:type="dxa"/>
            </w:tcMar>
          </w:tcPr>
          <w:p w14:paraId="6B02DBB7">
            <w:r>
              <w:rPr>
                <w:rFonts w:ascii="Consolas" w:hAnsi="Consolas" w:eastAsia="Consolas" w:cs="Consolas"/>
                <w:sz w:val="19"/>
                <w:szCs w:val="19"/>
              </w:rPr>
              <w:t>1</w:t>
            </w:r>
          </w:p>
        </w:tc>
        <w:tc>
          <w:tcPr>
            <w:tcW w:w="4200" w:type="dxa"/>
            <w:shd w:val="clear" w:color="auto" w:fill="FFFFFF"/>
            <w:tcMar>
              <w:top w:w="80" w:type="dxa"/>
              <w:left w:w="100" w:type="dxa"/>
              <w:bottom w:w="80" w:type="dxa"/>
              <w:right w:w="100" w:type="dxa"/>
            </w:tcMar>
          </w:tcPr>
          <w:p w14:paraId="43239724">
            <w:r>
              <w:rPr>
                <w:rFonts w:ascii="Consolas" w:hAnsi="Consolas" w:eastAsia="Consolas" w:cs="Consolas"/>
                <w:sz w:val="19"/>
                <w:szCs w:val="19"/>
              </w:rPr>
              <w:t>In numeric addition, null becomes 0</w:t>
            </w:r>
          </w:p>
        </w:tc>
      </w:tr>
    </w:tbl>
    <w:p w14:paraId="126FB2C5">
      <w:pPr>
        <w:spacing w:after="200"/>
      </w:pPr>
    </w:p>
    <w:p w14:paraId="5CD3E97F">
      <w:pPr>
        <w:spacing w:after="160"/>
      </w:pPr>
      <w:r>
        <w:rPr>
          <w:b/>
          <w:bCs/>
          <w:color w:val="1F4E79"/>
        </w:rPr>
        <w:t xml:space="preserve">Most surprising example: </w:t>
      </w:r>
      <w:r>
        <w:t>[] == false</w:t>
      </w:r>
    </w:p>
    <w:p w14:paraId="758F45A6">
      <w:pPr>
        <w:spacing w:after="160"/>
      </w:pPr>
      <w:r>
        <w:t>It is surprising because an empty array looks like an object, while false is a Boolean. With loose equality, JavaScript coerces the empty array to an empty string, then to 0; false is also coerced to 0, so the comparison is true.</w:t>
      </w:r>
    </w:p>
    <w:p w14:paraId="5F525BD8">
      <w:pPr>
        <w:pStyle w:val="3"/>
        <w:spacing w:before="320" w:after="160"/>
      </w:pPr>
      <w:r>
        <w:t>Task 4.2 — typeof NaN</w:t>
      </w:r>
    </w:p>
    <w:tbl>
      <w:tblPr>
        <w:tblStyle w:val="9"/>
        <w:tblW w:w="5000" w:type="pct"/>
        <w:tblInd w:w="150" w:type="dxa"/>
        <w:tblBorders>
          <w:top w:val="single" w:color="B7C6D9" w:sz="4" w:space="0"/>
          <w:left w:val="single" w:color="B7C6D9" w:sz="4" w:space="0"/>
          <w:bottom w:val="single" w:color="B7C6D9" w:sz="4" w:space="0"/>
          <w:right w:val="single" w:color="B7C6D9" w:sz="4" w:space="0"/>
          <w:insideH w:val="none" w:color="FFFFFF" w:sz="0" w:space="0"/>
          <w:insideV w:val="none" w:color="FFFFFF" w:sz="0" w:space="0"/>
        </w:tblBorders>
        <w:tblLayout w:type="autofit"/>
        <w:tblCellMar>
          <w:top w:w="0" w:type="dxa"/>
          <w:left w:w="10" w:type="dxa"/>
          <w:bottom w:w="0" w:type="dxa"/>
          <w:right w:w="10" w:type="dxa"/>
        </w:tblCellMar>
      </w:tblPr>
      <w:tblGrid>
        <w:gridCol w:w="10400"/>
      </w:tblGrid>
      <w:tr w14:paraId="7094C3E3">
        <w:tblPrEx>
          <w:tblBorders>
            <w:top w:val="single" w:color="B7C6D9" w:sz="4" w:space="0"/>
            <w:left w:val="single" w:color="B7C6D9" w:sz="4" w:space="0"/>
            <w:bottom w:val="single" w:color="B7C6D9" w:sz="4" w:space="0"/>
            <w:right w:val="single" w:color="B7C6D9" w:sz="4" w:space="0"/>
            <w:insideH w:val="none" w:color="FFFFFF" w:sz="0" w:space="0"/>
            <w:insideV w:val="none" w:color="FFFFFF" w:sz="0" w:space="0"/>
          </w:tblBorders>
          <w:tblCellMar>
            <w:top w:w="0" w:type="dxa"/>
            <w:left w:w="10" w:type="dxa"/>
            <w:bottom w:w="0" w:type="dxa"/>
            <w:right w:w="10" w:type="dxa"/>
          </w:tblCellMar>
        </w:tblPrEx>
        <w:tc>
          <w:tcPr>
            <w:tcW w:w="0" w:type="auto"/>
            <w:shd w:val="clear" w:color="auto" w:fill="EDF2F7"/>
            <w:tcMar>
              <w:top w:w="120" w:type="dxa"/>
              <w:left w:w="160" w:type="dxa"/>
              <w:bottom w:w="120" w:type="dxa"/>
              <w:right w:w="160" w:type="dxa"/>
            </w:tcMar>
          </w:tcPr>
          <w:p w14:paraId="1999DD81">
            <w:r>
              <w:rPr>
                <w:rFonts w:ascii="Consolas" w:hAnsi="Consolas" w:eastAsia="Consolas" w:cs="Consolas"/>
                <w:sz w:val="19"/>
                <w:szCs w:val="19"/>
              </w:rPr>
              <w:t>console.log(typeof NaN);</w:t>
            </w:r>
          </w:p>
        </w:tc>
      </w:tr>
    </w:tbl>
    <w:p w14:paraId="4627B8EC">
      <w:pPr>
        <w:spacing w:after="100"/>
      </w:pPr>
    </w:p>
    <w:p w14:paraId="51CBB0A1">
      <w:pPr>
        <w:spacing w:after="160"/>
      </w:pPr>
      <w:r>
        <w:rPr>
          <w:b/>
          <w:bCs/>
          <w:color w:val="1F4E79"/>
        </w:rPr>
        <w:t xml:space="preserve">Output: </w:t>
      </w:r>
      <w:r>
        <w:t>number</w:t>
      </w:r>
    </w:p>
    <w:p w14:paraId="401BF453">
      <w:pPr>
        <w:spacing w:after="160"/>
      </w:pPr>
      <w:r>
        <w:t>NaN means Not-a-Number, but it is actually a special value within JavaScript's Number data type. It represents an invalid or undefined numerical result, such as "abc" * 2.</w:t>
      </w:r>
    </w:p>
    <w:p w14:paraId="18E2F17E">
      <w:pPr>
        <w:pStyle w:val="2"/>
        <w:spacing w:before="320" w:after="160"/>
      </w:pPr>
      <w:r>
        <w:t>Part 5 — Mini Project: Smart Shopping Cart</w:t>
      </w:r>
    </w:p>
    <w:p w14:paraId="0B40D69B">
      <w:pPr>
        <w:spacing w:after="160"/>
      </w:pPr>
      <w:r>
        <w:t>A complete solution using the three products from the worksheet's sanity check.</w:t>
      </w:r>
    </w:p>
    <w:p w14:paraId="076D9551">
      <w:pPr>
        <w:pStyle w:val="3"/>
        <w:spacing w:before="320" w:after="160"/>
      </w:pPr>
      <w:r>
        <w:t>index.html</w:t>
      </w:r>
    </w:p>
    <w:tbl>
      <w:tblPr>
        <w:tblStyle w:val="9"/>
        <w:tblW w:w="5000" w:type="pct"/>
        <w:tblInd w:w="150" w:type="dxa"/>
        <w:tblBorders>
          <w:top w:val="single" w:color="B7C6D9" w:sz="4" w:space="0"/>
          <w:left w:val="single" w:color="B7C6D9" w:sz="4" w:space="0"/>
          <w:bottom w:val="single" w:color="B7C6D9" w:sz="4" w:space="0"/>
          <w:right w:val="single" w:color="B7C6D9" w:sz="4" w:space="0"/>
          <w:insideH w:val="none" w:color="FFFFFF" w:sz="0" w:space="0"/>
          <w:insideV w:val="none" w:color="FFFFFF" w:sz="0" w:space="0"/>
        </w:tblBorders>
        <w:tblLayout w:type="autofit"/>
        <w:tblCellMar>
          <w:top w:w="0" w:type="dxa"/>
          <w:left w:w="10" w:type="dxa"/>
          <w:bottom w:w="0" w:type="dxa"/>
          <w:right w:w="10" w:type="dxa"/>
        </w:tblCellMar>
      </w:tblPr>
      <w:tblGrid>
        <w:gridCol w:w="10400"/>
      </w:tblGrid>
      <w:tr w14:paraId="72F8D8BA">
        <w:tblPrEx>
          <w:tblBorders>
            <w:top w:val="single" w:color="B7C6D9" w:sz="4" w:space="0"/>
            <w:left w:val="single" w:color="B7C6D9" w:sz="4" w:space="0"/>
            <w:bottom w:val="single" w:color="B7C6D9" w:sz="4" w:space="0"/>
            <w:right w:val="single" w:color="B7C6D9" w:sz="4" w:space="0"/>
            <w:insideH w:val="none" w:color="FFFFFF" w:sz="0" w:space="0"/>
            <w:insideV w:val="none" w:color="FFFFFF" w:sz="0" w:space="0"/>
          </w:tblBorders>
          <w:tblCellMar>
            <w:top w:w="0" w:type="dxa"/>
            <w:left w:w="10" w:type="dxa"/>
            <w:bottom w:w="0" w:type="dxa"/>
            <w:right w:w="10" w:type="dxa"/>
          </w:tblCellMar>
        </w:tblPrEx>
        <w:tc>
          <w:tcPr>
            <w:tcW w:w="0" w:type="auto"/>
            <w:shd w:val="clear" w:color="auto" w:fill="EDF2F7"/>
            <w:tcMar>
              <w:top w:w="120" w:type="dxa"/>
              <w:left w:w="160" w:type="dxa"/>
              <w:bottom w:w="120" w:type="dxa"/>
              <w:right w:w="160" w:type="dxa"/>
            </w:tcMar>
          </w:tcPr>
          <w:p w14:paraId="2A75AF3C">
            <w:r>
              <w:rPr>
                <w:rFonts w:ascii="Consolas" w:hAnsi="Consolas" w:eastAsia="Consolas" w:cs="Consolas"/>
                <w:sz w:val="19"/>
                <w:szCs w:val="19"/>
              </w:rPr>
              <w:t>&lt;!DOCTYPE html&gt;</w:t>
            </w:r>
          </w:p>
          <w:p w14:paraId="7D4414D1">
            <w:r>
              <w:rPr>
                <w:rFonts w:ascii="Consolas" w:hAnsi="Consolas" w:eastAsia="Consolas" w:cs="Consolas"/>
                <w:sz w:val="19"/>
                <w:szCs w:val="19"/>
              </w:rPr>
              <w:t>&lt;html&gt;</w:t>
            </w:r>
          </w:p>
          <w:p w14:paraId="23529205">
            <w:r>
              <w:rPr>
                <w:rFonts w:ascii="Consolas" w:hAnsi="Consolas" w:eastAsia="Consolas" w:cs="Consolas"/>
                <w:sz w:val="19"/>
                <w:szCs w:val="19"/>
              </w:rPr>
              <w:t>&lt;head&gt;</w:t>
            </w:r>
          </w:p>
          <w:p w14:paraId="7A6A1945">
            <w:r>
              <w:rPr>
                <w:rFonts w:ascii="Consolas" w:hAnsi="Consolas" w:eastAsia="Consolas" w:cs="Consolas"/>
                <w:sz w:val="19"/>
                <w:szCs w:val="19"/>
              </w:rPr>
              <w:t xml:space="preserve">    &lt;title&gt;Smart Shopping Cart&lt;/title&gt;</w:t>
            </w:r>
          </w:p>
          <w:p w14:paraId="3C62186C">
            <w:r>
              <w:rPr>
                <w:rFonts w:ascii="Consolas" w:hAnsi="Consolas" w:eastAsia="Consolas" w:cs="Consolas"/>
                <w:sz w:val="19"/>
                <w:szCs w:val="19"/>
              </w:rPr>
              <w:t>&lt;/head&gt;</w:t>
            </w:r>
          </w:p>
          <w:p w14:paraId="4EA4B466">
            <w:r>
              <w:rPr>
                <w:rFonts w:ascii="Consolas" w:hAnsi="Consolas" w:eastAsia="Consolas" w:cs="Consolas"/>
                <w:sz w:val="19"/>
                <w:szCs w:val="19"/>
              </w:rPr>
              <w:t>&lt;body&gt;</w:t>
            </w:r>
          </w:p>
          <w:p w14:paraId="1FF5AE4D">
            <w:r>
              <w:rPr>
                <w:rFonts w:ascii="Consolas" w:hAnsi="Consolas" w:eastAsia="Consolas" w:cs="Consolas"/>
                <w:sz w:val="19"/>
                <w:szCs w:val="19"/>
              </w:rPr>
              <w:t xml:space="preserve"> </w:t>
            </w:r>
          </w:p>
          <w:p w14:paraId="640E36BC">
            <w:r>
              <w:rPr>
                <w:rFonts w:ascii="Consolas" w:hAnsi="Consolas" w:eastAsia="Consolas" w:cs="Consolas"/>
                <w:sz w:val="19"/>
                <w:szCs w:val="19"/>
              </w:rPr>
              <w:t xml:space="preserve">    &lt;h1&gt;Smart Shopping Cart &amp;amp; Billing System&lt;/h1&gt;</w:t>
            </w:r>
          </w:p>
          <w:p w14:paraId="6EB64A69">
            <w:r>
              <w:rPr>
                <w:rFonts w:ascii="Consolas" w:hAnsi="Consolas" w:eastAsia="Consolas" w:cs="Consolas"/>
                <w:sz w:val="19"/>
                <w:szCs w:val="19"/>
              </w:rPr>
              <w:t xml:space="preserve"> </w:t>
            </w:r>
          </w:p>
          <w:p w14:paraId="11A0DE28">
            <w:r>
              <w:rPr>
                <w:rFonts w:ascii="Consolas" w:hAnsi="Consolas" w:eastAsia="Consolas" w:cs="Consolas"/>
                <w:sz w:val="19"/>
                <w:szCs w:val="19"/>
              </w:rPr>
              <w:t xml:space="preserve">    &lt;script src="script.js"&gt;&lt;/script&gt;</w:t>
            </w:r>
          </w:p>
          <w:p w14:paraId="0602A71F">
            <w:r>
              <w:rPr>
                <w:rFonts w:ascii="Consolas" w:hAnsi="Consolas" w:eastAsia="Consolas" w:cs="Consolas"/>
                <w:sz w:val="19"/>
                <w:szCs w:val="19"/>
              </w:rPr>
              <w:t>&lt;/body&gt;</w:t>
            </w:r>
          </w:p>
          <w:p w14:paraId="7881014F">
            <w:r>
              <w:rPr>
                <w:rFonts w:ascii="Consolas" w:hAnsi="Consolas" w:eastAsia="Consolas" w:cs="Consolas"/>
                <w:sz w:val="19"/>
                <w:szCs w:val="19"/>
              </w:rPr>
              <w:t>&lt;/html&gt;</w:t>
            </w:r>
          </w:p>
        </w:tc>
      </w:tr>
    </w:tbl>
    <w:p w14:paraId="106355DF">
      <w:pPr>
        <w:pStyle w:val="3"/>
        <w:spacing w:before="320" w:after="160"/>
      </w:pPr>
      <w:r>
        <w:t>script.js</w:t>
      </w:r>
    </w:p>
    <w:tbl>
      <w:tblPr>
        <w:tblStyle w:val="9"/>
        <w:tblW w:w="5000" w:type="pct"/>
        <w:tblInd w:w="150" w:type="dxa"/>
        <w:tblBorders>
          <w:top w:val="single" w:color="B7C6D9" w:sz="4" w:space="0"/>
          <w:left w:val="single" w:color="B7C6D9" w:sz="4" w:space="0"/>
          <w:bottom w:val="single" w:color="B7C6D9" w:sz="4" w:space="0"/>
          <w:right w:val="single" w:color="B7C6D9" w:sz="4" w:space="0"/>
          <w:insideH w:val="none" w:color="FFFFFF" w:sz="0" w:space="0"/>
          <w:insideV w:val="none" w:color="FFFFFF" w:sz="0" w:space="0"/>
        </w:tblBorders>
        <w:tblLayout w:type="autofit"/>
        <w:tblCellMar>
          <w:top w:w="0" w:type="dxa"/>
          <w:left w:w="10" w:type="dxa"/>
          <w:bottom w:w="0" w:type="dxa"/>
          <w:right w:w="10" w:type="dxa"/>
        </w:tblCellMar>
      </w:tblPr>
      <w:tblGrid>
        <w:gridCol w:w="10400"/>
      </w:tblGrid>
      <w:tr w14:paraId="214CF522">
        <w:tblPrEx>
          <w:tblBorders>
            <w:top w:val="single" w:color="B7C6D9" w:sz="4" w:space="0"/>
            <w:left w:val="single" w:color="B7C6D9" w:sz="4" w:space="0"/>
            <w:bottom w:val="single" w:color="B7C6D9" w:sz="4" w:space="0"/>
            <w:right w:val="single" w:color="B7C6D9" w:sz="4" w:space="0"/>
            <w:insideH w:val="none" w:color="FFFFFF" w:sz="0" w:space="0"/>
            <w:insideV w:val="none" w:color="FFFFFF" w:sz="0" w:space="0"/>
          </w:tblBorders>
          <w:tblCellMar>
            <w:top w:w="0" w:type="dxa"/>
            <w:left w:w="10" w:type="dxa"/>
            <w:bottom w:w="0" w:type="dxa"/>
            <w:right w:w="10" w:type="dxa"/>
          </w:tblCellMar>
        </w:tblPrEx>
        <w:tc>
          <w:tcPr>
            <w:tcW w:w="0" w:type="auto"/>
            <w:shd w:val="clear" w:color="auto" w:fill="EDF2F7"/>
            <w:tcMar>
              <w:top w:w="120" w:type="dxa"/>
              <w:left w:w="160" w:type="dxa"/>
              <w:bottom w:w="120" w:type="dxa"/>
              <w:right w:w="160" w:type="dxa"/>
            </w:tcMar>
          </w:tcPr>
          <w:p w14:paraId="4118B09E">
            <w:r>
              <w:rPr>
                <w:rFonts w:ascii="Consolas" w:hAnsi="Consolas" w:eastAsia="Consolas" w:cs="Consolas"/>
                <w:sz w:val="19"/>
                <w:szCs w:val="19"/>
              </w:rPr>
              <w:t>// Three product objects</w:t>
            </w:r>
          </w:p>
          <w:p w14:paraId="1A9B83E7">
            <w:r>
              <w:rPr>
                <w:rFonts w:ascii="Consolas" w:hAnsi="Consolas" w:eastAsia="Consolas" w:cs="Consolas"/>
                <w:sz w:val="19"/>
                <w:szCs w:val="19"/>
              </w:rPr>
              <w:t>const item1 = {</w:t>
            </w:r>
          </w:p>
          <w:p w14:paraId="4B898197">
            <w:r>
              <w:rPr>
                <w:rFonts w:ascii="Consolas" w:hAnsi="Consolas" w:eastAsia="Consolas" w:cs="Consolas"/>
                <w:sz w:val="19"/>
                <w:szCs w:val="19"/>
              </w:rPr>
              <w:t xml:space="preserve">    name: "Notebook",</w:t>
            </w:r>
          </w:p>
          <w:p w14:paraId="5DB5F870">
            <w:r>
              <w:rPr>
                <w:rFonts w:ascii="Consolas" w:hAnsi="Consolas" w:eastAsia="Consolas" w:cs="Consolas"/>
                <w:sz w:val="19"/>
                <w:szCs w:val="19"/>
              </w:rPr>
              <w:t xml:space="preserve">    price: 60,</w:t>
            </w:r>
          </w:p>
          <w:p w14:paraId="6CE02DAA">
            <w:r>
              <w:rPr>
                <w:rFonts w:ascii="Consolas" w:hAnsi="Consolas" w:eastAsia="Consolas" w:cs="Consolas"/>
                <w:sz w:val="19"/>
                <w:szCs w:val="19"/>
              </w:rPr>
              <w:t xml:space="preserve">    qty: 3</w:t>
            </w:r>
          </w:p>
          <w:p w14:paraId="61E3C052">
            <w:r>
              <w:rPr>
                <w:rFonts w:ascii="Consolas" w:hAnsi="Consolas" w:eastAsia="Consolas" w:cs="Consolas"/>
                <w:sz w:val="19"/>
                <w:szCs w:val="19"/>
              </w:rPr>
              <w:t>};</w:t>
            </w:r>
          </w:p>
          <w:p w14:paraId="13D85748">
            <w:r>
              <w:rPr>
                <w:rFonts w:ascii="Consolas" w:hAnsi="Consolas" w:eastAsia="Consolas" w:cs="Consolas"/>
                <w:sz w:val="19"/>
                <w:szCs w:val="19"/>
              </w:rPr>
              <w:t xml:space="preserve"> </w:t>
            </w:r>
          </w:p>
          <w:p w14:paraId="12CB6300">
            <w:r>
              <w:rPr>
                <w:rFonts w:ascii="Consolas" w:hAnsi="Consolas" w:eastAsia="Consolas" w:cs="Consolas"/>
                <w:sz w:val="19"/>
                <w:szCs w:val="19"/>
              </w:rPr>
              <w:t>const item2 = {</w:t>
            </w:r>
          </w:p>
          <w:p w14:paraId="78DD7070">
            <w:r>
              <w:rPr>
                <w:rFonts w:ascii="Consolas" w:hAnsi="Consolas" w:eastAsia="Consolas" w:cs="Consolas"/>
                <w:sz w:val="19"/>
                <w:szCs w:val="19"/>
              </w:rPr>
              <w:t xml:space="preserve">    name: "Pen",</w:t>
            </w:r>
          </w:p>
          <w:p w14:paraId="356AAE21">
            <w:r>
              <w:rPr>
                <w:rFonts w:ascii="Consolas" w:hAnsi="Consolas" w:eastAsia="Consolas" w:cs="Consolas"/>
                <w:sz w:val="19"/>
                <w:szCs w:val="19"/>
              </w:rPr>
              <w:t xml:space="preserve">    price: 10,</w:t>
            </w:r>
          </w:p>
          <w:p w14:paraId="4FDDE0CC">
            <w:r>
              <w:rPr>
                <w:rFonts w:ascii="Consolas" w:hAnsi="Consolas" w:eastAsia="Consolas" w:cs="Consolas"/>
                <w:sz w:val="19"/>
                <w:szCs w:val="19"/>
              </w:rPr>
              <w:t xml:space="preserve">    qty: 5</w:t>
            </w:r>
          </w:p>
          <w:p w14:paraId="7E2EFFF3">
            <w:r>
              <w:rPr>
                <w:rFonts w:ascii="Consolas" w:hAnsi="Consolas" w:eastAsia="Consolas" w:cs="Consolas"/>
                <w:sz w:val="19"/>
                <w:szCs w:val="19"/>
              </w:rPr>
              <w:t>};</w:t>
            </w:r>
          </w:p>
          <w:p w14:paraId="274C1BFA">
            <w:r>
              <w:rPr>
                <w:rFonts w:ascii="Consolas" w:hAnsi="Consolas" w:eastAsia="Consolas" w:cs="Consolas"/>
                <w:sz w:val="19"/>
                <w:szCs w:val="19"/>
              </w:rPr>
              <w:t xml:space="preserve"> </w:t>
            </w:r>
          </w:p>
          <w:p w14:paraId="4ABC2B96">
            <w:r>
              <w:rPr>
                <w:rFonts w:ascii="Consolas" w:hAnsi="Consolas" w:eastAsia="Consolas" w:cs="Consolas"/>
                <w:sz w:val="19"/>
                <w:szCs w:val="19"/>
              </w:rPr>
              <w:t>const item3 = {</w:t>
            </w:r>
          </w:p>
          <w:p w14:paraId="430A7AAD">
            <w:r>
              <w:rPr>
                <w:rFonts w:ascii="Consolas" w:hAnsi="Consolas" w:eastAsia="Consolas" w:cs="Consolas"/>
                <w:sz w:val="19"/>
                <w:szCs w:val="19"/>
              </w:rPr>
              <w:t xml:space="preserve">    name: "Bag",</w:t>
            </w:r>
          </w:p>
          <w:p w14:paraId="69B9AD81">
            <w:r>
              <w:rPr>
                <w:rFonts w:ascii="Consolas" w:hAnsi="Consolas" w:eastAsia="Consolas" w:cs="Consolas"/>
                <w:sz w:val="19"/>
                <w:szCs w:val="19"/>
              </w:rPr>
              <w:t xml:space="preserve">    price: 800,</w:t>
            </w:r>
          </w:p>
          <w:p w14:paraId="4A366E1B">
            <w:r>
              <w:rPr>
                <w:rFonts w:ascii="Consolas" w:hAnsi="Consolas" w:eastAsia="Consolas" w:cs="Consolas"/>
                <w:sz w:val="19"/>
                <w:szCs w:val="19"/>
              </w:rPr>
              <w:t xml:space="preserve">    qty: 1</w:t>
            </w:r>
          </w:p>
          <w:p w14:paraId="55C50ADE">
            <w:r>
              <w:rPr>
                <w:rFonts w:ascii="Consolas" w:hAnsi="Consolas" w:eastAsia="Consolas" w:cs="Consolas"/>
                <w:sz w:val="19"/>
                <w:szCs w:val="19"/>
              </w:rPr>
              <w:t>};</w:t>
            </w:r>
          </w:p>
          <w:p w14:paraId="74F6BE44">
            <w:r>
              <w:rPr>
                <w:rFonts w:ascii="Consolas" w:hAnsi="Consolas" w:eastAsia="Consolas" w:cs="Consolas"/>
                <w:sz w:val="19"/>
                <w:szCs w:val="19"/>
              </w:rPr>
              <w:t xml:space="preserve"> </w:t>
            </w:r>
          </w:p>
          <w:p w14:paraId="66653B29">
            <w:r>
              <w:rPr>
                <w:rFonts w:ascii="Consolas" w:hAnsi="Consolas" w:eastAsia="Consolas" w:cs="Consolas"/>
                <w:sz w:val="19"/>
                <w:szCs w:val="19"/>
              </w:rPr>
              <w:t>// Defensive type check</w:t>
            </w:r>
          </w:p>
          <w:p w14:paraId="4AC079D3">
            <w:r>
              <w:rPr>
                <w:rFonts w:ascii="Consolas" w:hAnsi="Consolas" w:eastAsia="Consolas" w:cs="Consolas"/>
                <w:sz w:val="19"/>
                <w:szCs w:val="19"/>
              </w:rPr>
              <w:t>if (</w:t>
            </w:r>
          </w:p>
          <w:p w14:paraId="190AAC87">
            <w:r>
              <w:rPr>
                <w:rFonts w:ascii="Consolas" w:hAnsi="Consolas" w:eastAsia="Consolas" w:cs="Consolas"/>
                <w:sz w:val="19"/>
                <w:szCs w:val="19"/>
              </w:rPr>
              <w:t xml:space="preserve">    typeof item1.price === "number" &amp;&amp;</w:t>
            </w:r>
          </w:p>
          <w:p w14:paraId="49830B72">
            <w:r>
              <w:rPr>
                <w:rFonts w:ascii="Consolas" w:hAnsi="Consolas" w:eastAsia="Consolas" w:cs="Consolas"/>
                <w:sz w:val="19"/>
                <w:szCs w:val="19"/>
              </w:rPr>
              <w:t xml:space="preserve">    typeof item2.price === "number" &amp;&amp;</w:t>
            </w:r>
          </w:p>
          <w:p w14:paraId="619D3808">
            <w:r>
              <w:rPr>
                <w:rFonts w:ascii="Consolas" w:hAnsi="Consolas" w:eastAsia="Consolas" w:cs="Consolas"/>
                <w:sz w:val="19"/>
                <w:szCs w:val="19"/>
              </w:rPr>
              <w:t xml:space="preserve">    typeof item3.price === "number"</w:t>
            </w:r>
          </w:p>
          <w:p w14:paraId="6E140554">
            <w:r>
              <w:rPr>
                <w:rFonts w:ascii="Consolas" w:hAnsi="Consolas" w:eastAsia="Consolas" w:cs="Consolas"/>
                <w:sz w:val="19"/>
                <w:szCs w:val="19"/>
              </w:rPr>
              <w:t>) {</w:t>
            </w:r>
          </w:p>
          <w:p w14:paraId="352E1887">
            <w:r>
              <w:rPr>
                <w:rFonts w:ascii="Consolas" w:hAnsi="Consolas" w:eastAsia="Consolas" w:cs="Consolas"/>
                <w:sz w:val="19"/>
                <w:szCs w:val="19"/>
              </w:rPr>
              <w:t xml:space="preserve"> </w:t>
            </w:r>
          </w:p>
          <w:p w14:paraId="7964B68F">
            <w:r>
              <w:rPr>
                <w:rFonts w:ascii="Consolas" w:hAnsi="Consolas" w:eastAsia="Consolas" w:cs="Consolas"/>
                <w:sz w:val="19"/>
                <w:szCs w:val="19"/>
              </w:rPr>
              <w:t xml:space="preserve">    // Calculate individual subtotals</w:t>
            </w:r>
          </w:p>
          <w:p w14:paraId="24DC41A4">
            <w:r>
              <w:rPr>
                <w:rFonts w:ascii="Consolas" w:hAnsi="Consolas" w:eastAsia="Consolas" w:cs="Consolas"/>
                <w:sz w:val="19"/>
                <w:szCs w:val="19"/>
              </w:rPr>
              <w:t xml:space="preserve">    const subtotal1 = item1.price * item1.qty;</w:t>
            </w:r>
          </w:p>
          <w:p w14:paraId="302C4792">
            <w:r>
              <w:rPr>
                <w:rFonts w:ascii="Consolas" w:hAnsi="Consolas" w:eastAsia="Consolas" w:cs="Consolas"/>
                <w:sz w:val="19"/>
                <w:szCs w:val="19"/>
              </w:rPr>
              <w:t xml:space="preserve">    const subtotal2 = item2.price * item2.qty;</w:t>
            </w:r>
          </w:p>
          <w:p w14:paraId="0AA429A1">
            <w:r>
              <w:rPr>
                <w:rFonts w:ascii="Consolas" w:hAnsi="Consolas" w:eastAsia="Consolas" w:cs="Consolas"/>
                <w:sz w:val="19"/>
                <w:szCs w:val="19"/>
              </w:rPr>
              <w:t xml:space="preserve">    const subtotal3 = item3.price * item3.qty;</w:t>
            </w:r>
          </w:p>
          <w:p w14:paraId="52F12982">
            <w:r>
              <w:rPr>
                <w:rFonts w:ascii="Consolas" w:hAnsi="Consolas" w:eastAsia="Consolas" w:cs="Consolas"/>
                <w:sz w:val="19"/>
                <w:szCs w:val="19"/>
              </w:rPr>
              <w:t xml:space="preserve"> </w:t>
            </w:r>
          </w:p>
          <w:p w14:paraId="45A1C3C5">
            <w:r>
              <w:rPr>
                <w:rFonts w:ascii="Consolas" w:hAnsi="Consolas" w:eastAsia="Consolas" w:cs="Consolas"/>
                <w:sz w:val="19"/>
                <w:szCs w:val="19"/>
              </w:rPr>
              <w:t xml:space="preserve">    // Calculate grand total</w:t>
            </w:r>
          </w:p>
          <w:p w14:paraId="214F2048">
            <w:r>
              <w:rPr>
                <w:rFonts w:ascii="Consolas" w:hAnsi="Consolas" w:eastAsia="Consolas" w:cs="Consolas"/>
                <w:sz w:val="19"/>
                <w:szCs w:val="19"/>
              </w:rPr>
              <w:t xml:space="preserve">    const grandTotal = subtotal1 + subtotal2 + subtotal3;</w:t>
            </w:r>
          </w:p>
          <w:p w14:paraId="516C1B68">
            <w:r>
              <w:rPr>
                <w:rFonts w:ascii="Consolas" w:hAnsi="Consolas" w:eastAsia="Consolas" w:cs="Consolas"/>
                <w:sz w:val="19"/>
                <w:szCs w:val="19"/>
              </w:rPr>
              <w:t xml:space="preserve"> </w:t>
            </w:r>
          </w:p>
          <w:p w14:paraId="3251C397">
            <w:r>
              <w:rPr>
                <w:rFonts w:ascii="Consolas" w:hAnsi="Consolas" w:eastAsia="Consolas" w:cs="Consolas"/>
                <w:sz w:val="19"/>
                <w:szCs w:val="19"/>
              </w:rPr>
              <w:t xml:space="preserve">    // Tiered discount</w:t>
            </w:r>
          </w:p>
          <w:p w14:paraId="22BF4B1F">
            <w:r>
              <w:rPr>
                <w:rFonts w:ascii="Consolas" w:hAnsi="Consolas" w:eastAsia="Consolas" w:cs="Consolas"/>
                <w:sz w:val="19"/>
                <w:szCs w:val="19"/>
              </w:rPr>
              <w:t xml:space="preserve">    const discountPercent =</w:t>
            </w:r>
          </w:p>
          <w:p w14:paraId="0BFFA430">
            <w:r>
              <w:rPr>
                <w:rFonts w:ascii="Consolas" w:hAnsi="Consolas" w:eastAsia="Consolas" w:cs="Consolas"/>
                <w:sz w:val="19"/>
                <w:szCs w:val="19"/>
              </w:rPr>
              <w:t xml:space="preserve">        grandTotal &gt;= 5000 ? 20</w:t>
            </w:r>
          </w:p>
          <w:p w14:paraId="46E691F0">
            <w:r>
              <w:rPr>
                <w:rFonts w:ascii="Consolas" w:hAnsi="Consolas" w:eastAsia="Consolas" w:cs="Consolas"/>
                <w:sz w:val="19"/>
                <w:szCs w:val="19"/>
              </w:rPr>
              <w:t xml:space="preserve">        : grandTotal &gt;= 2000 ? 10</w:t>
            </w:r>
          </w:p>
          <w:p w14:paraId="04C8F8B6">
            <w:r>
              <w:rPr>
                <w:rFonts w:ascii="Consolas" w:hAnsi="Consolas" w:eastAsia="Consolas" w:cs="Consolas"/>
                <w:sz w:val="19"/>
                <w:szCs w:val="19"/>
              </w:rPr>
              <w:t xml:space="preserve">        : grandTotal &gt;= 1000 ? 5</w:t>
            </w:r>
          </w:p>
          <w:p w14:paraId="5E15D313">
            <w:r>
              <w:rPr>
                <w:rFonts w:ascii="Consolas" w:hAnsi="Consolas" w:eastAsia="Consolas" w:cs="Consolas"/>
                <w:sz w:val="19"/>
                <w:szCs w:val="19"/>
              </w:rPr>
              <w:t xml:space="preserve">        : 0;</w:t>
            </w:r>
          </w:p>
          <w:p w14:paraId="721FD7E3">
            <w:r>
              <w:rPr>
                <w:rFonts w:ascii="Consolas" w:hAnsi="Consolas" w:eastAsia="Consolas" w:cs="Consolas"/>
                <w:sz w:val="19"/>
                <w:szCs w:val="19"/>
              </w:rPr>
              <w:t xml:space="preserve"> </w:t>
            </w:r>
          </w:p>
          <w:p w14:paraId="113C53A2">
            <w:r>
              <w:rPr>
                <w:rFonts w:ascii="Consolas" w:hAnsi="Consolas" w:eastAsia="Consolas" w:cs="Consolas"/>
                <w:sz w:val="19"/>
                <w:szCs w:val="19"/>
              </w:rPr>
              <w:t xml:space="preserve">    // Discount amount</w:t>
            </w:r>
          </w:p>
          <w:p w14:paraId="23E3ADC8">
            <w:r>
              <w:rPr>
                <w:rFonts w:ascii="Consolas" w:hAnsi="Consolas" w:eastAsia="Consolas" w:cs="Consolas"/>
                <w:sz w:val="19"/>
                <w:szCs w:val="19"/>
              </w:rPr>
              <w:t xml:space="preserve">    const discountAmount = grandTotal * discountPercent / 100;</w:t>
            </w:r>
          </w:p>
          <w:p w14:paraId="24A3B07C">
            <w:r>
              <w:rPr>
                <w:rFonts w:ascii="Consolas" w:hAnsi="Consolas" w:eastAsia="Consolas" w:cs="Consolas"/>
                <w:sz w:val="19"/>
                <w:szCs w:val="19"/>
              </w:rPr>
              <w:t xml:space="preserve"> </w:t>
            </w:r>
          </w:p>
          <w:p w14:paraId="64CF207D">
            <w:r>
              <w:rPr>
                <w:rFonts w:ascii="Consolas" w:hAnsi="Consolas" w:eastAsia="Consolas" w:cs="Consolas"/>
                <w:sz w:val="19"/>
                <w:szCs w:val="19"/>
              </w:rPr>
              <w:t xml:space="preserve">    // Amount after discount</w:t>
            </w:r>
          </w:p>
          <w:p w14:paraId="5A66ABD5">
            <w:r>
              <w:rPr>
                <w:rFonts w:ascii="Consolas" w:hAnsi="Consolas" w:eastAsia="Consolas" w:cs="Consolas"/>
                <w:sz w:val="19"/>
                <w:szCs w:val="19"/>
              </w:rPr>
              <w:t xml:space="preserve">    const afterDiscount = grandTotal - discountAmount;</w:t>
            </w:r>
          </w:p>
          <w:p w14:paraId="68AA2020">
            <w:r>
              <w:rPr>
                <w:rFonts w:ascii="Consolas" w:hAnsi="Consolas" w:eastAsia="Consolas" w:cs="Consolas"/>
                <w:sz w:val="19"/>
                <w:szCs w:val="19"/>
              </w:rPr>
              <w:t xml:space="preserve"> </w:t>
            </w:r>
          </w:p>
          <w:p w14:paraId="4B5C60A5">
            <w:r>
              <w:rPr>
                <w:rFonts w:ascii="Consolas" w:hAnsi="Consolas" w:eastAsia="Consolas" w:cs="Consolas"/>
                <w:sz w:val="19"/>
                <w:szCs w:val="19"/>
              </w:rPr>
              <w:t xml:space="preserve">    // GST calculation</w:t>
            </w:r>
          </w:p>
          <w:p w14:paraId="76337A62">
            <w:r>
              <w:rPr>
                <w:rFonts w:ascii="Consolas" w:hAnsi="Consolas" w:eastAsia="Consolas" w:cs="Consolas"/>
                <w:sz w:val="19"/>
                <w:szCs w:val="19"/>
              </w:rPr>
              <w:t xml:space="preserve">    const gst = afterDiscount * 18 / 100;</w:t>
            </w:r>
          </w:p>
          <w:p w14:paraId="6D40066D">
            <w:r>
              <w:rPr>
                <w:rFonts w:ascii="Consolas" w:hAnsi="Consolas" w:eastAsia="Consolas" w:cs="Consolas"/>
                <w:sz w:val="19"/>
                <w:szCs w:val="19"/>
              </w:rPr>
              <w:t xml:space="preserve"> </w:t>
            </w:r>
          </w:p>
          <w:p w14:paraId="5AFAFCC0">
            <w:r>
              <w:rPr>
                <w:rFonts w:ascii="Consolas" w:hAnsi="Consolas" w:eastAsia="Consolas" w:cs="Consolas"/>
                <w:sz w:val="19"/>
                <w:szCs w:val="19"/>
              </w:rPr>
              <w:t xml:space="preserve">    // Final payable amount</w:t>
            </w:r>
          </w:p>
          <w:p w14:paraId="784EE71A">
            <w:r>
              <w:rPr>
                <w:rFonts w:ascii="Consolas" w:hAnsi="Consolas" w:eastAsia="Consolas" w:cs="Consolas"/>
                <w:sz w:val="19"/>
                <w:szCs w:val="19"/>
              </w:rPr>
              <w:t xml:space="preserve">    const finalPayable = afterDiscount + gst;</w:t>
            </w:r>
          </w:p>
          <w:p w14:paraId="59A356CB">
            <w:r>
              <w:rPr>
                <w:rFonts w:ascii="Consolas" w:hAnsi="Consolas" w:eastAsia="Consolas" w:cs="Consolas"/>
                <w:sz w:val="19"/>
                <w:szCs w:val="19"/>
              </w:rPr>
              <w:t xml:space="preserve"> </w:t>
            </w:r>
          </w:p>
          <w:p w14:paraId="685B69A6">
            <w:r>
              <w:rPr>
                <w:rFonts w:ascii="Consolas" w:hAnsi="Consolas" w:eastAsia="Consolas" w:cs="Consolas"/>
                <w:sz w:val="19"/>
                <w:szCs w:val="19"/>
              </w:rPr>
              <w:t xml:space="preserve">    // Free shipping condition</w:t>
            </w:r>
          </w:p>
          <w:p w14:paraId="07A01AA0">
            <w:r>
              <w:rPr>
                <w:rFonts w:ascii="Consolas" w:hAnsi="Consolas" w:eastAsia="Consolas" w:cs="Consolas"/>
                <w:sz w:val="19"/>
                <w:szCs w:val="19"/>
              </w:rPr>
              <w:t xml:space="preserve">    const freeShipping =</w:t>
            </w:r>
          </w:p>
          <w:p w14:paraId="4A80CE0C">
            <w:r>
              <w:rPr>
                <w:rFonts w:ascii="Consolas" w:hAnsi="Consolas" w:eastAsia="Consolas" w:cs="Consolas"/>
                <w:sz w:val="19"/>
                <w:szCs w:val="19"/>
              </w:rPr>
              <w:t xml:space="preserve">        afterDiscount &gt;= 1500 || 3 &gt;= 3;</w:t>
            </w:r>
          </w:p>
          <w:p w14:paraId="4EEBDADF">
            <w:r>
              <w:rPr>
                <w:rFonts w:ascii="Consolas" w:hAnsi="Consolas" w:eastAsia="Consolas" w:cs="Consolas"/>
                <w:sz w:val="19"/>
                <w:szCs w:val="19"/>
              </w:rPr>
              <w:t xml:space="preserve"> </w:t>
            </w:r>
          </w:p>
          <w:p w14:paraId="5F2F06B9">
            <w:r>
              <w:rPr>
                <w:rFonts w:ascii="Consolas" w:hAnsi="Consolas" w:eastAsia="Consolas" w:cs="Consolas"/>
                <w:sz w:val="19"/>
                <w:szCs w:val="19"/>
              </w:rPr>
              <w:t xml:space="preserve">    // Shipping status</w:t>
            </w:r>
          </w:p>
          <w:p w14:paraId="1E3D715E">
            <w:r>
              <w:rPr>
                <w:rFonts w:ascii="Consolas" w:hAnsi="Consolas" w:eastAsia="Consolas" w:cs="Consolas"/>
                <w:sz w:val="19"/>
                <w:szCs w:val="19"/>
              </w:rPr>
              <w:t xml:space="preserve">    const shippingStatus = freeShipping</w:t>
            </w:r>
          </w:p>
          <w:p w14:paraId="3F2BB26E">
            <w:r>
              <w:rPr>
                <w:rFonts w:ascii="Consolas" w:hAnsi="Consolas" w:eastAsia="Consolas" w:cs="Consolas"/>
                <w:sz w:val="19"/>
                <w:szCs w:val="19"/>
              </w:rPr>
              <w:t xml:space="preserve">        ? "FREE"</w:t>
            </w:r>
          </w:p>
          <w:p w14:paraId="0EE8EC76">
            <w:r>
              <w:rPr>
                <w:rFonts w:ascii="Consolas" w:hAnsi="Consolas" w:eastAsia="Consolas" w:cs="Consolas"/>
                <w:sz w:val="19"/>
                <w:szCs w:val="19"/>
              </w:rPr>
              <w:t xml:space="preserve">        : "₹100 shipping charge";</w:t>
            </w:r>
          </w:p>
          <w:p w14:paraId="79ADFFF0">
            <w:r>
              <w:rPr>
                <w:rFonts w:ascii="Consolas" w:hAnsi="Consolas" w:eastAsia="Consolas" w:cs="Consolas"/>
                <w:sz w:val="19"/>
                <w:szCs w:val="19"/>
              </w:rPr>
              <w:t xml:space="preserve"> </w:t>
            </w:r>
          </w:p>
          <w:p w14:paraId="2B167CF5">
            <w:r>
              <w:rPr>
                <w:rFonts w:ascii="Consolas" w:hAnsi="Consolas" w:eastAsia="Consolas" w:cs="Consolas"/>
                <w:sz w:val="19"/>
                <w:szCs w:val="19"/>
              </w:rPr>
              <w:t xml:space="preserve">    // Optional loyalty points</w:t>
            </w:r>
          </w:p>
          <w:p w14:paraId="011700C1">
            <w:r>
              <w:rPr>
                <w:rFonts w:ascii="Consolas" w:hAnsi="Consolas" w:eastAsia="Consolas" w:cs="Consolas"/>
                <w:sz w:val="19"/>
                <w:szCs w:val="19"/>
              </w:rPr>
              <w:t xml:space="preserve">    const loyaltyPoints = finalPayable / 100;</w:t>
            </w:r>
          </w:p>
          <w:p w14:paraId="4BA3D506">
            <w:r>
              <w:rPr>
                <w:rFonts w:ascii="Consolas" w:hAnsi="Consolas" w:eastAsia="Consolas" w:cs="Consolas"/>
                <w:sz w:val="19"/>
                <w:szCs w:val="19"/>
              </w:rPr>
              <w:t xml:space="preserve"> </w:t>
            </w:r>
          </w:p>
          <w:p w14:paraId="69972310">
            <w:r>
              <w:rPr>
                <w:rFonts w:ascii="Consolas" w:hAnsi="Consolas" w:eastAsia="Consolas" w:cs="Consolas"/>
                <w:sz w:val="19"/>
                <w:szCs w:val="19"/>
              </w:rPr>
              <w:t xml:space="preserve">    // Receipt</w:t>
            </w:r>
          </w:p>
          <w:p w14:paraId="2A56BCB4">
            <w:r>
              <w:rPr>
                <w:rFonts w:ascii="Consolas" w:hAnsi="Consolas" w:eastAsia="Consolas" w:cs="Consolas"/>
                <w:sz w:val="19"/>
                <w:szCs w:val="19"/>
              </w:rPr>
              <w:t xml:space="preserve">    console.log("========== RECEIPT ==========");</w:t>
            </w:r>
          </w:p>
          <w:p w14:paraId="08E0E1B7">
            <w:r>
              <w:rPr>
                <w:rFonts w:ascii="Consolas" w:hAnsi="Consolas" w:eastAsia="Consolas" w:cs="Consolas"/>
                <w:sz w:val="19"/>
                <w:szCs w:val="19"/>
              </w:rPr>
              <w:t xml:space="preserve">    console.log(item1.name + " x " + item1.qty + " = ₹" + subtotal1);</w:t>
            </w:r>
          </w:p>
          <w:p w14:paraId="3A03A441">
            <w:r>
              <w:rPr>
                <w:rFonts w:ascii="Consolas" w:hAnsi="Consolas" w:eastAsia="Consolas" w:cs="Consolas"/>
                <w:sz w:val="19"/>
                <w:szCs w:val="19"/>
              </w:rPr>
              <w:t xml:space="preserve">    console.log(item2.name + " x " + item2.qty + " = ₹" + subtotal2);</w:t>
            </w:r>
          </w:p>
          <w:p w14:paraId="05D95461">
            <w:r>
              <w:rPr>
                <w:rFonts w:ascii="Consolas" w:hAnsi="Consolas" w:eastAsia="Consolas" w:cs="Consolas"/>
                <w:sz w:val="19"/>
                <w:szCs w:val="19"/>
              </w:rPr>
              <w:t xml:space="preserve">    console.log(item3.name + " x " + item3.qty + " = ₹" + subtotal3);</w:t>
            </w:r>
          </w:p>
          <w:p w14:paraId="3439E41F">
            <w:r>
              <w:rPr>
                <w:rFonts w:ascii="Consolas" w:hAnsi="Consolas" w:eastAsia="Consolas" w:cs="Consolas"/>
                <w:sz w:val="19"/>
                <w:szCs w:val="19"/>
              </w:rPr>
              <w:t xml:space="preserve"> </w:t>
            </w:r>
          </w:p>
          <w:p w14:paraId="37A9E279">
            <w:r>
              <w:rPr>
                <w:rFonts w:ascii="Consolas" w:hAnsi="Consolas" w:eastAsia="Consolas" w:cs="Consolas"/>
                <w:sz w:val="19"/>
                <w:szCs w:val="19"/>
              </w:rPr>
              <w:t xml:space="preserve">    console.log("-----------------------------");</w:t>
            </w:r>
          </w:p>
          <w:p w14:paraId="4FC36B7F">
            <w:r>
              <w:rPr>
                <w:rFonts w:ascii="Consolas" w:hAnsi="Consolas" w:eastAsia="Consolas" w:cs="Consolas"/>
                <w:sz w:val="19"/>
                <w:szCs w:val="19"/>
              </w:rPr>
              <w:t xml:space="preserve">    console.log("Grand Total: ₹" + grandTotal);</w:t>
            </w:r>
          </w:p>
          <w:p w14:paraId="02236DF9">
            <w:r>
              <w:rPr>
                <w:rFonts w:ascii="Consolas" w:hAnsi="Consolas" w:eastAsia="Consolas" w:cs="Consolas"/>
                <w:sz w:val="19"/>
                <w:szCs w:val="19"/>
              </w:rPr>
              <w:t xml:space="preserve">    console.log("Discount: " + discountPercent + "%");</w:t>
            </w:r>
          </w:p>
          <w:p w14:paraId="7D5B4355">
            <w:r>
              <w:rPr>
                <w:rFonts w:ascii="Consolas" w:hAnsi="Consolas" w:eastAsia="Consolas" w:cs="Consolas"/>
                <w:sz w:val="19"/>
                <w:szCs w:val="19"/>
              </w:rPr>
              <w:t xml:space="preserve">    console.log("Discount Amount: ₹" + discountAmount.toFixed(2));</w:t>
            </w:r>
          </w:p>
          <w:p w14:paraId="575A3702">
            <w:r>
              <w:rPr>
                <w:rFonts w:ascii="Consolas" w:hAnsi="Consolas" w:eastAsia="Consolas" w:cs="Consolas"/>
                <w:sz w:val="19"/>
                <w:szCs w:val="19"/>
              </w:rPr>
              <w:t xml:space="preserve">    console.log("After Discount: ₹" + afterDiscount.toFixed(2));</w:t>
            </w:r>
          </w:p>
          <w:p w14:paraId="41D55DB0">
            <w:r>
              <w:rPr>
                <w:rFonts w:ascii="Consolas" w:hAnsi="Consolas" w:eastAsia="Consolas" w:cs="Consolas"/>
                <w:sz w:val="19"/>
                <w:szCs w:val="19"/>
              </w:rPr>
              <w:t xml:space="preserve">    console.log("GST (18%): ₹" + gst.toFixed(2));</w:t>
            </w:r>
          </w:p>
          <w:p w14:paraId="17F687C0">
            <w:r>
              <w:rPr>
                <w:rFonts w:ascii="Consolas" w:hAnsi="Consolas" w:eastAsia="Consolas" w:cs="Consolas"/>
                <w:sz w:val="19"/>
                <w:szCs w:val="19"/>
              </w:rPr>
              <w:t xml:space="preserve">    console.log("Final Payable: ₹" + finalPayable.toFixed(2));</w:t>
            </w:r>
          </w:p>
          <w:p w14:paraId="75903678">
            <w:r>
              <w:rPr>
                <w:rFonts w:ascii="Consolas" w:hAnsi="Consolas" w:eastAsia="Consolas" w:cs="Consolas"/>
                <w:sz w:val="19"/>
                <w:szCs w:val="19"/>
              </w:rPr>
              <w:t xml:space="preserve">    console.log("Shipping: " + shippingStatus);</w:t>
            </w:r>
          </w:p>
          <w:p w14:paraId="1779E13C">
            <w:r>
              <w:rPr>
                <w:rFonts w:ascii="Consolas" w:hAnsi="Consolas" w:eastAsia="Consolas" w:cs="Consolas"/>
                <w:sz w:val="19"/>
                <w:szCs w:val="19"/>
              </w:rPr>
              <w:t xml:space="preserve">    console.log("Loyalty Points: " + loyaltyPoints);</w:t>
            </w:r>
          </w:p>
          <w:p w14:paraId="34900A76">
            <w:r>
              <w:rPr>
                <w:rFonts w:ascii="Consolas" w:hAnsi="Consolas" w:eastAsia="Consolas" w:cs="Consolas"/>
                <w:sz w:val="19"/>
                <w:szCs w:val="19"/>
              </w:rPr>
              <w:t xml:space="preserve">    console.log("=============================");</w:t>
            </w:r>
          </w:p>
          <w:p w14:paraId="5F8894F7">
            <w:r>
              <w:rPr>
                <w:rFonts w:ascii="Consolas" w:hAnsi="Consolas" w:eastAsia="Consolas" w:cs="Consolas"/>
                <w:sz w:val="19"/>
                <w:szCs w:val="19"/>
              </w:rPr>
              <w:t xml:space="preserve"> </w:t>
            </w:r>
          </w:p>
          <w:p w14:paraId="6E278A7C">
            <w:r>
              <w:rPr>
                <w:rFonts w:ascii="Consolas" w:hAnsi="Consolas" w:eastAsia="Consolas" w:cs="Consolas"/>
                <w:sz w:val="19"/>
                <w:szCs w:val="19"/>
              </w:rPr>
              <w:t>} else {</w:t>
            </w:r>
          </w:p>
          <w:p w14:paraId="6E1A0BFB">
            <w:r>
              <w:rPr>
                <w:rFonts w:ascii="Consolas" w:hAnsi="Consolas" w:eastAsia="Consolas" w:cs="Consolas"/>
                <w:sz w:val="19"/>
                <w:szCs w:val="19"/>
              </w:rPr>
              <w:t xml:space="preserve">    console.log("Error: Product prices must be Numbers.");</w:t>
            </w:r>
          </w:p>
          <w:p w14:paraId="30BEAA5C">
            <w:r>
              <w:rPr>
                <w:rFonts w:ascii="Consolas" w:hAnsi="Consolas" w:eastAsia="Consolas" w:cs="Consolas"/>
                <w:sz w:val="19"/>
                <w:szCs w:val="19"/>
              </w:rPr>
              <w:t>}</w:t>
            </w:r>
          </w:p>
        </w:tc>
      </w:tr>
    </w:tbl>
    <w:p w14:paraId="24917D03">
      <w:pPr>
        <w:pStyle w:val="3"/>
        <w:spacing w:before="320" w:after="160"/>
      </w:pPr>
      <w:r>
        <w:drawing>
          <wp:inline distT="0" distB="0" distL="0" distR="0">
            <wp:extent cx="5844540" cy="3550920"/>
            <wp:effectExtent l="0" t="0" r="381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5"/>
                    <a:stretch>
                      <a:fillRect/>
                    </a:stretch>
                  </pic:blipFill>
                  <pic:spPr>
                    <a:xfrm>
                      <a:off x="0" y="0"/>
                      <a:ext cx="5845047" cy="3551228"/>
                    </a:xfrm>
                    <a:prstGeom prst="rect">
                      <a:avLst/>
                    </a:prstGeom>
                  </pic:spPr>
                </pic:pic>
              </a:graphicData>
            </a:graphic>
          </wp:inline>
        </w:drawing>
      </w:r>
    </w:p>
    <w:p w14:paraId="70AC22B1">
      <w:pPr>
        <w:pStyle w:val="3"/>
        <w:spacing w:before="320" w:after="160"/>
      </w:pPr>
      <w:r>
        <w:t>Expected Receipt</w:t>
      </w:r>
    </w:p>
    <w:tbl>
      <w:tblPr>
        <w:tblStyle w:val="9"/>
        <w:tblW w:w="5000" w:type="pct"/>
        <w:tblInd w:w="150" w:type="dxa"/>
        <w:tblBorders>
          <w:top w:val="single" w:color="B7C6D9" w:sz="4" w:space="0"/>
          <w:left w:val="single" w:color="B7C6D9" w:sz="4" w:space="0"/>
          <w:bottom w:val="single" w:color="B7C6D9" w:sz="4" w:space="0"/>
          <w:right w:val="single" w:color="B7C6D9" w:sz="4" w:space="0"/>
          <w:insideH w:val="none" w:color="FFFFFF" w:sz="0" w:space="0"/>
          <w:insideV w:val="none" w:color="FFFFFF" w:sz="0" w:space="0"/>
        </w:tblBorders>
        <w:tblLayout w:type="autofit"/>
        <w:tblCellMar>
          <w:top w:w="0" w:type="dxa"/>
          <w:left w:w="10" w:type="dxa"/>
          <w:bottom w:w="0" w:type="dxa"/>
          <w:right w:w="10" w:type="dxa"/>
        </w:tblCellMar>
      </w:tblPr>
      <w:tblGrid>
        <w:gridCol w:w="10400"/>
      </w:tblGrid>
      <w:tr w14:paraId="03E7B682">
        <w:tblPrEx>
          <w:tblBorders>
            <w:top w:val="single" w:color="B7C6D9" w:sz="4" w:space="0"/>
            <w:left w:val="single" w:color="B7C6D9" w:sz="4" w:space="0"/>
            <w:bottom w:val="single" w:color="B7C6D9" w:sz="4" w:space="0"/>
            <w:right w:val="single" w:color="B7C6D9" w:sz="4" w:space="0"/>
            <w:insideH w:val="none" w:color="FFFFFF" w:sz="0" w:space="0"/>
            <w:insideV w:val="none" w:color="FFFFFF" w:sz="0" w:space="0"/>
          </w:tblBorders>
        </w:tblPrEx>
        <w:tc>
          <w:tcPr>
            <w:tcW w:w="0" w:type="auto"/>
            <w:shd w:val="clear" w:color="auto" w:fill="EDF2F7"/>
            <w:tcMar>
              <w:top w:w="120" w:type="dxa"/>
              <w:left w:w="160" w:type="dxa"/>
              <w:bottom w:w="120" w:type="dxa"/>
              <w:right w:w="160" w:type="dxa"/>
            </w:tcMar>
          </w:tcPr>
          <w:p w14:paraId="0E8C8A59">
            <w:r>
              <w:rPr>
                <w:rFonts w:ascii="Consolas" w:hAnsi="Consolas" w:eastAsia="Consolas" w:cs="Consolas"/>
                <w:sz w:val="19"/>
                <w:szCs w:val="19"/>
              </w:rPr>
              <w:t>========== RECEIPT ==========</w:t>
            </w:r>
          </w:p>
          <w:p w14:paraId="52ADC3E2">
            <w:r>
              <w:rPr>
                <w:rFonts w:ascii="Consolas" w:hAnsi="Consolas" w:eastAsia="Consolas" w:cs="Consolas"/>
                <w:sz w:val="19"/>
                <w:szCs w:val="19"/>
              </w:rPr>
              <w:t>Notebook x 3 = ₹180</w:t>
            </w:r>
          </w:p>
          <w:p w14:paraId="6AFDA3EB">
            <w:r>
              <w:rPr>
                <w:rFonts w:ascii="Consolas" w:hAnsi="Consolas" w:eastAsia="Consolas" w:cs="Consolas"/>
                <w:sz w:val="19"/>
                <w:szCs w:val="19"/>
              </w:rPr>
              <w:t>Pen x 5 = ₹50</w:t>
            </w:r>
          </w:p>
          <w:p w14:paraId="3760848A">
            <w:r>
              <w:rPr>
                <w:rFonts w:ascii="Consolas" w:hAnsi="Consolas" w:eastAsia="Consolas" w:cs="Consolas"/>
                <w:sz w:val="19"/>
                <w:szCs w:val="19"/>
              </w:rPr>
              <w:t>Bag x 1 = ₹800</w:t>
            </w:r>
          </w:p>
          <w:p w14:paraId="4CC3D376">
            <w:r>
              <w:rPr>
                <w:rFonts w:ascii="Consolas" w:hAnsi="Consolas" w:eastAsia="Consolas" w:cs="Consolas"/>
                <w:sz w:val="19"/>
                <w:szCs w:val="19"/>
              </w:rPr>
              <w:t>-----------------------------</w:t>
            </w:r>
          </w:p>
          <w:p w14:paraId="010FFD88">
            <w:r>
              <w:rPr>
                <w:rFonts w:ascii="Consolas" w:hAnsi="Consolas" w:eastAsia="Consolas" w:cs="Consolas"/>
                <w:sz w:val="19"/>
                <w:szCs w:val="19"/>
              </w:rPr>
              <w:t>Grand Total: ₹1030</w:t>
            </w:r>
          </w:p>
          <w:p w14:paraId="1DC39FA0">
            <w:r>
              <w:rPr>
                <w:rFonts w:ascii="Consolas" w:hAnsi="Consolas" w:eastAsia="Consolas" w:cs="Consolas"/>
                <w:sz w:val="19"/>
                <w:szCs w:val="19"/>
              </w:rPr>
              <w:t>Discount: 5%</w:t>
            </w:r>
          </w:p>
          <w:p w14:paraId="5E3ED5DA">
            <w:r>
              <w:rPr>
                <w:rFonts w:ascii="Consolas" w:hAnsi="Consolas" w:eastAsia="Consolas" w:cs="Consolas"/>
                <w:sz w:val="19"/>
                <w:szCs w:val="19"/>
              </w:rPr>
              <w:t>Discount Amount: ₹51.50</w:t>
            </w:r>
          </w:p>
          <w:p w14:paraId="1C196D79">
            <w:r>
              <w:rPr>
                <w:rFonts w:ascii="Consolas" w:hAnsi="Consolas" w:eastAsia="Consolas" w:cs="Consolas"/>
                <w:sz w:val="19"/>
                <w:szCs w:val="19"/>
              </w:rPr>
              <w:t>After Discount: ₹978.50</w:t>
            </w:r>
          </w:p>
          <w:p w14:paraId="48E45950">
            <w:r>
              <w:rPr>
                <w:rFonts w:ascii="Consolas" w:hAnsi="Consolas" w:eastAsia="Consolas" w:cs="Consolas"/>
                <w:sz w:val="19"/>
                <w:szCs w:val="19"/>
              </w:rPr>
              <w:t>GST (18%): ₹176.13</w:t>
            </w:r>
          </w:p>
          <w:p w14:paraId="44CAF2DC">
            <w:r>
              <w:rPr>
                <w:rFonts w:ascii="Consolas" w:hAnsi="Consolas" w:eastAsia="Consolas" w:cs="Consolas"/>
                <w:sz w:val="19"/>
                <w:szCs w:val="19"/>
              </w:rPr>
              <w:t>Final Payable: ₹1154.63</w:t>
            </w:r>
          </w:p>
          <w:p w14:paraId="59DD69F3">
            <w:r>
              <w:rPr>
                <w:rFonts w:ascii="Consolas" w:hAnsi="Consolas" w:eastAsia="Consolas" w:cs="Consolas"/>
                <w:sz w:val="19"/>
                <w:szCs w:val="19"/>
              </w:rPr>
              <w:t>Shipping: FREE</w:t>
            </w:r>
          </w:p>
          <w:p w14:paraId="1C6A15F8">
            <w:r>
              <w:rPr>
                <w:rFonts w:ascii="Consolas" w:hAnsi="Consolas" w:eastAsia="Consolas" w:cs="Consolas"/>
                <w:sz w:val="19"/>
                <w:szCs w:val="19"/>
              </w:rPr>
              <w:t>Loyalty Points: 11.5463</w:t>
            </w:r>
          </w:p>
          <w:p w14:paraId="592C2627">
            <w:r>
              <w:rPr>
                <w:rFonts w:ascii="Consolas" w:hAnsi="Consolas" w:eastAsia="Consolas" w:cs="Consolas"/>
                <w:sz w:val="19"/>
                <w:szCs w:val="19"/>
              </w:rPr>
              <w:t>=============================</w:t>
            </w:r>
          </w:p>
        </w:tc>
      </w:tr>
    </w:tbl>
    <w:p w14:paraId="352E5FB4">
      <w:pPr>
        <w:spacing w:after="100"/>
      </w:pPr>
    </w:p>
    <w:p w14:paraId="15DB5CA3">
      <w:pPr>
        <w:spacing w:after="160"/>
      </w:pPr>
      <w:r>
        <w:t>Note: The freeShipping condition uses ||. Since there are exactly 3 distinct products, the second condition is true, so shipping is free even though the discounted amount is below ₹1500.</w:t>
      </w:r>
    </w:p>
    <w:p w14:paraId="255DA961">
      <w:pPr>
        <w:pStyle w:val="2"/>
        <w:spacing w:before="320" w:after="160"/>
      </w:pPr>
      <w:r>
        <w:t>Part 6 — Debugging Challenge</w:t>
      </w:r>
    </w:p>
    <w:p w14:paraId="6C328F52">
      <w:pPr>
        <w:pStyle w:val="3"/>
        <w:spacing w:before="320" w:after="160"/>
      </w:pPr>
      <w:r>
        <w:t>Snippet 1</w:t>
      </w:r>
    </w:p>
    <w:p w14:paraId="5EE42750">
      <w:pPr>
        <w:spacing w:after="160"/>
      </w:pPr>
      <w:r>
        <w:t>Original code:</w:t>
      </w:r>
    </w:p>
    <w:tbl>
      <w:tblPr>
        <w:tblStyle w:val="9"/>
        <w:tblW w:w="5000" w:type="pct"/>
        <w:tblInd w:w="150" w:type="dxa"/>
        <w:tblBorders>
          <w:top w:val="single" w:color="B7C6D9" w:sz="4" w:space="0"/>
          <w:left w:val="single" w:color="B7C6D9" w:sz="4" w:space="0"/>
          <w:bottom w:val="single" w:color="B7C6D9" w:sz="4" w:space="0"/>
          <w:right w:val="single" w:color="B7C6D9" w:sz="4" w:space="0"/>
          <w:insideH w:val="none" w:color="FFFFFF" w:sz="0" w:space="0"/>
          <w:insideV w:val="none" w:color="FFFFFF" w:sz="0" w:space="0"/>
        </w:tblBorders>
        <w:tblLayout w:type="autofit"/>
        <w:tblCellMar>
          <w:top w:w="0" w:type="dxa"/>
          <w:left w:w="10" w:type="dxa"/>
          <w:bottom w:w="0" w:type="dxa"/>
          <w:right w:w="10" w:type="dxa"/>
        </w:tblCellMar>
      </w:tblPr>
      <w:tblGrid>
        <w:gridCol w:w="10400"/>
      </w:tblGrid>
      <w:tr w14:paraId="69613B17">
        <w:tblPrEx>
          <w:tblBorders>
            <w:top w:val="single" w:color="B7C6D9" w:sz="4" w:space="0"/>
            <w:left w:val="single" w:color="B7C6D9" w:sz="4" w:space="0"/>
            <w:bottom w:val="single" w:color="B7C6D9" w:sz="4" w:space="0"/>
            <w:right w:val="single" w:color="B7C6D9" w:sz="4" w:space="0"/>
            <w:insideH w:val="none" w:color="FFFFFF" w:sz="0" w:space="0"/>
            <w:insideV w:val="none" w:color="FFFFFF" w:sz="0" w:space="0"/>
          </w:tblBorders>
        </w:tblPrEx>
        <w:tc>
          <w:tcPr>
            <w:tcW w:w="0" w:type="auto"/>
            <w:shd w:val="clear" w:color="auto" w:fill="EDF2F7"/>
            <w:tcMar>
              <w:top w:w="120" w:type="dxa"/>
              <w:left w:w="160" w:type="dxa"/>
              <w:bottom w:w="120" w:type="dxa"/>
              <w:right w:w="160" w:type="dxa"/>
            </w:tcMar>
          </w:tcPr>
          <w:p w14:paraId="5DD63D66">
            <w:r>
              <w:rPr>
                <w:rFonts w:ascii="Consolas" w:hAnsi="Consolas" w:eastAsia="Consolas" w:cs="Consolas"/>
                <w:sz w:val="19"/>
                <w:szCs w:val="19"/>
              </w:rPr>
              <w:t>let price = 500;</w:t>
            </w:r>
          </w:p>
          <w:p w14:paraId="3E2A6FDC">
            <w:r>
              <w:rPr>
                <w:rFonts w:ascii="Consolas" w:hAnsi="Consolas" w:eastAsia="Consolas" w:cs="Consolas"/>
                <w:sz w:val="19"/>
                <w:szCs w:val="19"/>
              </w:rPr>
              <w:t>const discount = price * 0.1;</w:t>
            </w:r>
          </w:p>
          <w:p w14:paraId="7BCEC97C">
            <w:r>
              <w:rPr>
                <w:rFonts w:ascii="Consolas" w:hAnsi="Consolas" w:eastAsia="Consolas" w:cs="Consolas"/>
                <w:sz w:val="19"/>
                <w:szCs w:val="19"/>
              </w:rPr>
              <w:t>discount = discount + 5;</w:t>
            </w:r>
          </w:p>
          <w:p w14:paraId="6F0BCD52">
            <w:r>
              <w:rPr>
                <w:rFonts w:ascii="Consolas" w:hAnsi="Consolas" w:eastAsia="Consolas" w:cs="Consolas"/>
                <w:sz w:val="19"/>
                <w:szCs w:val="19"/>
              </w:rPr>
              <w:t>console.log("Final: " + fnal);</w:t>
            </w:r>
          </w:p>
        </w:tc>
      </w:tr>
    </w:tbl>
    <w:p w14:paraId="7A81B6EB">
      <w:pPr>
        <w:spacing w:after="100"/>
      </w:pPr>
    </w:p>
    <w:p w14:paraId="6319293D">
      <w:pPr>
        <w:spacing w:after="160"/>
      </w:pPr>
      <w:r>
        <w:t>Two bugs:</w:t>
      </w:r>
    </w:p>
    <w:p w14:paraId="63C18255">
      <w:pPr>
        <w:spacing w:after="160"/>
      </w:pPr>
      <w:r>
        <w:t>1. discount is declared with const, so it cannot be reassigned.</w:t>
      </w:r>
    </w:p>
    <w:p w14:paraId="332D420F">
      <w:pPr>
        <w:spacing w:after="160"/>
      </w:pPr>
      <w:r>
        <w:t>2. fnal is misspelled; it should be discount.</w:t>
      </w:r>
    </w:p>
    <w:p w14:paraId="6FDE6773">
      <w:pPr>
        <w:spacing w:after="160"/>
      </w:pPr>
      <w:r>
        <w:t>Corrected code:</w:t>
      </w:r>
    </w:p>
    <w:tbl>
      <w:tblPr>
        <w:tblStyle w:val="9"/>
        <w:tblW w:w="5000" w:type="pct"/>
        <w:tblInd w:w="150" w:type="dxa"/>
        <w:tblBorders>
          <w:top w:val="single" w:color="B7C6D9" w:sz="4" w:space="0"/>
          <w:left w:val="single" w:color="B7C6D9" w:sz="4" w:space="0"/>
          <w:bottom w:val="single" w:color="B7C6D9" w:sz="4" w:space="0"/>
          <w:right w:val="single" w:color="B7C6D9" w:sz="4" w:space="0"/>
          <w:insideH w:val="none" w:color="FFFFFF" w:sz="0" w:space="0"/>
          <w:insideV w:val="none" w:color="FFFFFF" w:sz="0" w:space="0"/>
        </w:tblBorders>
        <w:tblLayout w:type="autofit"/>
        <w:tblCellMar>
          <w:top w:w="0" w:type="dxa"/>
          <w:left w:w="10" w:type="dxa"/>
          <w:bottom w:w="0" w:type="dxa"/>
          <w:right w:w="10" w:type="dxa"/>
        </w:tblCellMar>
      </w:tblPr>
      <w:tblGrid>
        <w:gridCol w:w="10400"/>
      </w:tblGrid>
      <w:tr w14:paraId="2C25FDAE">
        <w:tblPrEx>
          <w:tblBorders>
            <w:top w:val="single" w:color="B7C6D9" w:sz="4" w:space="0"/>
            <w:left w:val="single" w:color="B7C6D9" w:sz="4" w:space="0"/>
            <w:bottom w:val="single" w:color="B7C6D9" w:sz="4" w:space="0"/>
            <w:right w:val="single" w:color="B7C6D9" w:sz="4" w:space="0"/>
            <w:insideH w:val="none" w:color="FFFFFF" w:sz="0" w:space="0"/>
            <w:insideV w:val="none" w:color="FFFFFF" w:sz="0" w:space="0"/>
          </w:tblBorders>
          <w:tblCellMar>
            <w:top w:w="0" w:type="dxa"/>
            <w:left w:w="10" w:type="dxa"/>
            <w:bottom w:w="0" w:type="dxa"/>
            <w:right w:w="10" w:type="dxa"/>
          </w:tblCellMar>
        </w:tblPrEx>
        <w:tc>
          <w:tcPr>
            <w:tcW w:w="0" w:type="auto"/>
            <w:shd w:val="clear" w:color="auto" w:fill="EDF2F7"/>
            <w:tcMar>
              <w:top w:w="120" w:type="dxa"/>
              <w:left w:w="160" w:type="dxa"/>
              <w:bottom w:w="120" w:type="dxa"/>
              <w:right w:w="160" w:type="dxa"/>
            </w:tcMar>
          </w:tcPr>
          <w:p w14:paraId="395F60B6">
            <w:r>
              <w:rPr>
                <w:rFonts w:ascii="Consolas" w:hAnsi="Consolas" w:eastAsia="Consolas" w:cs="Consolas"/>
                <w:sz w:val="19"/>
                <w:szCs w:val="19"/>
              </w:rPr>
              <w:t>let price = 500;</w:t>
            </w:r>
          </w:p>
          <w:p w14:paraId="14D1167E">
            <w:r>
              <w:rPr>
                <w:rFonts w:ascii="Consolas" w:hAnsi="Consolas" w:eastAsia="Consolas" w:cs="Consolas"/>
                <w:sz w:val="19"/>
                <w:szCs w:val="19"/>
              </w:rPr>
              <w:t>let discount = price * 0.1;</w:t>
            </w:r>
          </w:p>
          <w:p w14:paraId="4F2C7608">
            <w:r>
              <w:rPr>
                <w:rFonts w:ascii="Consolas" w:hAnsi="Consolas" w:eastAsia="Consolas" w:cs="Consolas"/>
                <w:sz w:val="19"/>
                <w:szCs w:val="19"/>
              </w:rPr>
              <w:t>discount = discount + 5;</w:t>
            </w:r>
          </w:p>
          <w:p w14:paraId="1EC525B3">
            <w:r>
              <w:rPr>
                <w:rFonts w:ascii="Consolas" w:hAnsi="Consolas" w:eastAsia="Consolas" w:cs="Consolas"/>
                <w:sz w:val="19"/>
                <w:szCs w:val="19"/>
              </w:rPr>
              <w:t xml:space="preserve"> </w:t>
            </w:r>
          </w:p>
          <w:p w14:paraId="277EE2B2">
            <w:r>
              <w:rPr>
                <w:rFonts w:ascii="Consolas" w:hAnsi="Consolas" w:eastAsia="Consolas" w:cs="Consolas"/>
                <w:sz w:val="19"/>
                <w:szCs w:val="19"/>
              </w:rPr>
              <w:t>console.log("Final: " + discount);</w:t>
            </w:r>
          </w:p>
        </w:tc>
      </w:tr>
    </w:tbl>
    <w:p w14:paraId="4EE63469">
      <w:pPr>
        <w:spacing w:after="100"/>
      </w:pPr>
    </w:p>
    <w:p w14:paraId="2672F838">
      <w:pPr>
        <w:spacing w:after="160"/>
      </w:pPr>
      <w:r>
        <w:rPr>
          <w:b/>
          <w:bCs/>
          <w:color w:val="1F4E79"/>
        </w:rPr>
        <w:t xml:space="preserve">Output: </w:t>
      </w:r>
      <w:r>
        <w:t>Final: 55</w:t>
      </w:r>
    </w:p>
    <w:p w14:paraId="0DAD43FC">
      <w:pPr>
        <w:pStyle w:val="3"/>
        <w:spacing w:before="320" w:after="160"/>
      </w:pPr>
      <w:r>
        <w:t>Snippet 2 — Silent Bug</w:t>
      </w:r>
    </w:p>
    <w:p w14:paraId="409A4E0F">
      <w:pPr>
        <w:spacing w:after="160"/>
      </w:pPr>
      <w:r>
        <w:t>Original code:</w:t>
      </w:r>
    </w:p>
    <w:tbl>
      <w:tblPr>
        <w:tblStyle w:val="9"/>
        <w:tblW w:w="5000" w:type="pct"/>
        <w:tblInd w:w="150" w:type="dxa"/>
        <w:tblBorders>
          <w:top w:val="single" w:color="B7C6D9" w:sz="4" w:space="0"/>
          <w:left w:val="single" w:color="B7C6D9" w:sz="4" w:space="0"/>
          <w:bottom w:val="single" w:color="B7C6D9" w:sz="4" w:space="0"/>
          <w:right w:val="single" w:color="B7C6D9" w:sz="4" w:space="0"/>
          <w:insideH w:val="none" w:color="FFFFFF" w:sz="0" w:space="0"/>
          <w:insideV w:val="none" w:color="FFFFFF" w:sz="0" w:space="0"/>
        </w:tblBorders>
        <w:tblLayout w:type="autofit"/>
        <w:tblCellMar>
          <w:top w:w="0" w:type="dxa"/>
          <w:left w:w="10" w:type="dxa"/>
          <w:bottom w:w="0" w:type="dxa"/>
          <w:right w:w="10" w:type="dxa"/>
        </w:tblCellMar>
      </w:tblPr>
      <w:tblGrid>
        <w:gridCol w:w="10400"/>
      </w:tblGrid>
      <w:tr w14:paraId="7FA2ADBD">
        <w:tblPrEx>
          <w:tblBorders>
            <w:top w:val="single" w:color="B7C6D9" w:sz="4" w:space="0"/>
            <w:left w:val="single" w:color="B7C6D9" w:sz="4" w:space="0"/>
            <w:bottom w:val="single" w:color="B7C6D9" w:sz="4" w:space="0"/>
            <w:right w:val="single" w:color="B7C6D9" w:sz="4" w:space="0"/>
            <w:insideH w:val="none" w:color="FFFFFF" w:sz="0" w:space="0"/>
            <w:insideV w:val="none" w:color="FFFFFF" w:sz="0" w:space="0"/>
          </w:tblBorders>
          <w:tblCellMar>
            <w:top w:w="0" w:type="dxa"/>
            <w:left w:w="10" w:type="dxa"/>
            <w:bottom w:w="0" w:type="dxa"/>
            <w:right w:w="10" w:type="dxa"/>
          </w:tblCellMar>
        </w:tblPrEx>
        <w:tc>
          <w:tcPr>
            <w:tcW w:w="0" w:type="auto"/>
            <w:shd w:val="clear" w:color="auto" w:fill="EDF2F7"/>
            <w:tcMar>
              <w:top w:w="120" w:type="dxa"/>
              <w:left w:w="160" w:type="dxa"/>
              <w:bottom w:w="120" w:type="dxa"/>
              <w:right w:w="160" w:type="dxa"/>
            </w:tcMar>
          </w:tcPr>
          <w:p w14:paraId="55E2605D">
            <w:r>
              <w:rPr>
                <w:rFonts w:ascii="Consolas" w:hAnsi="Consolas" w:eastAsia="Consolas" w:cs="Consolas"/>
                <w:sz w:val="19"/>
                <w:szCs w:val="19"/>
              </w:rPr>
              <w:t>let marks = "85";</w:t>
            </w:r>
          </w:p>
          <w:p w14:paraId="406CDB40">
            <w:r>
              <w:rPr>
                <w:rFonts w:ascii="Consolas" w:hAnsi="Consolas" w:eastAsia="Consolas" w:cs="Consolas"/>
                <w:sz w:val="19"/>
                <w:szCs w:val="19"/>
              </w:rPr>
              <w:t>let result = marks === 85 ? "Pass" : "Fail";</w:t>
            </w:r>
          </w:p>
          <w:p w14:paraId="208B33E4">
            <w:r>
              <w:rPr>
                <w:rFonts w:ascii="Consolas" w:hAnsi="Consolas" w:eastAsia="Consolas" w:cs="Consolas"/>
                <w:sz w:val="19"/>
                <w:szCs w:val="19"/>
              </w:rPr>
              <w:t>console.log(Result);</w:t>
            </w:r>
          </w:p>
        </w:tc>
      </w:tr>
    </w:tbl>
    <w:p w14:paraId="73A444B6">
      <w:pPr>
        <w:spacing w:after="100"/>
      </w:pPr>
    </w:p>
    <w:p w14:paraId="462DE875">
      <w:pPr>
        <w:spacing w:after="160"/>
      </w:pPr>
      <w:r>
        <w:t>Two bugs:</w:t>
      </w:r>
    </w:p>
    <w:p w14:paraId="428C33FC">
      <w:pPr>
        <w:spacing w:after="160"/>
      </w:pPr>
      <w:r>
        <w:t>1. marks is a string while 85 is a number, so marks === 85 is false.</w:t>
      </w:r>
    </w:p>
    <w:p w14:paraId="6DC96927">
      <w:pPr>
        <w:spacing w:after="160"/>
      </w:pPr>
      <w:r>
        <w:t>2. Result should be lowercase result.</w:t>
      </w:r>
    </w:p>
    <w:p w14:paraId="2D701F46">
      <w:pPr>
        <w:spacing w:after="160"/>
      </w:pPr>
      <w:r>
        <w:t>Corrected code:</w:t>
      </w:r>
    </w:p>
    <w:tbl>
      <w:tblPr>
        <w:tblStyle w:val="9"/>
        <w:tblW w:w="5000" w:type="pct"/>
        <w:tblInd w:w="150" w:type="dxa"/>
        <w:tblBorders>
          <w:top w:val="single" w:color="B7C6D9" w:sz="4" w:space="0"/>
          <w:left w:val="single" w:color="B7C6D9" w:sz="4" w:space="0"/>
          <w:bottom w:val="single" w:color="B7C6D9" w:sz="4" w:space="0"/>
          <w:right w:val="single" w:color="B7C6D9" w:sz="4" w:space="0"/>
          <w:insideH w:val="none" w:color="FFFFFF" w:sz="0" w:space="0"/>
          <w:insideV w:val="none" w:color="FFFFFF" w:sz="0" w:space="0"/>
        </w:tblBorders>
        <w:tblLayout w:type="autofit"/>
        <w:tblCellMar>
          <w:top w:w="0" w:type="dxa"/>
          <w:left w:w="10" w:type="dxa"/>
          <w:bottom w:w="0" w:type="dxa"/>
          <w:right w:w="10" w:type="dxa"/>
        </w:tblCellMar>
      </w:tblPr>
      <w:tblGrid>
        <w:gridCol w:w="10400"/>
      </w:tblGrid>
      <w:tr w14:paraId="0C630B49">
        <w:tblPrEx>
          <w:tblBorders>
            <w:top w:val="single" w:color="B7C6D9" w:sz="4" w:space="0"/>
            <w:left w:val="single" w:color="B7C6D9" w:sz="4" w:space="0"/>
            <w:bottom w:val="single" w:color="B7C6D9" w:sz="4" w:space="0"/>
            <w:right w:val="single" w:color="B7C6D9" w:sz="4" w:space="0"/>
            <w:insideH w:val="none" w:color="FFFFFF" w:sz="0" w:space="0"/>
            <w:insideV w:val="none" w:color="FFFFFF" w:sz="0" w:space="0"/>
          </w:tblBorders>
          <w:tblCellMar>
            <w:top w:w="0" w:type="dxa"/>
            <w:left w:w="10" w:type="dxa"/>
            <w:bottom w:w="0" w:type="dxa"/>
            <w:right w:w="10" w:type="dxa"/>
          </w:tblCellMar>
        </w:tblPrEx>
        <w:tc>
          <w:tcPr>
            <w:tcW w:w="0" w:type="auto"/>
            <w:shd w:val="clear" w:color="auto" w:fill="EDF2F7"/>
            <w:tcMar>
              <w:top w:w="120" w:type="dxa"/>
              <w:left w:w="160" w:type="dxa"/>
              <w:bottom w:w="120" w:type="dxa"/>
              <w:right w:w="160" w:type="dxa"/>
            </w:tcMar>
          </w:tcPr>
          <w:p w14:paraId="708CA8F8">
            <w:r>
              <w:rPr>
                <w:rFonts w:ascii="Consolas" w:hAnsi="Consolas" w:eastAsia="Consolas" w:cs="Consolas"/>
                <w:sz w:val="19"/>
                <w:szCs w:val="19"/>
              </w:rPr>
              <w:t>let marks = 85;</w:t>
            </w:r>
          </w:p>
          <w:p w14:paraId="40B6A75C">
            <w:r>
              <w:rPr>
                <w:rFonts w:ascii="Consolas" w:hAnsi="Consolas" w:eastAsia="Consolas" w:cs="Consolas"/>
                <w:sz w:val="19"/>
                <w:szCs w:val="19"/>
              </w:rPr>
              <w:t>let result = marks === 85 ? "Pass" : "Fail";</w:t>
            </w:r>
          </w:p>
          <w:p w14:paraId="56265D9A">
            <w:r>
              <w:rPr>
                <w:rFonts w:ascii="Consolas" w:hAnsi="Consolas" w:eastAsia="Consolas" w:cs="Consolas"/>
                <w:sz w:val="19"/>
                <w:szCs w:val="19"/>
              </w:rPr>
              <w:t xml:space="preserve"> </w:t>
            </w:r>
          </w:p>
          <w:p w14:paraId="16519BA4">
            <w:r>
              <w:rPr>
                <w:rFonts w:ascii="Consolas" w:hAnsi="Consolas" w:eastAsia="Consolas" w:cs="Consolas"/>
                <w:sz w:val="19"/>
                <w:szCs w:val="19"/>
              </w:rPr>
              <w:t>console.log(result);</w:t>
            </w:r>
          </w:p>
        </w:tc>
      </w:tr>
    </w:tbl>
    <w:p w14:paraId="2D47892C">
      <w:pPr>
        <w:spacing w:after="100"/>
      </w:pPr>
    </w:p>
    <w:p w14:paraId="30EB00F2">
      <w:pPr>
        <w:spacing w:after="160"/>
      </w:pPr>
      <w:r>
        <w:rPr>
          <w:b/>
          <w:bCs/>
          <w:color w:val="1F4E79"/>
        </w:rPr>
        <w:t xml:space="preserve">Output: </w:t>
      </w:r>
      <w:r>
        <w:t>Pass</w:t>
      </w:r>
    </w:p>
    <w:p w14:paraId="0DE076D4">
      <w:pPr>
        <w:spacing w:after="160"/>
      </w:pPr>
      <w:r>
        <w:t>Why is the === bug silent? The comparison itself is valid JavaScript, so it produces no error. Because marks holds the string "85" and 85 is a number, strict equality returns false, causing the program to choose "Fail" even though the student's marks are 85.</w:t>
      </w:r>
    </w:p>
    <w:p w14:paraId="68F232CE">
      <w:pPr>
        <w:pStyle w:val="3"/>
        <w:spacing w:before="320" w:after="160"/>
      </w:pPr>
      <w:r>
        <w:t>Snippet 3</w:t>
      </w:r>
    </w:p>
    <w:p w14:paraId="38DF3892">
      <w:pPr>
        <w:spacing w:after="160"/>
      </w:pPr>
      <w:r>
        <w:t>Original code:</w:t>
      </w:r>
    </w:p>
    <w:tbl>
      <w:tblPr>
        <w:tblStyle w:val="9"/>
        <w:tblW w:w="5000" w:type="pct"/>
        <w:tblInd w:w="150" w:type="dxa"/>
        <w:tblBorders>
          <w:top w:val="single" w:color="B7C6D9" w:sz="4" w:space="0"/>
          <w:left w:val="single" w:color="B7C6D9" w:sz="4" w:space="0"/>
          <w:bottom w:val="single" w:color="B7C6D9" w:sz="4" w:space="0"/>
          <w:right w:val="single" w:color="B7C6D9" w:sz="4" w:space="0"/>
          <w:insideH w:val="none" w:color="FFFFFF" w:sz="0" w:space="0"/>
          <w:insideV w:val="none" w:color="FFFFFF" w:sz="0" w:space="0"/>
        </w:tblBorders>
        <w:tblLayout w:type="autofit"/>
        <w:tblCellMar>
          <w:top w:w="0" w:type="dxa"/>
          <w:left w:w="10" w:type="dxa"/>
          <w:bottom w:w="0" w:type="dxa"/>
          <w:right w:w="10" w:type="dxa"/>
        </w:tblCellMar>
      </w:tblPr>
      <w:tblGrid>
        <w:gridCol w:w="10400"/>
      </w:tblGrid>
      <w:tr w14:paraId="52A11468">
        <w:tblPrEx>
          <w:tblBorders>
            <w:top w:val="single" w:color="B7C6D9" w:sz="4" w:space="0"/>
            <w:left w:val="single" w:color="B7C6D9" w:sz="4" w:space="0"/>
            <w:bottom w:val="single" w:color="B7C6D9" w:sz="4" w:space="0"/>
            <w:right w:val="single" w:color="B7C6D9" w:sz="4" w:space="0"/>
            <w:insideH w:val="none" w:color="FFFFFF" w:sz="0" w:space="0"/>
            <w:insideV w:val="none" w:color="FFFFFF" w:sz="0" w:space="0"/>
          </w:tblBorders>
          <w:tblCellMar>
            <w:top w:w="0" w:type="dxa"/>
            <w:left w:w="10" w:type="dxa"/>
            <w:bottom w:w="0" w:type="dxa"/>
            <w:right w:w="10" w:type="dxa"/>
          </w:tblCellMar>
        </w:tblPrEx>
        <w:tc>
          <w:tcPr>
            <w:tcW w:w="0" w:type="auto"/>
            <w:shd w:val="clear" w:color="auto" w:fill="EDF2F7"/>
            <w:tcMar>
              <w:top w:w="120" w:type="dxa"/>
              <w:left w:w="160" w:type="dxa"/>
              <w:bottom w:w="120" w:type="dxa"/>
              <w:right w:w="160" w:type="dxa"/>
            </w:tcMar>
          </w:tcPr>
          <w:p w14:paraId="6ED9FBB0">
            <w:r>
              <w:rPr>
                <w:rFonts w:ascii="Consolas" w:hAnsi="Consolas" w:eastAsia="Consolas" w:cs="Consolas"/>
                <w:sz w:val="19"/>
                <w:szCs w:val="19"/>
              </w:rPr>
              <w:t>const cartTotal = 1200;</w:t>
            </w:r>
          </w:p>
          <w:p w14:paraId="045D14BE">
            <w:r>
              <w:rPr>
                <w:rFonts w:ascii="Consolas" w:hAnsi="Consolas" w:eastAsia="Consolas" w:cs="Consolas"/>
                <w:sz w:val="19"/>
                <w:szCs w:val="19"/>
              </w:rPr>
              <w:t>cartTotal = cartTotal - 100;</w:t>
            </w:r>
          </w:p>
          <w:p w14:paraId="7870E12B">
            <w:r>
              <w:rPr>
                <w:rFonts w:ascii="Consolas" w:hAnsi="Consolas" w:eastAsia="Consolas" w:cs="Consolas"/>
                <w:sz w:val="19"/>
                <w:szCs w:val="19"/>
              </w:rPr>
              <w:t>let shipping = cartTotal &gt;= 1500 ? "Free" "Paid";</w:t>
            </w:r>
          </w:p>
          <w:p w14:paraId="75566E12">
            <w:r>
              <w:rPr>
                <w:rFonts w:ascii="Consolas" w:hAnsi="Consolas" w:eastAsia="Consolas" w:cs="Consolas"/>
                <w:sz w:val="19"/>
                <w:szCs w:val="19"/>
              </w:rPr>
              <w:t>console.log(shipping);</w:t>
            </w:r>
          </w:p>
        </w:tc>
      </w:tr>
    </w:tbl>
    <w:p w14:paraId="43AE0E5B">
      <w:pPr>
        <w:spacing w:after="100"/>
      </w:pPr>
    </w:p>
    <w:p w14:paraId="5AA91152">
      <w:pPr>
        <w:spacing w:after="160"/>
      </w:pPr>
      <w:r>
        <w:t>Two bugs:</w:t>
      </w:r>
    </w:p>
    <w:p w14:paraId="78D8134F">
      <w:pPr>
        <w:spacing w:after="160"/>
      </w:pPr>
      <w:r>
        <w:t>1. A const variable cannot be reassigned.</w:t>
      </w:r>
    </w:p>
    <w:p w14:paraId="058D85E9">
      <w:pPr>
        <w:spacing w:after="160"/>
      </w:pPr>
      <w:r>
        <w:t>2. The ternary expression needs a colon (:) between "Free" and "Paid".</w:t>
      </w:r>
    </w:p>
    <w:p w14:paraId="3A0CF9E1">
      <w:pPr>
        <w:spacing w:after="160"/>
      </w:pPr>
      <w:r>
        <w:t>Corrected code:</w:t>
      </w:r>
    </w:p>
    <w:tbl>
      <w:tblPr>
        <w:tblStyle w:val="9"/>
        <w:tblW w:w="5000" w:type="pct"/>
        <w:tblInd w:w="150" w:type="dxa"/>
        <w:tblBorders>
          <w:top w:val="single" w:color="B7C6D9" w:sz="4" w:space="0"/>
          <w:left w:val="single" w:color="B7C6D9" w:sz="4" w:space="0"/>
          <w:bottom w:val="single" w:color="B7C6D9" w:sz="4" w:space="0"/>
          <w:right w:val="single" w:color="B7C6D9" w:sz="4" w:space="0"/>
          <w:insideH w:val="none" w:color="FFFFFF" w:sz="0" w:space="0"/>
          <w:insideV w:val="none" w:color="FFFFFF" w:sz="0" w:space="0"/>
        </w:tblBorders>
        <w:tblLayout w:type="autofit"/>
        <w:tblCellMar>
          <w:top w:w="0" w:type="dxa"/>
          <w:left w:w="10" w:type="dxa"/>
          <w:bottom w:w="0" w:type="dxa"/>
          <w:right w:w="10" w:type="dxa"/>
        </w:tblCellMar>
      </w:tblPr>
      <w:tblGrid>
        <w:gridCol w:w="10400"/>
      </w:tblGrid>
      <w:tr w14:paraId="509430EE">
        <w:tblPrEx>
          <w:tblBorders>
            <w:top w:val="single" w:color="B7C6D9" w:sz="4" w:space="0"/>
            <w:left w:val="single" w:color="B7C6D9" w:sz="4" w:space="0"/>
            <w:bottom w:val="single" w:color="B7C6D9" w:sz="4" w:space="0"/>
            <w:right w:val="single" w:color="B7C6D9" w:sz="4" w:space="0"/>
            <w:insideH w:val="none" w:color="FFFFFF" w:sz="0" w:space="0"/>
            <w:insideV w:val="none" w:color="FFFFFF" w:sz="0" w:space="0"/>
          </w:tblBorders>
          <w:tblCellMar>
            <w:top w:w="0" w:type="dxa"/>
            <w:left w:w="10" w:type="dxa"/>
            <w:bottom w:w="0" w:type="dxa"/>
            <w:right w:w="10" w:type="dxa"/>
          </w:tblCellMar>
        </w:tblPrEx>
        <w:tc>
          <w:tcPr>
            <w:tcW w:w="0" w:type="auto"/>
            <w:shd w:val="clear" w:color="auto" w:fill="EDF2F7"/>
            <w:tcMar>
              <w:top w:w="120" w:type="dxa"/>
              <w:left w:w="160" w:type="dxa"/>
              <w:bottom w:w="120" w:type="dxa"/>
              <w:right w:w="160" w:type="dxa"/>
            </w:tcMar>
          </w:tcPr>
          <w:p w14:paraId="15D9001C">
            <w:r>
              <w:rPr>
                <w:rFonts w:ascii="Consolas" w:hAnsi="Consolas" w:eastAsia="Consolas" w:cs="Consolas"/>
                <w:sz w:val="19"/>
                <w:szCs w:val="19"/>
              </w:rPr>
              <w:t>let cartTotal = 1200;</w:t>
            </w:r>
          </w:p>
          <w:p w14:paraId="12AAE91B">
            <w:r>
              <w:rPr>
                <w:rFonts w:ascii="Consolas" w:hAnsi="Consolas" w:eastAsia="Consolas" w:cs="Consolas"/>
                <w:sz w:val="19"/>
                <w:szCs w:val="19"/>
              </w:rPr>
              <w:t xml:space="preserve"> </w:t>
            </w:r>
          </w:p>
          <w:p w14:paraId="0722A166">
            <w:r>
              <w:rPr>
                <w:rFonts w:ascii="Consolas" w:hAnsi="Consolas" w:eastAsia="Consolas" w:cs="Consolas"/>
                <w:sz w:val="19"/>
                <w:szCs w:val="19"/>
              </w:rPr>
              <w:t>cartTotal = cartTotal - 100;</w:t>
            </w:r>
          </w:p>
          <w:p w14:paraId="1A371E9C">
            <w:r>
              <w:rPr>
                <w:rFonts w:ascii="Consolas" w:hAnsi="Consolas" w:eastAsia="Consolas" w:cs="Consolas"/>
                <w:sz w:val="19"/>
                <w:szCs w:val="19"/>
              </w:rPr>
              <w:t xml:space="preserve"> </w:t>
            </w:r>
          </w:p>
          <w:p w14:paraId="027701E0">
            <w:r>
              <w:rPr>
                <w:rFonts w:ascii="Consolas" w:hAnsi="Consolas" w:eastAsia="Consolas" w:cs="Consolas"/>
                <w:sz w:val="19"/>
                <w:szCs w:val="19"/>
              </w:rPr>
              <w:t>let shipping = cartTotal &gt;= 1500 ? "Free" : "Paid";</w:t>
            </w:r>
          </w:p>
          <w:p w14:paraId="70986A2B">
            <w:r>
              <w:rPr>
                <w:rFonts w:ascii="Consolas" w:hAnsi="Consolas" w:eastAsia="Consolas" w:cs="Consolas"/>
                <w:sz w:val="19"/>
                <w:szCs w:val="19"/>
              </w:rPr>
              <w:t xml:space="preserve"> </w:t>
            </w:r>
          </w:p>
          <w:p w14:paraId="1897241B">
            <w:r>
              <w:rPr>
                <w:rFonts w:ascii="Consolas" w:hAnsi="Consolas" w:eastAsia="Consolas" w:cs="Consolas"/>
                <w:sz w:val="19"/>
                <w:szCs w:val="19"/>
              </w:rPr>
              <w:t>console.log(shipping);</w:t>
            </w:r>
          </w:p>
        </w:tc>
      </w:tr>
    </w:tbl>
    <w:p w14:paraId="3841DF7A">
      <w:pPr>
        <w:spacing w:after="100"/>
      </w:pPr>
    </w:p>
    <w:p w14:paraId="5CF33883">
      <w:pPr>
        <w:spacing w:after="160"/>
      </w:pPr>
      <w:r>
        <w:rPr>
          <w:b/>
          <w:bCs/>
          <w:color w:val="1F4E79"/>
        </w:rPr>
        <w:t xml:space="preserve">Output: </w:t>
      </w:r>
      <w:r>
        <w:t>Paid</w:t>
      </w:r>
    </w:p>
    <w:p w14:paraId="1334BE35">
      <w:pPr>
        <w:pStyle w:val="2"/>
        <w:spacing w:before="320" w:after="160"/>
      </w:pPr>
      <w:r>
        <w:t>Self-Check Questions</w:t>
      </w:r>
    </w:p>
    <w:p w14:paraId="5DF78EBD">
      <w:pPr>
        <w:pStyle w:val="3"/>
        <w:spacing w:before="320" w:after="160"/>
      </w:pPr>
      <w:r>
        <w:t>1. Trace 2 + 3 * 4 ** 2</w:t>
      </w:r>
    </w:p>
    <w:tbl>
      <w:tblPr>
        <w:tblStyle w:val="9"/>
        <w:tblW w:w="5000" w:type="pct"/>
        <w:tblInd w:w="150" w:type="dxa"/>
        <w:tblBorders>
          <w:top w:val="single" w:color="B7C6D9" w:sz="4" w:space="0"/>
          <w:left w:val="single" w:color="B7C6D9" w:sz="4" w:space="0"/>
          <w:bottom w:val="single" w:color="B7C6D9" w:sz="4" w:space="0"/>
          <w:right w:val="single" w:color="B7C6D9" w:sz="4" w:space="0"/>
          <w:insideH w:val="none" w:color="FFFFFF" w:sz="0" w:space="0"/>
          <w:insideV w:val="none" w:color="FFFFFF" w:sz="0" w:space="0"/>
        </w:tblBorders>
        <w:tblLayout w:type="autofit"/>
        <w:tblCellMar>
          <w:top w:w="0" w:type="dxa"/>
          <w:left w:w="10" w:type="dxa"/>
          <w:bottom w:w="0" w:type="dxa"/>
          <w:right w:w="10" w:type="dxa"/>
        </w:tblCellMar>
      </w:tblPr>
      <w:tblGrid>
        <w:gridCol w:w="10400"/>
      </w:tblGrid>
      <w:tr w14:paraId="7771994B">
        <w:tblPrEx>
          <w:tblBorders>
            <w:top w:val="single" w:color="B7C6D9" w:sz="4" w:space="0"/>
            <w:left w:val="single" w:color="B7C6D9" w:sz="4" w:space="0"/>
            <w:bottom w:val="single" w:color="B7C6D9" w:sz="4" w:space="0"/>
            <w:right w:val="single" w:color="B7C6D9" w:sz="4" w:space="0"/>
            <w:insideH w:val="none" w:color="FFFFFF" w:sz="0" w:space="0"/>
            <w:insideV w:val="none" w:color="FFFFFF" w:sz="0" w:space="0"/>
          </w:tblBorders>
          <w:tblCellMar>
            <w:top w:w="0" w:type="dxa"/>
            <w:left w:w="10" w:type="dxa"/>
            <w:bottom w:w="0" w:type="dxa"/>
            <w:right w:w="10" w:type="dxa"/>
          </w:tblCellMar>
        </w:tblPrEx>
        <w:tc>
          <w:tcPr>
            <w:tcW w:w="0" w:type="auto"/>
            <w:shd w:val="clear" w:color="auto" w:fill="EDF2F7"/>
            <w:tcMar>
              <w:top w:w="120" w:type="dxa"/>
              <w:left w:w="160" w:type="dxa"/>
              <w:bottom w:w="120" w:type="dxa"/>
              <w:right w:w="160" w:type="dxa"/>
            </w:tcMar>
          </w:tcPr>
          <w:p w14:paraId="5C4F6C27">
            <w:r>
              <w:rPr>
                <w:rFonts w:ascii="Consolas" w:hAnsi="Consolas" w:eastAsia="Consolas" w:cs="Consolas"/>
                <w:sz w:val="19"/>
                <w:szCs w:val="19"/>
              </w:rPr>
              <w:t>4 ** 2 = 16</w:t>
            </w:r>
          </w:p>
          <w:p w14:paraId="3A3E1E13">
            <w:r>
              <w:rPr>
                <w:rFonts w:ascii="Consolas" w:hAnsi="Consolas" w:eastAsia="Consolas" w:cs="Consolas"/>
                <w:sz w:val="19"/>
                <w:szCs w:val="19"/>
              </w:rPr>
              <w:t>3 * 16 = 48</w:t>
            </w:r>
          </w:p>
          <w:p w14:paraId="7BF2F14D">
            <w:r>
              <w:rPr>
                <w:rFonts w:ascii="Consolas" w:hAnsi="Consolas" w:eastAsia="Consolas" w:cs="Consolas"/>
                <w:sz w:val="19"/>
                <w:szCs w:val="19"/>
              </w:rPr>
              <w:t>2 + 48 = 50</w:t>
            </w:r>
          </w:p>
        </w:tc>
      </w:tr>
    </w:tbl>
    <w:p w14:paraId="1882A0A3">
      <w:pPr>
        <w:spacing w:after="100"/>
      </w:pPr>
    </w:p>
    <w:p w14:paraId="3D39B83C">
      <w:pPr>
        <w:spacing w:after="160"/>
      </w:pPr>
      <w:r>
        <w:t>Answer: 50 — exponentiation happens first, followed by multiplication, then addition.</w:t>
      </w:r>
    </w:p>
    <w:p w14:paraId="670A9125">
      <w:pPr>
        <w:pStyle w:val="3"/>
        <w:spacing w:before="320" w:after="160"/>
      </w:pPr>
      <w:r>
        <w:t>2. Why does 3 &gt; 2 &gt; 1 evaluate to false?</w:t>
      </w:r>
    </w:p>
    <w:tbl>
      <w:tblPr>
        <w:tblStyle w:val="9"/>
        <w:tblW w:w="5000" w:type="pct"/>
        <w:tblInd w:w="150" w:type="dxa"/>
        <w:tblBorders>
          <w:top w:val="single" w:color="B7C6D9" w:sz="4" w:space="0"/>
          <w:left w:val="single" w:color="B7C6D9" w:sz="4" w:space="0"/>
          <w:bottom w:val="single" w:color="B7C6D9" w:sz="4" w:space="0"/>
          <w:right w:val="single" w:color="B7C6D9" w:sz="4" w:space="0"/>
          <w:insideH w:val="none" w:color="FFFFFF" w:sz="0" w:space="0"/>
          <w:insideV w:val="none" w:color="FFFFFF" w:sz="0" w:space="0"/>
        </w:tblBorders>
        <w:tblLayout w:type="autofit"/>
        <w:tblCellMar>
          <w:top w:w="0" w:type="dxa"/>
          <w:left w:w="10" w:type="dxa"/>
          <w:bottom w:w="0" w:type="dxa"/>
          <w:right w:w="10" w:type="dxa"/>
        </w:tblCellMar>
      </w:tblPr>
      <w:tblGrid>
        <w:gridCol w:w="10400"/>
      </w:tblGrid>
      <w:tr w14:paraId="55423097">
        <w:tblPrEx>
          <w:tblBorders>
            <w:top w:val="single" w:color="B7C6D9" w:sz="4" w:space="0"/>
            <w:left w:val="single" w:color="B7C6D9" w:sz="4" w:space="0"/>
            <w:bottom w:val="single" w:color="B7C6D9" w:sz="4" w:space="0"/>
            <w:right w:val="single" w:color="B7C6D9" w:sz="4" w:space="0"/>
            <w:insideH w:val="none" w:color="FFFFFF" w:sz="0" w:space="0"/>
            <w:insideV w:val="none" w:color="FFFFFF" w:sz="0" w:space="0"/>
          </w:tblBorders>
        </w:tblPrEx>
        <w:tc>
          <w:tcPr>
            <w:tcW w:w="0" w:type="auto"/>
            <w:shd w:val="clear" w:color="auto" w:fill="EDF2F7"/>
            <w:tcMar>
              <w:top w:w="120" w:type="dxa"/>
              <w:left w:w="160" w:type="dxa"/>
              <w:bottom w:w="120" w:type="dxa"/>
              <w:right w:w="160" w:type="dxa"/>
            </w:tcMar>
          </w:tcPr>
          <w:p w14:paraId="6984D8D6">
            <w:r>
              <w:rPr>
                <w:rFonts w:ascii="Consolas" w:hAnsi="Consolas" w:eastAsia="Consolas" w:cs="Consolas"/>
                <w:sz w:val="19"/>
                <w:szCs w:val="19"/>
              </w:rPr>
              <w:t>3 &gt; 2 = true</w:t>
            </w:r>
          </w:p>
          <w:p w14:paraId="05A6F6CD">
            <w:r>
              <w:rPr>
                <w:rFonts w:ascii="Consolas" w:hAnsi="Consolas" w:eastAsia="Consolas" w:cs="Consolas"/>
                <w:sz w:val="19"/>
                <w:szCs w:val="19"/>
              </w:rPr>
              <w:t>true &gt; 1  -&gt;  1 &gt; 1  =  false</w:t>
            </w:r>
          </w:p>
        </w:tc>
      </w:tr>
    </w:tbl>
    <w:p w14:paraId="1D37AE67">
      <w:pPr>
        <w:spacing w:after="100"/>
      </w:pPr>
    </w:p>
    <w:p w14:paraId="352B65A6">
      <w:pPr>
        <w:spacing w:after="160"/>
      </w:pPr>
      <w:r>
        <w:t>JavaScript evaluates the expression left to right. true is converted to 1 during the numeric comparison, so the final comparison becomes 1 &gt; 1, which is false.</w:t>
      </w:r>
    </w:p>
    <w:p w14:paraId="05B34FDF">
      <w:pPr>
        <w:pStyle w:val="3"/>
        <w:spacing w:before="320" w:after="160"/>
      </w:pPr>
      <w:r>
        <w:t>3. What happens when grandTotal is exactly 2000?</w:t>
      </w:r>
    </w:p>
    <w:p w14:paraId="46A8DB87">
      <w:pPr>
        <w:spacing w:after="160"/>
      </w:pPr>
      <w:r>
        <w:t>The condition grandTotal &gt;= 2000 is true, so the customer gets a 10% discount. The order of the conditions matters because 2000 is not &gt;= 5000, but it is &gt;= 2000, so the discount ladder must be checked from the highest threshold down to the lowest.</w:t>
      </w:r>
    </w:p>
    <w:p w14:paraId="69406E1F">
      <w:pPr>
        <w:pStyle w:val="3"/>
        <w:spacing w:before="320" w:after="160"/>
      </w:pPr>
      <w:r>
        <w:t>4. Why is NaN === NaN false?</w:t>
      </w:r>
    </w:p>
    <w:p w14:paraId="380F013F">
      <w:pPr>
        <w:spacing w:after="160"/>
      </w:pPr>
      <w:r>
        <w:t>NaN represents an invalid numerical result and is a special value that is defined as not equal to itself, so NaN === NaN always returns false.</w:t>
      </w:r>
    </w:p>
    <w:p w14:paraId="6130DC47">
      <w:pPr>
        <w:pStyle w:val="3"/>
        <w:spacing w:before="320" w:after="160"/>
      </w:pPr>
      <w:r>
        <w:t>5. Why check typeof before calculating?</w:t>
      </w:r>
    </w:p>
    <w:p w14:paraId="559C0299">
      <w:pPr>
        <w:spacing w:after="160"/>
      </w:pPr>
      <w:r>
        <w:t>Checking that prices are actually Numbers before performing arithmetic helps prevent incorrect calculations caused by unexpected data, such as a price accidentally being stored as the string "800" instead of a number.</w:t>
      </w:r>
    </w:p>
    <w:p w14:paraId="32501C12">
      <w:pPr>
        <w:pStyle w:val="3"/>
        <w:spacing w:before="320" w:after="160"/>
      </w:pPr>
      <w:r>
        <w:t>6. Why didn't Snippet 2 throw an error?</w:t>
      </w:r>
    </w:p>
    <w:p w14:paraId="1D230687">
      <w:pPr>
        <w:spacing w:after="160"/>
      </w:pPr>
      <w:r>
        <w:t>Because it is a logic error, not a syntax error. The expression "85" === 85 is valid JavaScript and simply evaluates to false, so JavaScript continues running instead of throwing an error. This is exactly why silent bugs are difficult to find.</w:t>
      </w:r>
    </w:p>
    <w:p w14:paraId="05FB9624">
      <w:pPr>
        <w:pStyle w:val="2"/>
        <w:spacing w:before="320" w:after="160"/>
      </w:pPr>
      <w:r>
        <w:t>Reflection</w:t>
      </w:r>
    </w:p>
    <w:p w14:paraId="13AD6447">
      <w:pPr>
        <w:pStyle w:val="3"/>
        <w:spacing w:before="320" w:after="160"/>
      </w:pPr>
      <w:r>
        <w:t>Which part of today's lab pushed you the most, and why?</w:t>
      </w:r>
    </w:p>
    <w:p w14:paraId="6CD5B8B2">
      <w:pPr>
        <w:spacing w:after="160"/>
      </w:pPr>
      <w:r>
        <w:t>The type coercion and debugging parts of today's lab pushed me the most because JavaScript sometimes produces results that are different from what I initially expect. Expressions such as "5" - 3, [] == false, and NaN === NaN helped me understand that JavaScript automatically converts values between different types. The debugging challenge was also useful because some errors were logic errors rather than syntax errors, so they did not immediately crash the program. Overall, this lab helped me understand the importance of checking data types, following operator precedence, and testing my code carefully.</w:t>
      </w:r>
    </w:p>
    <w:sectPr>
      <w:headerReference r:id="rId3" w:type="default"/>
      <w:footerReference r:id="rId4" w:type="default"/>
      <w:pgSz w:w="12240" w:h="15840"/>
      <w:pgMar w:top="1080" w:right="1080" w:bottom="1080" w:left="108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Tahoma">
    <w:panose1 w:val="020B0604030504040204"/>
    <w:charset w:val="00"/>
    <w:family w:val="swiss"/>
    <w:pitch w:val="default"/>
    <w:sig w:usb0="E1002EFF" w:usb1="C000605B" w:usb2="00000029" w:usb3="00000000" w:csb0="200101FF" w:csb1="20280000"/>
  </w:font>
  <w:font w:name="Mangal">
    <w:altName w:val="Segoe Print"/>
    <w:panose1 w:val="02040503050203030202"/>
    <w:charset w:val="00"/>
    <w:family w:val="roman"/>
    <w:pitch w:val="default"/>
    <w:sig w:usb0="00000000" w:usb1="00000000" w:usb2="00000000" w:usb3="00000000" w:csb0="00000001" w:csb1="00000000"/>
  </w:font>
  <w:font w:name="Consolas">
    <w:panose1 w:val="020B0609020204030204"/>
    <w:charset w:val="00"/>
    <w:family w:val="modern"/>
    <w:pitch w:val="default"/>
    <w:sig w:usb0="E00006FF" w:usb1="0000FCFF" w:usb2="00000001" w:usb3="00000000" w:csb0="6000019F" w:csb1="DFD7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DB89D0">
    <w:pPr>
      <w:jc w:val="center"/>
    </w:pPr>
    <w:r>
      <w:rPr>
        <w:color w:val="888888"/>
        <w:sz w:val="16"/>
        <w:szCs w:val="16"/>
      </w:rPr>
      <w:t xml:space="preserve">Page </w:t>
    </w:r>
    <w:r>
      <w:rPr>
        <w:color w:val="888888"/>
        <w:sz w:val="16"/>
        <w:szCs w:val="16"/>
      </w:rPr>
      <w:fldChar w:fldCharType="begin"/>
    </w:r>
    <w:r>
      <w:rPr>
        <w:color w:val="888888"/>
        <w:sz w:val="16"/>
        <w:szCs w:val="16"/>
      </w:rPr>
      <w:instrText xml:space="preserve">PAGE</w:instrText>
    </w:r>
    <w:r>
      <w:rPr>
        <w:color w:val="888888"/>
        <w:sz w:val="16"/>
        <w:szCs w:val="16"/>
      </w:rPr>
      <w:fldChar w:fldCharType="separate"/>
    </w:r>
    <w:r>
      <w:rPr>
        <w:color w:val="888888"/>
        <w:sz w:val="16"/>
        <w:szCs w:val="16"/>
      </w:rPr>
      <w:t>1</w:t>
    </w:r>
    <w:r>
      <w:rPr>
        <w:color w:val="888888"/>
        <w:sz w:val="16"/>
        <w:szCs w:val="16"/>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0DE607">
    <w:pPr>
      <w:jc w:val="righ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isplayBackgroundShape w:val="1"/>
  <w:documentProtection w:enforcement="0"/>
  <w:defaultTabStop w:val="720"/>
  <w:characterSpacingControl w:val="doNotCompress"/>
  <w:compat>
    <w:compatSetting w:name="compatibilityMode" w:uri="http://schemas.microsoft.com/office/word" w:val="14"/>
  </w:compat>
  <w:rsids>
    <w:rsidRoot w:val="004F0E08"/>
    <w:rsid w:val="00033042"/>
    <w:rsid w:val="004F0E08"/>
    <w:rsid w:val="00E14DAD"/>
    <w:rsid w:val="00E41784"/>
    <w:rsid w:val="19603166"/>
    <w:rsid w:val="619C60B3"/>
    <w:rsid w:val="62333529"/>
  </w:rsids>
  <m:mathPr>
    <m:mathFont m:val="Cambria Math"/>
    <m:brkBin m:val="before"/>
    <m:brkBinSub m:val="--"/>
    <m:smallFrac m:val="0"/>
    <m:dispDef/>
    <m:lMargin m:val="0"/>
    <m:rMargin m:val="0"/>
    <m:defJc m:val="centerGroup"/>
    <m:wrapIndent m:val="1440"/>
    <m:intLim m:val="subSup"/>
    <m:naryLim m:val="undOvr"/>
  </m:mathPr>
  <w:themeFontLang w:val="en-IN" w:eastAsia="zh-CN" w:bidi="hi-I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sz w:val="22"/>
      <w:szCs w:val="22"/>
      <w:lang w:val="en-IN" w:eastAsia="en-IN" w:bidi="hi-IN"/>
    </w:rPr>
  </w:style>
  <w:style w:type="paragraph" w:styleId="2">
    <w:name w:val="heading 1"/>
    <w:qFormat/>
    <w:uiPriority w:val="0"/>
    <w:pPr>
      <w:outlineLvl w:val="0"/>
    </w:pPr>
    <w:rPr>
      <w:rFonts w:ascii="Calibri" w:hAnsi="Calibri" w:eastAsia="Calibri" w:cs="Calibri"/>
      <w:color w:val="2E74B5"/>
      <w:sz w:val="32"/>
      <w:szCs w:val="32"/>
      <w:lang w:val="en-IN" w:eastAsia="en-IN" w:bidi="hi-IN"/>
    </w:rPr>
  </w:style>
  <w:style w:type="paragraph" w:styleId="3">
    <w:name w:val="heading 2"/>
    <w:qFormat/>
    <w:uiPriority w:val="0"/>
    <w:pPr>
      <w:outlineLvl w:val="1"/>
    </w:pPr>
    <w:rPr>
      <w:rFonts w:ascii="Calibri" w:hAnsi="Calibri" w:eastAsia="Calibri" w:cs="Calibri"/>
      <w:color w:val="2E74B5"/>
      <w:sz w:val="26"/>
      <w:szCs w:val="26"/>
      <w:lang w:val="en-IN" w:eastAsia="en-IN" w:bidi="hi-IN"/>
    </w:rPr>
  </w:style>
  <w:style w:type="paragraph" w:styleId="4">
    <w:name w:val="heading 3"/>
    <w:qFormat/>
    <w:uiPriority w:val="0"/>
    <w:pPr>
      <w:outlineLvl w:val="2"/>
    </w:pPr>
    <w:rPr>
      <w:rFonts w:ascii="Calibri" w:hAnsi="Calibri" w:eastAsia="Calibri" w:cs="Calibri"/>
      <w:color w:val="1F4D78"/>
      <w:sz w:val="24"/>
      <w:szCs w:val="24"/>
      <w:lang w:val="en-IN" w:eastAsia="en-IN" w:bidi="hi-IN"/>
    </w:rPr>
  </w:style>
  <w:style w:type="paragraph" w:styleId="5">
    <w:name w:val="heading 4"/>
    <w:qFormat/>
    <w:uiPriority w:val="0"/>
    <w:pPr>
      <w:outlineLvl w:val="3"/>
    </w:pPr>
    <w:rPr>
      <w:rFonts w:ascii="Calibri" w:hAnsi="Calibri" w:eastAsia="Calibri" w:cs="Calibri"/>
      <w:i/>
      <w:iCs/>
      <w:color w:val="2E74B5"/>
      <w:sz w:val="22"/>
      <w:szCs w:val="22"/>
      <w:lang w:val="en-IN" w:eastAsia="en-IN" w:bidi="hi-IN"/>
    </w:rPr>
  </w:style>
  <w:style w:type="paragraph" w:styleId="6">
    <w:name w:val="heading 5"/>
    <w:qFormat/>
    <w:uiPriority w:val="0"/>
    <w:pPr>
      <w:outlineLvl w:val="4"/>
    </w:pPr>
    <w:rPr>
      <w:rFonts w:ascii="Calibri" w:hAnsi="Calibri" w:eastAsia="Calibri" w:cs="Calibri"/>
      <w:color w:val="2E74B5"/>
      <w:sz w:val="22"/>
      <w:szCs w:val="22"/>
      <w:lang w:val="en-IN" w:eastAsia="en-IN" w:bidi="hi-IN"/>
    </w:rPr>
  </w:style>
  <w:style w:type="paragraph" w:styleId="7">
    <w:name w:val="heading 6"/>
    <w:qFormat/>
    <w:uiPriority w:val="0"/>
    <w:pPr>
      <w:outlineLvl w:val="5"/>
    </w:pPr>
    <w:rPr>
      <w:rFonts w:ascii="Calibri" w:hAnsi="Calibri" w:eastAsia="Calibri" w:cs="Calibri"/>
      <w:color w:val="1F4D78"/>
      <w:sz w:val="22"/>
      <w:szCs w:val="22"/>
      <w:lang w:val="en-IN" w:eastAsia="en-IN" w:bidi="hi-IN"/>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10">
    <w:name w:val="Balloon Text"/>
    <w:basedOn w:val="1"/>
    <w:link w:val="23"/>
    <w:semiHidden/>
    <w:unhideWhenUsed/>
    <w:qFormat/>
    <w:uiPriority w:val="99"/>
    <w:rPr>
      <w:rFonts w:ascii="Tahoma" w:hAnsi="Tahoma" w:cs="Mangal"/>
      <w:sz w:val="16"/>
      <w:szCs w:val="14"/>
    </w:rPr>
  </w:style>
  <w:style w:type="character" w:styleId="11">
    <w:name w:val="endnote reference"/>
    <w:semiHidden/>
    <w:unhideWhenUsed/>
    <w:qFormat/>
    <w:uiPriority w:val="99"/>
    <w:rPr>
      <w:vertAlign w:val="superscript"/>
    </w:rPr>
  </w:style>
  <w:style w:type="paragraph" w:styleId="12">
    <w:name w:val="endnote text"/>
    <w:link w:val="22"/>
    <w:semiHidden/>
    <w:unhideWhenUsed/>
    <w:qFormat/>
    <w:uiPriority w:val="99"/>
    <w:rPr>
      <w:rFonts w:ascii="Calibri" w:hAnsi="Calibri" w:eastAsia="Calibri" w:cs="Calibri"/>
      <w:sz w:val="20"/>
      <w:szCs w:val="20"/>
      <w:lang w:val="en-IN" w:eastAsia="en-IN" w:bidi="hi-IN"/>
    </w:rPr>
  </w:style>
  <w:style w:type="paragraph" w:styleId="13">
    <w:name w:val="footer"/>
    <w:basedOn w:val="1"/>
    <w:link w:val="25"/>
    <w:unhideWhenUsed/>
    <w:qFormat/>
    <w:uiPriority w:val="99"/>
    <w:pPr>
      <w:tabs>
        <w:tab w:val="center" w:pos="4513"/>
        <w:tab w:val="right" w:pos="9026"/>
      </w:tabs>
    </w:pPr>
    <w:rPr>
      <w:rFonts w:cs="Mangal"/>
      <w:szCs w:val="20"/>
    </w:rPr>
  </w:style>
  <w:style w:type="character" w:styleId="14">
    <w:name w:val="footnote reference"/>
    <w:semiHidden/>
    <w:unhideWhenUsed/>
    <w:qFormat/>
    <w:uiPriority w:val="99"/>
    <w:rPr>
      <w:vertAlign w:val="superscript"/>
    </w:rPr>
  </w:style>
  <w:style w:type="paragraph" w:styleId="15">
    <w:name w:val="footnote text"/>
    <w:link w:val="21"/>
    <w:semiHidden/>
    <w:unhideWhenUsed/>
    <w:qFormat/>
    <w:uiPriority w:val="99"/>
    <w:rPr>
      <w:rFonts w:ascii="Calibri" w:hAnsi="Calibri" w:eastAsia="Calibri" w:cs="Calibri"/>
      <w:sz w:val="20"/>
      <w:szCs w:val="20"/>
      <w:lang w:val="en-IN" w:eastAsia="en-IN" w:bidi="hi-IN"/>
    </w:rPr>
  </w:style>
  <w:style w:type="paragraph" w:styleId="16">
    <w:name w:val="header"/>
    <w:basedOn w:val="1"/>
    <w:link w:val="24"/>
    <w:unhideWhenUsed/>
    <w:qFormat/>
    <w:uiPriority w:val="99"/>
    <w:pPr>
      <w:tabs>
        <w:tab w:val="center" w:pos="4513"/>
        <w:tab w:val="right" w:pos="9026"/>
      </w:tabs>
    </w:pPr>
    <w:rPr>
      <w:rFonts w:cs="Mangal"/>
      <w:szCs w:val="20"/>
    </w:rPr>
  </w:style>
  <w:style w:type="character" w:styleId="17">
    <w:name w:val="Hyperlink"/>
    <w:unhideWhenUsed/>
    <w:qFormat/>
    <w:uiPriority w:val="99"/>
    <w:rPr>
      <w:color w:val="0563C1"/>
      <w:u w:val="single"/>
    </w:rPr>
  </w:style>
  <w:style w:type="paragraph" w:styleId="18">
    <w:name w:val="Title"/>
    <w:qFormat/>
    <w:uiPriority w:val="0"/>
    <w:rPr>
      <w:rFonts w:ascii="Calibri" w:hAnsi="Calibri" w:eastAsia="Calibri" w:cs="Calibri"/>
      <w:sz w:val="56"/>
      <w:szCs w:val="56"/>
      <w:lang w:val="en-IN" w:eastAsia="en-IN" w:bidi="hi-IN"/>
    </w:rPr>
  </w:style>
  <w:style w:type="paragraph" w:customStyle="1" w:styleId="19">
    <w:name w:val="Strong1"/>
    <w:qFormat/>
    <w:uiPriority w:val="0"/>
    <w:rPr>
      <w:rFonts w:ascii="Calibri" w:hAnsi="Calibri" w:eastAsia="Calibri" w:cs="Calibri"/>
      <w:b/>
      <w:bCs/>
      <w:sz w:val="22"/>
      <w:szCs w:val="22"/>
      <w:lang w:val="en-IN" w:eastAsia="en-IN" w:bidi="hi-IN"/>
    </w:rPr>
  </w:style>
  <w:style w:type="paragraph" w:styleId="20">
    <w:name w:val="List Paragraph"/>
    <w:qFormat/>
    <w:uiPriority w:val="0"/>
    <w:rPr>
      <w:rFonts w:ascii="Calibri" w:hAnsi="Calibri" w:eastAsia="Calibri" w:cs="Calibri"/>
      <w:sz w:val="22"/>
      <w:szCs w:val="22"/>
      <w:lang w:val="en-IN" w:eastAsia="en-IN" w:bidi="hi-IN"/>
    </w:rPr>
  </w:style>
  <w:style w:type="character" w:customStyle="1" w:styleId="21">
    <w:name w:val="Footnote Text Char"/>
    <w:link w:val="15"/>
    <w:semiHidden/>
    <w:unhideWhenUsed/>
    <w:qFormat/>
    <w:uiPriority w:val="99"/>
    <w:rPr>
      <w:sz w:val="20"/>
      <w:szCs w:val="20"/>
    </w:rPr>
  </w:style>
  <w:style w:type="character" w:customStyle="1" w:styleId="22">
    <w:name w:val="Endnote Text Char"/>
    <w:link w:val="12"/>
    <w:semiHidden/>
    <w:unhideWhenUsed/>
    <w:qFormat/>
    <w:uiPriority w:val="99"/>
    <w:rPr>
      <w:sz w:val="20"/>
      <w:szCs w:val="20"/>
    </w:rPr>
  </w:style>
  <w:style w:type="character" w:customStyle="1" w:styleId="23">
    <w:name w:val="Balloon Text Char"/>
    <w:basedOn w:val="8"/>
    <w:link w:val="10"/>
    <w:semiHidden/>
    <w:qFormat/>
    <w:uiPriority w:val="99"/>
    <w:rPr>
      <w:rFonts w:ascii="Tahoma" w:hAnsi="Tahoma" w:cs="Mangal"/>
      <w:sz w:val="16"/>
      <w:szCs w:val="14"/>
    </w:rPr>
  </w:style>
  <w:style w:type="character" w:customStyle="1" w:styleId="24">
    <w:name w:val="Header Char"/>
    <w:basedOn w:val="8"/>
    <w:link w:val="16"/>
    <w:qFormat/>
    <w:uiPriority w:val="99"/>
    <w:rPr>
      <w:rFonts w:cs="Mangal"/>
      <w:szCs w:val="20"/>
    </w:rPr>
  </w:style>
  <w:style w:type="character" w:customStyle="1" w:styleId="25">
    <w:name w:val="Footer Char"/>
    <w:basedOn w:val="8"/>
    <w:link w:val="13"/>
    <w:qFormat/>
    <w:uiPriority w:val="99"/>
    <w:rPr>
      <w:rFonts w:cs="Mangal"/>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12</Pages>
  <Words>1876</Words>
  <Characters>9127</Characters>
  <Lines>82</Lines>
  <Paragraphs>23</Paragraphs>
  <TotalTime>18</TotalTime>
  <ScaleCrop>false</ScaleCrop>
  <LinksUpToDate>false</LinksUpToDate>
  <CharactersWithSpaces>11113</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2026-08-11T17:06:00Z</dcterms:created>
  <dc:creator>Un-named</dc:creator>
  <cp:lastModifiedBy>priya</cp:lastModifiedBy>
  <dcterms:modified xsi:type="dcterms:W3CDTF">2026-08-25T10:11:57Z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eyJoZGlkIjoiOTYyNzAwZTE0NWRkZjBjOGM4N2QzYjQ5Y2M3ZmNjM2QifQ==</vt:lpwstr>
  </property>
  <property fmtid="{D5CDD505-2E9C-101B-9397-08002B2CF9AE}" pid="3" name="KSOProductBuildVer">
    <vt:lpwstr>1033-12.1.0.28485</vt:lpwstr>
  </property>
  <property fmtid="{D5CDD505-2E9C-101B-9397-08002B2CF9AE}" pid="4" name="ICV">
    <vt:lpwstr>508BD8AB4086489A8AB0068B22C4F908_13</vt:lpwstr>
  </property>
</Properties>
</file>