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pStyle w:val="BodyText"/>
      </w:pPr>
      <w:r>
        <w:drawing>
          <wp:inline>
            <wp:extent cx="5334000" cy="2000249"/>
            <wp:effectExtent b="0" l="0" r="0" t="0"/>
            <wp:docPr descr="" title="" id="1" name="Picture"/>
            <a:graphic>
              <a:graphicData uri="http://schemas.openxmlformats.org/drawingml/2006/picture">
                <pic:pic>
                  <pic:nvPicPr>
                    <pic:cNvPr descr="../images/L04_plta.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b.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c.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4_pltd.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p>
    <w:p>
      <w:pPr>
        <w:numPr>
          <w:ilvl w:val="0"/>
          <w:numId w:val="1002"/>
        </w:numPr>
      </w:pPr>
      <w:r>
        <w:t xml:space="preserve">Which of the following boxplots above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CaptionedFigure"/>
      </w:pP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5"/>
                    <a:stretch>
                      <a:fillRect/>
                    </a:stretch>
                  </pic:blipFill>
                  <pic:spPr bwMode="auto">
                    <a:xfrm>
                      <a:off x="0" y="0"/>
                      <a:ext cx="5334000" cy="1332118"/>
                    </a:xfrm>
                    <a:prstGeom prst="rect">
                      <a:avLst/>
                    </a:prstGeom>
                    <a:noFill/>
                    <a:ln w="9525">
                      <a:noFill/>
                      <a:headEnd/>
                      <a:tailEnd/>
                    </a:ln>
                  </pic:spPr>
                </pic:pic>
              </a:graphicData>
            </a:graphic>
          </wp:inline>
        </w:drawing>
      </w:r>
    </w:p>
    <w:p>
      <w:pPr>
        <w:pStyle w:val="ImageCaption"/>
      </w:pPr>
      <w:r>
        <w:t xml:space="preserve">L3_Homework_Q8</w:t>
      </w:r>
    </w:p>
    <w:p>
      <w:pPr>
        <w:pStyle w:val="BodyText"/>
      </w:pPr>
      <w:r>
        <w:t xml:space="preserve">The number of hours students spent studying for an exam were recorded. The data are represented by the boxplot below. Use this boxplot to answer Questions 5 through 8.</w:t>
      </w:r>
    </w:p>
    <w:p>
      <w:pPr>
        <w:pStyle w:val="BodyText"/>
      </w:pPr>
      <w:r>
        <w:drawing>
          <wp:inline>
            <wp:extent cx="5334000" cy="3793066"/>
            <wp:effectExtent b="0" l="0" r="0" t="0"/>
            <wp:docPr descr="" title="" id="1" name="Picture"/>
            <a:graphic>
              <a:graphicData uri="http://schemas.openxmlformats.org/drawingml/2006/picture">
                <pic:pic>
                  <pic:nvPicPr>
                    <pic:cNvPr descr="../images/lesson_04hw_box_plot.png" id="0" name="Picture"/>
                    <pic:cNvPicPr>
                      <a:picLocks noChangeArrowheads="1" noChangeAspect="1"/>
                    </pic:cNvPicPr>
                  </pic:nvPicPr>
                  <pic:blipFill>
                    <a:blip r:embed="rId26"/>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9 through 13 below.</w:t>
      </w:r>
    </w:p>
    <w:tbl>
      <w:tblPr>
        <w:tblStyle w:val="Table"/>
        <w:tblW w:type="pct" w:w="0.0"/>
        <w:tblLook w:firstRow="1" w:lastRow="0" w:firstColumn="0" w:lastColumn="0" w:noHBand="0" w:noVBand="0" w:val="0020"/>
      </w:tblPr>
      <w:tblGrid/>
      <w:tr>
        <w:tc>
          <w:p>
            <w:pPr>
              <w:pStyle w:val="Compact"/>
              <w:jc w:val="left"/>
            </w:pPr>
            <w:r>
              <w:t xml:space="preserve">Concentration Level (nCi/L</w:t>
            </w:r>
          </w:p>
        </w:tc>
        <w:tc>
          <w:p>
            <w:pPr>
              <w:pStyle w:val="Compact"/>
              <w:jc w:val="left"/>
            </w:pPr>
            <w:r>
              <w:t xml:space="preserve">Deviation from the Mean</w:t>
            </w:r>
          </w:p>
        </w:tc>
        <w:tc>
          <w:p>
            <w:pPr>
              <w:pStyle w:val="Compact"/>
              <w:jc w:val="left"/>
            </w:pPr>
            <w:r>
              <w:t xml:space="preserve">Squared Deviations</w:t>
            </w:r>
          </w:p>
        </w:tc>
      </w:tr>
      <w:tr>
        <w:tc>
          <w:p>
            <w:pPr>
              <w:pStyle w:val="Compact"/>
              <w:jc w:val="left"/>
            </w:pPr>
            <m:oMath>
              <m:r>
                <m:t>x</m:t>
              </m:r>
            </m:oMath>
          </w:p>
        </w:tc>
        <w:tc>
          <w:p>
            <w:pPr>
              <w:pStyle w:val="Compact"/>
              <w:jc w:val="left"/>
            </w:pPr>
            <m:oMath>
              <m:r>
                <m:rPr>
                  <m:sty m:val="p"/>
                </m:rPr>
                <m:t>(</m:t>
              </m:r>
              <m:r>
                <m:t>x</m:t>
              </m:r>
              <m:r>
                <m:rPr>
                  <m:sty m:val="p"/>
                </m:rPr>
                <m:t>−</m:t>
              </m:r>
              <m:acc>
                <m:accPr>
                  <m:chr m:val="‾"/>
                </m:accPr>
                <m:e>
                  <m:r>
                    <m:t>x</m:t>
                  </m:r>
                </m:e>
              </m:acc>
              <m:r>
                <m:rPr>
                  <m:sty m:val="p"/>
                </m:rPr>
                <m:t>)</m:t>
              </m:r>
            </m:oMath>
          </w:p>
        </w:tc>
        <w:tc>
          <w:p>
            <w:pPr>
              <w:pStyle w:val="Compact"/>
              <w:jc w:val="left"/>
            </w:pPr>
            <m:oMath>
              <m:r>
                <m:rPr>
                  <m:sty m:val="p"/>
                </m:rPr>
                <m:t>(</m:t>
              </m:r>
              <m:r>
                <m:t>x</m:t>
              </m:r>
              <m:r>
                <m:rPr>
                  <m:sty m:val="p"/>
                </m:rPr>
                <m:t>−</m:t>
              </m:r>
              <m:acc>
                <m:accPr>
                  <m:chr m:val="‾"/>
                </m:accPr>
                <m:e>
                  <m:r>
                    <m:t>x</m:t>
                  </m:r>
                </m:e>
              </m:acc>
              <m:sSup>
                <m:e>
                  <m:r>
                    <m:rPr>
                      <m:sty m:val="p"/>
                    </m:rP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val="0020"/>
      </w:tblPr>
      <w:tblGrid>
        <w:gridCol w:w="550"/>
        <w:gridCol w:w="990"/>
        <w:gridCol w:w="1430"/>
      </w:tblGrid>
      <w:tr>
        <w:tc>
          <w:p>
            <w:pPr>
              <w:pStyle w:val="Compact"/>
              <w:jc w:val="center"/>
            </w:pPr>
            <w:r>
              <w:t xml:space="preserve">ID</w:t>
            </w:r>
          </w:p>
        </w:tc>
        <w:tc>
          <w:p>
            <w:pPr>
              <w:pStyle w:val="Compact"/>
              <w:jc w:val="center"/>
            </w:pPr>
            <w:r>
              <w:t xml:space="preserve">Gender</w:t>
            </w:r>
          </w:p>
        </w:tc>
        <w:tc>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9">
    <w:nsid w:val="4fbe019a"/>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91a27d8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byuistats.github.io/BYUI_M221_Book/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2021-09-30T23:46:57Z</dcterms:created>
  <dcterms:modified xsi:type="dcterms:W3CDTF">2021-09-30T23:46:57Z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