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Preparation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rule is if the largest variance is not four times the smallest variance,</w:t>
            </w:r>
            <w:r>
              <w:t xml:space="preserve"> </w:t>
            </w:r>
            <w:r>
              <w:t xml:space="preserve">then we will conclude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but should include that we are now dealing with more than 2</w:t>
            </w:r>
            <w:r>
              <w:t xml:space="preserve"> </w:t>
            </w:r>
            <w:r>
              <w:t xml:space="preserve">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Is the mean age at death different from any of the three categories of writers</w:t>
            </w:r>
            <w:r>
              <w:t xml:space="preserve"> </w:t>
            </w:r>
            <w:r>
              <w:t xml:space="preserve">(novelists, poets, and nonfictions writers).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One or more of the means differs from the others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do not know exactly how the data was collected, we only know that they looked</w:t>
            </w:r>
            <w:r>
              <w:t xml:space="preserve"> </w:t>
            </w:r>
            <w:r>
              <w:t xml:space="preserve">at the ages at death for female writers in North America.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Students should have a paragraph that includes the following summary statistics.</w:t>
            </w:r>
            <w:r>
              <w:br/>
            </w:r>
            <w:r>
              <w:rPr>
                <w:bCs/>
                <w:b/>
              </w:rPr>
              <w:t xml:space="preserve">Novelist: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67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71.448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13.052</m:t>
              </m:r>
            </m:oMath>
            <w:r>
              <w:br/>
            </w:r>
            <w:r>
              <w:rPr>
                <w:bCs/>
                <w:b/>
              </w:rPr>
              <w:t xml:space="preserve">Poets: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32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63.188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17.297</m:t>
              </m:r>
            </m:oMath>
            <w:r>
              <w:br/>
            </w:r>
            <w:r>
              <w:rPr>
                <w:bCs/>
                <w:b/>
              </w:rPr>
              <w:t xml:space="preserve">Nonfiction: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t xml:space="preserve">,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=</m:t>
              </m:r>
              <m:r>
                <m:t>76.875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14.097</m:t>
              </m:r>
            </m:oMath>
            <w:r>
              <w:br/>
            </w:r>
            <w:r>
              <w:t xml:space="preserve">They should also include boxplots for each sample as their graphs.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box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6_Box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test of several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data are normally distributed for each group: Note that the requirement is</w:t>
            </w:r>
            <w:r>
              <w:t xml:space="preserve"> </w:t>
            </w:r>
            <w:r>
              <w:t xml:space="preserve">not that the sample means are normal, but that the data themselves are normal;</w:t>
            </w:r>
            <w:r>
              <w:t xml:space="preserve"> </w:t>
            </w:r>
            <w:r>
              <w:t xml:space="preserve">so, the large sample size in groups 1 and 2 do not allow us to assume that the</w:t>
            </w:r>
            <w:r>
              <w:t xml:space="preserve"> </w:t>
            </w:r>
            <w:r>
              <w:t xml:space="preserve">normality assumption is met. This means you need to create a histogram for each</w:t>
            </w:r>
            <w:r>
              <w:t xml:space="preserve"> </w:t>
            </w:r>
            <w:r>
              <w:t xml:space="preserve">of the groups. The histograms show that the groups are not perfectly normal, but</w:t>
            </w:r>
            <w:r>
              <w:t xml:space="preserve"> </w:t>
            </w:r>
            <w:r>
              <w:t xml:space="preserve">they are probably close enough to proceed with ANOVA.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1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vel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poe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3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_Prep_Q07_QQ_nonfic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variances for each group are equal: 299.186 is not four times 170.354 so we</w:t>
            </w:r>
            <w:r>
              <w:t xml:space="preserve"> </w:t>
            </w:r>
            <w:r>
              <w:t xml:space="preserve">assume that the variances are equal.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F statistic</m:t>
              </m:r>
              <m:r>
                <m:rPr>
                  <m:sty m:val="p"/>
                </m:rPr>
                <m:t>=</m:t>
              </m:r>
              <m:r>
                <m:t>6.563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120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0.002</m:t>
              </m:r>
              <m:r>
                <m:rPr>
                  <m:sty m:val="p"/>
                </m:rPr>
                <m:t>&lt;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say that at least one of the mean ages of death</w:t>
            </w:r>
            <w:r>
              <w:t xml:space="preserve"> </w:t>
            </w:r>
            <w:r>
              <w:t xml:space="preserve">of writers is different from the rest of the mean death ages for the other</w:t>
            </w:r>
            <w:r>
              <w:t xml:space="preserve"> </w:t>
            </w:r>
            <w:r>
              <w:t xml:space="preserve">categories of writers.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Preparation</dc:creator>
  <cp:keywords/>
  <dcterms:created xsi:type="dcterms:W3CDTF">2021-11-02T22:34:06Z</dcterms:created>
  <dcterms:modified xsi:type="dcterms:W3CDTF">2021-11-02T22:34:06Z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