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00"/>
        <w:gridCol w:w="560"/>
        <w:gridCol w:w="6560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probability of 1 implies an event is certain to happen. A probability of 0</w:t>
            </w:r>
            <w:r>
              <w:t xml:space="preserve"> </w:t>
            </w:r>
            <w:r>
              <w:t xml:space="preserve">implies it is impossible to happen, or certain to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2021-09-30T23:48:47Z</dcterms:created>
  <dcterms:modified xsi:type="dcterms:W3CDTF">2021-09-30T23:48:47Z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