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 w:type="textWrapping"/>
            </w:r>
            <w:r>
              <w:rPr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13.052</m:t>
              </m:r>
            </m:oMath>
            <w:r>
              <w:br w:type="textWrapping"/>
            </w:r>
            <w:r>
              <w:rPr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17.297</m:t>
              </m:r>
            </m:oMath>
            <w:r>
              <w:br w:type="textWrapping"/>
            </w:r>
            <w:r>
              <w:rPr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14.097</m:t>
              </m:r>
            </m:oMath>
            <w:r>
              <w:br w:type="textWrapping"/>
            </w:r>
            <w:r>
              <w:t xml:space="preserve">They should also include boxplots for each sample as their graphs.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do a qq-plot for each of the</w:t>
            </w:r>
            <w:r>
              <w:t xml:space="preserve"> </w:t>
            </w:r>
            <w:r>
              <w:t xml:space="preserve">groups. The qq-plots show that the groups are not perfectly normal, but they are</w:t>
            </w:r>
            <w:r>
              <w:t xml:space="preserve"> </w:t>
            </w:r>
            <w:r>
              <w:t xml:space="preserve">probably close enough to proceed with ANOVA.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F statistic</m:t>
              </m:r>
              <m: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2</m:t>
              </m:r>
              <m: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0.002</m:t>
              </m:r>
              <m: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2021-02-18T21:34:40Z</dcterms:created>
  <dcterms:modified xsi:type="dcterms:W3CDTF">2021-02-18T21:34:40Z</dcterms:modified>
</cp:coreProperties>
</file>