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22:</w:t>
      </w:r>
      <w:r>
        <w:t xml:space="preserve"> </w:t>
      </w:r>
      <w:r>
        <w:t xml:space="preserve">Simple</w:t>
      </w:r>
      <w:r>
        <w:t xml:space="preserve"> </w:t>
      </w:r>
      <w:r>
        <w:t xml:space="preserve">Linear</w:t>
      </w:r>
      <w:r>
        <w:t xml:space="preserve"> </w:t>
      </w:r>
      <w:r>
        <w:t xml:space="preserve">Regression</w:t>
      </w:r>
    </w:p>
    <w:p>
      <w:pPr>
        <w:pStyle w:val="Author"/>
      </w:pPr>
      <w:r>
        <w:t xml:space="preserve">Homework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/>
      </w:tblPr>
      <w:tblGrid>
        <w:gridCol w:w="792"/>
        <w:gridCol w:w="554"/>
        <w:gridCol w:w="657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Y-Intercept</m:t>
              </m:r>
              <m:r>
                <m:t>=</m:t>
              </m:r>
              <m:r>
                <m:t>5.4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Slope</m:t>
              </m:r>
              <m:r>
                <m:t>=</m:t>
              </m:r>
              <m:r>
                <m:t>0.5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Y</m:t>
              </m:r>
              <m:r>
                <m:t>=</m:t>
              </m:r>
              <m:r>
                <m:t>13.4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Height should go on the X-axis, and weight should be on the Y-axis. Height is</w:t>
            </w:r>
            <w:r>
              <w:t xml:space="preserve"> </w:t>
            </w:r>
            <w:r>
              <w:t xml:space="preserve">easier to measure, and can be used to predict weight. We often think of height</w:t>
            </w:r>
            <w:r>
              <w:t xml:space="preserve"> </w:t>
            </w:r>
            <w:r>
              <w:t xml:space="preserve">as influencing weight, but we do not typically think of weight as influencing</w:t>
            </w:r>
            <w:r>
              <w:t xml:space="preserve"> </w:t>
            </w:r>
            <w:r>
              <w:t xml:space="preserve">height.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scatter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2_Homework_Q5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Y</m:t>
              </m:r>
              <m:r>
                <m:t>=</m:t>
              </m:r>
              <m:r>
                <m:t>−</m:t>
              </m:r>
              <m:r>
                <m:t>206.596</m:t>
              </m:r>
              <m:r>
                <m:t>+</m:t>
              </m:r>
              <m:r>
                <m:t>5.483</m:t>
              </m:r>
              <m:r>
                <m:t>X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Slope: If an individual man’s height was increased by one inch, we expect that</w:t>
            </w:r>
            <w:r>
              <w:t xml:space="preserve"> </w:t>
            </w:r>
            <w:r>
              <w:t xml:space="preserve">his weight would increase by 5.483 pounds.</w:t>
            </w:r>
            <w:r>
              <w:br w:type="textWrapping"/>
            </w:r>
            <w:r>
              <w:br w:type="textWrapping"/>
            </w:r>
            <w:r>
              <w:t xml:space="preserve">Y-Intercept: The Y -intercept is not interpretable. First of all, it is not</w:t>
            </w:r>
            <w:r>
              <w:t xml:space="preserve"> </w:t>
            </w:r>
            <w:r>
              <w:t xml:space="preserve">possible to have a man whose height is zero. Secondly, it does not make sense</w:t>
            </w:r>
            <w:r>
              <w:t xml:space="preserve"> </w:t>
            </w:r>
            <w:r>
              <w:t xml:space="preserve">for the weight to be negative.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Calculator: </m:t>
              </m:r>
              <m:r>
                <m:t>Y</m:t>
              </m:r>
              <m:r>
                <m:t>=</m:t>
              </m:r>
              <m:r>
                <m:t>210.112</m:t>
              </m:r>
            </m:oMath>
            <w:r>
              <w:br w:type="textWrapping"/>
            </w:r>
            <m:oMath>
              <m:r>
                <m:rPr>
                  <m:sty m:val="p"/>
                </m:rPr>
                <m:t>Software: </m:t>
              </m:r>
              <m:r>
                <m:t>Y</m:t>
              </m:r>
              <m:r>
                <m:t>=</m:t>
              </m:r>
              <m:r>
                <m:t>210.138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scatter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2_Homework_Q9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Y</m:t>
              </m:r>
              <m:r>
                <m:t>=</m:t>
              </m:r>
              <m:r>
                <m:t>0.99</m:t>
              </m:r>
              <m:r>
                <m:t>+</m:t>
              </m:r>
              <m:r>
                <m:t>0.281</m:t>
              </m:r>
              <m:r>
                <m:t>X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slope is 0.281, so for every inch increased in head circumference the hat</w:t>
            </w:r>
            <w:r>
              <w:t xml:space="preserve"> </w:t>
            </w:r>
            <w:r>
              <w:t xml:space="preserve">size is increased by 0.281 sizes.</w:t>
            </w:r>
            <w:r>
              <w:br w:type="textWrapping"/>
            </w:r>
            <w:r>
              <w:br w:type="textWrapping"/>
            </w:r>
            <w:r>
              <w:t xml:space="preserve">The y-intercept is 0.99, but it is not really interpretable because a person’s</w:t>
            </w:r>
            <w:r>
              <w:t xml:space="preserve"> </w:t>
            </w:r>
            <w:r>
              <w:t xml:space="preserve">head circumference can never reach zero.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Calculator: </m:t>
              </m:r>
              <m:r>
                <m:t>Y</m:t>
              </m:r>
              <m:r>
                <m:t>=</m:t>
              </m:r>
              <m:r>
                <m:t>7.734</m:t>
              </m:r>
            </m:oMath>
            <w:r>
              <w:br w:type="textWrapping"/>
            </w:r>
            <m:oMath>
              <m:r>
                <m:rPr>
                  <m:sty m:val="p"/>
                </m:rPr>
                <m:t>Software: </m:t>
              </m:r>
              <m:r>
                <m:t>Y</m:t>
              </m:r>
              <m:r>
                <m:t>=</m:t>
              </m:r>
              <m:r>
                <m:t>7.74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scatter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2_Homework_Q13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r</m:t>
              </m:r>
              <m:r>
                <m:t>=</m:t>
              </m:r>
              <m:r>
                <m:t>0.99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will vary, but it appears to have a linear relationship with a strong</w:t>
            </w:r>
            <w:r>
              <w:t xml:space="preserve"> </w:t>
            </w:r>
            <w:r>
              <w:t xml:space="preserve">positive association.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s</m:t>
                  </m:r>
                </m:e>
                <m:sub>
                  <m:r>
                    <m:t>x</m:t>
                  </m:r>
                  <m:r>
                    <m:t>y</m:t>
                  </m:r>
                </m:sub>
              </m:sSub>
              <m:r>
                <m:t>=</m:t>
              </m:r>
              <m:r>
                <m:t>714.406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Y</m:t>
              </m:r>
              <m:r>
                <m:t>=</m:t>
              </m:r>
              <m:r>
                <m:t>−</m:t>
              </m:r>
              <m:r>
                <m:t>18.274</m:t>
              </m:r>
              <m:r>
                <m:t>+</m:t>
              </m:r>
              <m:r>
                <m:t>7.66</m:t>
              </m:r>
              <m:r>
                <m:t>X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slope is 7.66, so for every centimeter increased in head length the body</w:t>
            </w:r>
            <w:r>
              <w:t xml:space="preserve"> </w:t>
            </w:r>
            <w:r>
              <w:t xml:space="preserve">length is increased by 7.66 centimeters.</w:t>
            </w:r>
            <w:r>
              <w:br w:type="textWrapping"/>
            </w:r>
            <w:r>
              <w:br w:type="textWrapping"/>
            </w:r>
            <w:r>
              <w:t xml:space="preserve">The Y -intercept is not interpretable. First of all, it is not possible to have</w:t>
            </w:r>
            <w:r>
              <w:t xml:space="preserve"> </w:t>
            </w:r>
            <w:r>
              <w:t xml:space="preserve">a head length of zero centimeters. Secondly, it does not make sense for a length</w:t>
            </w:r>
            <w:r>
              <w:t xml:space="preserve"> </w:t>
            </w:r>
            <w:r>
              <w:t xml:space="preserve">to be negative.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Calculator: </m:t>
              </m:r>
              <m:r>
                <m:t>Y</m:t>
              </m:r>
              <m:r>
                <m:t>=</m:t>
              </m:r>
              <m:r>
                <m:t>403.026</m:t>
              </m:r>
            </m:oMath>
            <w:r>
              <w:br w:type="textWrapping"/>
            </w:r>
            <m:oMath>
              <m:r>
                <m:rPr>
                  <m:sty m:val="p"/>
                </m:rPr>
                <m:t>Software: </m:t>
              </m:r>
              <m:r>
                <m:t>Y</m:t>
              </m:r>
              <m:r>
                <m:t>=</m:t>
              </m:r>
              <m:r>
                <m:t>403.032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22: Simple Linear Regression</dc:title>
  <dc:creator>Homework</dc:creator>
  <cp:keywords/>
  <dcterms:created xsi:type="dcterms:W3CDTF">2021-02-18T21:55:44Z</dcterms:created>
  <dcterms:modified xsi:type="dcterms:W3CDTF">2021-02-18T21:55:44Z</dcterms:modified>
</cp:coreProperties>
</file>