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206.596</m:t>
              </m:r>
              <m: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 w:type="textWrapping"/>
            </w:r>
            <w:r>
              <w:br w:type="textWrapping"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210.112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0.99</m:t>
              </m:r>
              <m: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 w:type="textWrapping"/>
            </w:r>
            <w:r>
              <w:br w:type="textWrapping"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7.734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=</m:t>
              </m:r>
              <m:r>
                <m:t>714.406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−</m:t>
              </m:r>
              <m:r>
                <m:t>18.274</m:t>
              </m:r>
              <m: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 w:type="textWrapping"/>
            </w:r>
            <w:r>
              <w:br w:type="textWrapping"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Calculator: </m:t>
              </m:r>
              <m:r>
                <m:t>Y</m:t>
              </m:r>
              <m:r>
                <m:t>=</m:t>
              </m:r>
              <m:r>
                <m:t>403.026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Software: </m:t>
              </m:r>
              <m:r>
                <m:t>Y</m:t>
              </m:r>
              <m:r>
                <m:t>=</m:t>
              </m:r>
              <m:r>
                <m:t>403.032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2021-02-18T21:55:55Z</dcterms:created>
  <dcterms:modified xsi:type="dcterms:W3CDTF">2021-02-18T21:55:55Z</dcterms:modified>
</cp:coreProperties>
</file>