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Requerimientos Funcionales: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El diseño y funcionalidad del sitio web que estás desarrollando es fundamental para atraer y retener a los usuarios, facilitando una experiencia positiva desde la navegación inicial hasta la interacción con diversas secciones del sitio. La implementación de estos requisitos funcionales y no funcionales asegura que el sitio sea eficiente, accesible y optimizado, brindando una solución tecnológica robusta y escalable para la organización.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RF001 Menú de Navegación: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debe permitir a los usuarios desplazarse entre las diferentes secciones del sitio web mediante un menú de navegación accesible y visible en todas las páginas.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Debe ser responsive para adaptarse correctamente en el escritorio.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RF002 Blog: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El administrador del sistema debe tener la capacidad de ver, crear, eliminar y actualizar el contenido del blog, gestionando la información mostrada a los usuarios.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RF003 Formulario de Suscripción (Correo):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debe permitir a los usuarios registrarse a través de un formulario de suscripción para recibir boletines y actualizaciones por correo electrónico.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Debe validar el correo electrónico ingresado antes de su registro y enviar un mensaje de confirmación.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RF004 Sistema de Login: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debe permitir a los usuarios iniciar sesión con credenciales válidas, proporcionando acceso a funcionalidades restringidas del sitio.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Debe incluir funcionalidad de validación de usuarios.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RF005 Formulario de Contacto: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debe proporcionar un formulario de contacto en el cual los usuarios puedan enviar consultas o mensajes a la organización.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Debe enviar una notificación automática al equipo responsable una vez que el mensaje sea enviado.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RF006 Sección de Redes Sociales: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debe incluir una sección donde los usuarios puedan acceder a los perfiles de redes sociales de la organización a través de iconos visibles y fácilmente identificables.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Debe estar presente en todas las páginas del sitio web y ser responsiva.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RF007 Sección de Transmisión con Horarios: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debe permitir a los usuarios visualizar los horarios de las transmisiones en vivo, actualizándose dinámicamente según los cambios programados.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Debe ser accesible desde la página principal y actualizable por los administradores del sistema.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RF008 Sección de Enseñanza: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debe ofrecer una sección donde los usuarios puedan acceder a contenido educativo proporcionado por la organización, como videos, artículos y otros recursos.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Debe permitir visualización directa en el sitio.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RF009 Sección "Acerca de Nosotros":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debe proporcionar una sección que detalle la misión, visión y valores de la organización para que los usuarios puedan conocer más sobre ella.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Debe ser fácilmente accesible desde el menú de navegación y mantenerse actualizada con la información relevante.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Requerimientos No Funcionales: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RN001 Posicionamiento SEO: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sitio debe estar optimizado para SEO, asegurando que las páginas estén correctamente indexadas en los motores de búsqueda y que las metaetiquetas, descripciones y palabras clave estén bien estructuradas para mejorar el tráfico orgánico.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RN002 Optimización de la Página: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debe estar optimizado para garantizar un tiempo de carga rápido, menor a 3 segundos, utilizando técnicas como compresión de imágenes, carga diferida (lazy loading) y caching de recursos estáticos.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419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C04CF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xVarAx1clCIgKtBOndYwItGLxw==">CgMxLjA4AHIhMW9RWWlZVlVIaW5vbHVwY2t3VDRONUpqcWdmc2c4R1Qy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2024-02-29T04:33:00Z</dcterms:created>
  <dc:creator>Gerson Hernandez</dc:creator>
</cp:coreProperties>
</file>