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EB71" w14:textId="77777777" w:rsidR="00957760" w:rsidRPr="00004155" w:rsidRDefault="00957760" w:rsidP="00957760">
      <w:pPr>
        <w:autoSpaceDE w:val="0"/>
        <w:autoSpaceDN w:val="0"/>
        <w:adjustRightInd w:val="0"/>
        <w:ind w:left="720" w:hanging="720"/>
        <w:jc w:val="left"/>
        <w:rPr>
          <w:rFonts w:ascii="Times New Roman" w:hAnsi="Times New Roman" w:cs="Times New Roman"/>
          <w:kern w:val="0"/>
          <w:sz w:val="22"/>
          <w:lang w:val="en-US"/>
        </w:rPr>
      </w:pPr>
      <w:r w:rsidRPr="00004155">
        <w:rPr>
          <w:rFonts w:ascii="Times New Roman" w:hAnsi="Times New Roman" w:cs="Times New Roman"/>
          <w:kern w:val="0"/>
          <w:sz w:val="22"/>
          <w:lang w:val="en-US"/>
        </w:rPr>
        <w:t xml:space="preserve">Bower, M. (2007). </w:t>
      </w:r>
      <w:r w:rsidRPr="00004155">
        <w:rPr>
          <w:rFonts w:ascii="Times New Roman" w:hAnsi="Times New Roman" w:cs="Times New Roman"/>
          <w:i/>
          <w:iCs/>
          <w:kern w:val="0"/>
          <w:sz w:val="22"/>
          <w:lang w:val="en-US"/>
        </w:rPr>
        <w:t>Groupwork activities in synchronous online classroom spaces</w:t>
      </w:r>
      <w:r w:rsidRPr="00004155">
        <w:rPr>
          <w:rFonts w:ascii="Times New Roman" w:hAnsi="Times New Roman" w:cs="Times New Roman"/>
          <w:kern w:val="0"/>
          <w:sz w:val="22"/>
          <w:lang w:val="en-US"/>
        </w:rPr>
        <w:t xml:space="preserve"> Proceedings of the 38th SIGCSE technical symposium on Computer science education, Covington, Kentucky, USA. https://doi-org.ezproxy.library.uq.edu.au/10.1145/1227310.1227345</w:t>
      </w:r>
    </w:p>
    <w:p w14:paraId="0DAFEDE7" w14:textId="77777777" w:rsidR="00957760" w:rsidRPr="00004155" w:rsidRDefault="00957760" w:rsidP="00957760">
      <w:pPr>
        <w:autoSpaceDE w:val="0"/>
        <w:autoSpaceDN w:val="0"/>
        <w:adjustRightInd w:val="0"/>
        <w:ind w:left="720" w:hanging="720"/>
        <w:jc w:val="left"/>
        <w:rPr>
          <w:rFonts w:ascii="Times New Roman" w:hAnsi="Times New Roman" w:cs="Times New Roman"/>
          <w:kern w:val="0"/>
          <w:sz w:val="22"/>
          <w:lang w:val="en-US"/>
        </w:rPr>
      </w:pPr>
    </w:p>
    <w:p w14:paraId="328B5EBC" w14:textId="26303B00" w:rsidR="00957760" w:rsidRPr="00004155" w:rsidRDefault="00957760" w:rsidP="00957760">
      <w:pPr>
        <w:autoSpaceDE w:val="0"/>
        <w:autoSpaceDN w:val="0"/>
        <w:adjustRightInd w:val="0"/>
        <w:ind w:left="720" w:hanging="720"/>
        <w:jc w:val="left"/>
        <w:rPr>
          <w:rFonts w:ascii="Times New Roman" w:hAnsi="Times New Roman" w:cs="Times New Roman"/>
          <w:kern w:val="0"/>
          <w:sz w:val="22"/>
          <w:lang w:val="en-US"/>
        </w:rPr>
      </w:pPr>
      <w:r w:rsidRPr="00004155">
        <w:rPr>
          <w:rFonts w:ascii="Times New Roman" w:hAnsi="Times New Roman" w:cs="Times New Roman"/>
          <w:kern w:val="0"/>
          <w:sz w:val="22"/>
          <w:lang w:val="en-US"/>
        </w:rPr>
        <w:t xml:space="preserve">Cho, J. Y., Li, Y., Krasny, M. E., &amp; </w:t>
      </w:r>
      <w:proofErr w:type="spellStart"/>
      <w:r w:rsidRPr="00004155">
        <w:rPr>
          <w:rFonts w:ascii="Times New Roman" w:hAnsi="Times New Roman" w:cs="Times New Roman"/>
          <w:kern w:val="0"/>
          <w:sz w:val="22"/>
          <w:lang w:val="en-US"/>
        </w:rPr>
        <w:t>Kizilcec</w:t>
      </w:r>
      <w:proofErr w:type="spellEnd"/>
      <w:r w:rsidRPr="00004155">
        <w:rPr>
          <w:rFonts w:ascii="Times New Roman" w:hAnsi="Times New Roman" w:cs="Times New Roman"/>
          <w:kern w:val="0"/>
          <w:sz w:val="22"/>
          <w:lang w:val="en-US"/>
        </w:rPr>
        <w:t xml:space="preserve">, R. F. (2022). </w:t>
      </w:r>
      <w:r w:rsidRPr="00004155">
        <w:rPr>
          <w:rFonts w:ascii="Times New Roman" w:hAnsi="Times New Roman" w:cs="Times New Roman"/>
          <w:i/>
          <w:iCs/>
          <w:kern w:val="0"/>
          <w:sz w:val="22"/>
          <w:lang w:val="en-US"/>
        </w:rPr>
        <w:t>Measuring Cultural Dimensions of Learning in Online Courses</w:t>
      </w:r>
      <w:r w:rsidRPr="00004155">
        <w:rPr>
          <w:rFonts w:ascii="Times New Roman" w:hAnsi="Times New Roman" w:cs="Times New Roman"/>
          <w:kern w:val="0"/>
          <w:sz w:val="22"/>
          <w:lang w:val="en-US"/>
        </w:rPr>
        <w:t xml:space="preserve"> Proceedings of the Ninth ACM Conference on Learning @ Scale, New York City, NY, USA. https://doi-org.ezproxy.library.uq.edu.au/10.1145/3491140.3528333</w:t>
      </w:r>
    </w:p>
    <w:p w14:paraId="235426AC" w14:textId="77777777" w:rsidR="00957760" w:rsidRPr="00004155" w:rsidRDefault="00957760" w:rsidP="00957760">
      <w:pPr>
        <w:autoSpaceDE w:val="0"/>
        <w:autoSpaceDN w:val="0"/>
        <w:adjustRightInd w:val="0"/>
        <w:ind w:left="720" w:hanging="720"/>
        <w:jc w:val="left"/>
        <w:rPr>
          <w:rFonts w:ascii="Times New Roman" w:hAnsi="Times New Roman" w:cs="Times New Roman"/>
          <w:kern w:val="0"/>
          <w:sz w:val="22"/>
          <w:lang w:val="en-US"/>
        </w:rPr>
      </w:pPr>
    </w:p>
    <w:p w14:paraId="45261298" w14:textId="77777777" w:rsidR="00957760" w:rsidRPr="00004155" w:rsidRDefault="00957760" w:rsidP="00957760">
      <w:pPr>
        <w:autoSpaceDE w:val="0"/>
        <w:autoSpaceDN w:val="0"/>
        <w:adjustRightInd w:val="0"/>
        <w:ind w:left="720" w:hanging="720"/>
        <w:jc w:val="left"/>
        <w:rPr>
          <w:rFonts w:ascii="Times New Roman" w:hAnsi="Times New Roman" w:cs="Times New Roman"/>
          <w:kern w:val="0"/>
          <w:sz w:val="22"/>
          <w:lang w:val="en-US"/>
        </w:rPr>
      </w:pPr>
      <w:r w:rsidRPr="00004155">
        <w:rPr>
          <w:rFonts w:ascii="Times New Roman" w:hAnsi="Times New Roman" w:cs="Times New Roman"/>
          <w:kern w:val="0"/>
          <w:sz w:val="22"/>
          <w:lang w:val="en-US"/>
        </w:rPr>
        <w:t xml:space="preserve">Li, X., Wei, M., &amp; </w:t>
      </w:r>
      <w:proofErr w:type="spellStart"/>
      <w:r w:rsidRPr="00004155">
        <w:rPr>
          <w:rFonts w:ascii="Times New Roman" w:hAnsi="Times New Roman" w:cs="Times New Roman"/>
          <w:kern w:val="0"/>
          <w:sz w:val="22"/>
          <w:lang w:val="en-US"/>
        </w:rPr>
        <w:t>Zhuo</w:t>
      </w:r>
      <w:proofErr w:type="spellEnd"/>
      <w:r w:rsidRPr="00004155">
        <w:rPr>
          <w:rFonts w:ascii="Times New Roman" w:hAnsi="Times New Roman" w:cs="Times New Roman"/>
          <w:kern w:val="0"/>
          <w:sz w:val="22"/>
          <w:lang w:val="en-US"/>
        </w:rPr>
        <w:t xml:space="preserve">, Y. (2022). </w:t>
      </w:r>
      <w:r w:rsidRPr="00004155">
        <w:rPr>
          <w:rFonts w:ascii="Times New Roman" w:hAnsi="Times New Roman" w:cs="Times New Roman"/>
          <w:i/>
          <w:iCs/>
          <w:kern w:val="0"/>
          <w:sz w:val="22"/>
          <w:lang w:val="en-US"/>
        </w:rPr>
        <w:t>Online Collaborative Learning: Main Forms, Effect Evaluation and Optimization Strategies</w:t>
      </w:r>
      <w:r w:rsidRPr="00004155">
        <w:rPr>
          <w:rFonts w:ascii="Times New Roman" w:hAnsi="Times New Roman" w:cs="Times New Roman"/>
          <w:kern w:val="0"/>
          <w:sz w:val="22"/>
          <w:lang w:val="en-US"/>
        </w:rPr>
        <w:t xml:space="preserve"> 2022 13th International Conference on E-Education, E-Business, E-Management, and E-Learning (IC4E), Tokyo, Japan. https://doi-org.ezproxy.library.uq.edu.au/10.1145/3514262.3514322</w:t>
      </w:r>
    </w:p>
    <w:p w14:paraId="4A32DF5E" w14:textId="77777777" w:rsidR="00917BAE" w:rsidRPr="00957760" w:rsidRDefault="00917BAE">
      <w:pPr>
        <w:rPr>
          <w:lang w:val="en-US"/>
        </w:rPr>
      </w:pPr>
    </w:p>
    <w:sectPr w:rsidR="00917BAE" w:rsidRPr="00957760" w:rsidSect="00DC32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503"/>
    <w:rsid w:val="00004155"/>
    <w:rsid w:val="00917BAE"/>
    <w:rsid w:val="00957760"/>
    <w:rsid w:val="00AF2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1F823"/>
  <w15:chartTrackingRefBased/>
  <w15:docId w15:val="{3CE14943-7D07-4B73-ADFB-35FBC033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币</dc:creator>
  <cp:keywords/>
  <dc:description/>
  <cp:lastModifiedBy>阿 币</cp:lastModifiedBy>
  <cp:revision>3</cp:revision>
  <dcterms:created xsi:type="dcterms:W3CDTF">2022-10-16T14:19:00Z</dcterms:created>
  <dcterms:modified xsi:type="dcterms:W3CDTF">2022-10-16T14:39:00Z</dcterms:modified>
</cp:coreProperties>
</file>