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Pr="00E903AF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Pr="00E903AF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(ФГБОУ ВО «КубГТУ»)</w:t>
      </w:r>
    </w:p>
    <w:p w14:paraId="25D536B1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Pr="00E903AF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Pr="00E903AF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Кафедра информационных систем и программирования</w:t>
      </w:r>
    </w:p>
    <w:p w14:paraId="719CCAAB" w14:textId="0EB66CBC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5B291C" w:rsidRPr="00E903AF">
        <w:rPr>
          <w:rFonts w:ascii="Times New Roman" w:hAnsi="Times New Roman" w:cs="Times New Roman"/>
          <w:sz w:val="28"/>
          <w:szCs w:val="28"/>
        </w:rPr>
        <w:t>7</w:t>
      </w:r>
      <w:r w:rsidRPr="00E903AF"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4D7FC086" w:rsidR="00A83C7C" w:rsidRPr="00E903AF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 xml:space="preserve">Тема работы: </w:t>
      </w:r>
      <w:r w:rsidR="00210F5E" w:rsidRPr="00E903AF">
        <w:rPr>
          <w:sz w:val="28"/>
          <w:szCs w:val="28"/>
        </w:rPr>
        <w:t>«</w:t>
      </w:r>
      <w:r w:rsidR="005B291C" w:rsidRPr="00E903AF">
        <w:rPr>
          <w:sz w:val="28"/>
          <w:szCs w:val="28"/>
        </w:rPr>
        <w:t>Модульное тестирование объектно-ориентированных программ»</w:t>
      </w:r>
    </w:p>
    <w:p w14:paraId="5D914DBF" w14:textId="060BC881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 w:rsidRPr="00E903AF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 w:rsidRPr="00E903AF"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Pr="00E903AF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5D0BD" w14:textId="77777777" w:rsidR="00A83C7C" w:rsidRPr="00E903AF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54A6ACC1" w:rsidR="00A83C7C" w:rsidRPr="00E903AF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64250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903AF"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576EDD35" w:rsidR="00A83C7C" w:rsidRPr="00E903AF" w:rsidRDefault="00642506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 w:rsidRPr="00E903AF">
        <w:rPr>
          <w:rFonts w:ascii="Times New Roman" w:hAnsi="Times New Roman" w:cs="Times New Roman"/>
          <w:sz w:val="28"/>
          <w:szCs w:val="28"/>
        </w:rPr>
        <w:t>.</w:t>
      </w:r>
    </w:p>
    <w:p w14:paraId="63D43AA4" w14:textId="77777777" w:rsidR="00642506" w:rsidRDefault="00642506" w:rsidP="00642506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5FDA8A0E" w14:textId="77777777" w:rsidR="00642506" w:rsidRPr="002A07E4" w:rsidRDefault="00642506" w:rsidP="00642506">
      <w:pPr>
        <w:spacing w:line="360" w:lineRule="auto"/>
        <w:ind w:left="7080"/>
        <w:jc w:val="center"/>
        <w:rPr>
          <w:rFonts w:ascii="Times New Roman" w:hAnsi="Times New Roman" w:cs="Times New Roman"/>
          <w:sz w:val="28"/>
          <w:szCs w:val="28"/>
        </w:rPr>
      </w:pPr>
      <w:r w:rsidRPr="002A07E4">
        <w:rPr>
          <w:rFonts w:ascii="Times New Roman" w:hAnsi="Times New Roman" w:cs="Times New Roman"/>
          <w:sz w:val="28"/>
          <w:szCs w:val="28"/>
        </w:rPr>
        <w:t>Волик А. Г.</w:t>
      </w:r>
    </w:p>
    <w:p w14:paraId="5DEF2B2D" w14:textId="77777777" w:rsidR="00642506" w:rsidRPr="002A07E4" w:rsidRDefault="00642506" w:rsidP="0064250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B58535C" w14:textId="77777777" w:rsidR="00642506" w:rsidRPr="002A07E4" w:rsidRDefault="00642506" w:rsidP="0064250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682CD7C" w14:textId="77777777" w:rsidR="00642506" w:rsidRPr="002A07E4" w:rsidRDefault="00642506" w:rsidP="0064250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311D874" w14:textId="77777777" w:rsidR="00642506" w:rsidRPr="002A07E4" w:rsidRDefault="00642506" w:rsidP="006425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7E4">
        <w:rPr>
          <w:rFonts w:ascii="Times New Roman" w:hAnsi="Times New Roman" w:cs="Times New Roman"/>
          <w:sz w:val="28"/>
          <w:szCs w:val="28"/>
        </w:rPr>
        <w:t>Краснодар</w:t>
      </w:r>
    </w:p>
    <w:p w14:paraId="7EA99BC6" w14:textId="77777777" w:rsidR="00642506" w:rsidRPr="002A07E4" w:rsidRDefault="00642506" w:rsidP="006425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7E4">
        <w:rPr>
          <w:rFonts w:ascii="Times New Roman" w:hAnsi="Times New Roman" w:cs="Times New Roman"/>
          <w:sz w:val="28"/>
          <w:szCs w:val="28"/>
        </w:rPr>
        <w:t>2025</w:t>
      </w:r>
    </w:p>
    <w:p w14:paraId="63FB6E6D" w14:textId="7C53EB3A" w:rsidR="00210F5E" w:rsidRPr="00E903AF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26644F5" w14:textId="77777777" w:rsidR="005B291C" w:rsidRPr="00E903AF" w:rsidRDefault="005B291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 xml:space="preserve">Изучить подход к автоматизации процесса модульного тестирования объектно-ориентированных программ. </w:t>
      </w:r>
    </w:p>
    <w:p w14:paraId="5C9B3163" w14:textId="34B6584D" w:rsidR="00210F5E" w:rsidRPr="00E903AF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Задание</w:t>
      </w:r>
    </w:p>
    <w:p w14:paraId="2F71CFE0" w14:textId="77777777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1) Создать класс (в соответствии с вариантом задания из п.5), реализующий работу с АСД (абстрактная структура данных).</w:t>
      </w:r>
    </w:p>
    <w:p w14:paraId="018666EA" w14:textId="77777777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2) Построить диаграмму состояний класса.</w:t>
      </w:r>
    </w:p>
    <w:p w14:paraId="17D4F7FE" w14:textId="77777777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3) Составить тестовые требования к методам класса не основе полученной диаграммы состояний.</w:t>
      </w:r>
    </w:p>
    <w:p w14:paraId="6FEF9B7D" w14:textId="77777777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4) Определить наборы тестов на основе полученных тестовых требований.</w:t>
      </w:r>
    </w:p>
    <w:p w14:paraId="580546FA" w14:textId="77777777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5) Создать проект для автоматизированного модульного тестирования на основе тестовых наборов.</w:t>
      </w:r>
    </w:p>
    <w:p w14:paraId="08DEC362" w14:textId="77777777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6) Запустить тестирование и проверить результаты работы.</w:t>
      </w:r>
    </w:p>
    <w:p w14:paraId="3AFC879A" w14:textId="04EB03E1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7) Составить отчет о результатах проведенного тестирования.</w:t>
      </w:r>
    </w:p>
    <w:p w14:paraId="4700758D" w14:textId="7E7DE563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Вариант:</w:t>
      </w:r>
    </w:p>
    <w:p w14:paraId="3ED5FDBA" w14:textId="5888DF13" w:rsidR="005B291C" w:rsidRPr="00E903AF" w:rsidRDefault="005B291C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Двусвязный список на стеке.</w:t>
      </w:r>
    </w:p>
    <w:p w14:paraId="34106EEA" w14:textId="718CA0AA" w:rsidR="00F8148D" w:rsidRPr="00E903AF" w:rsidRDefault="00210F5E" w:rsidP="00964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Ход работы</w:t>
      </w:r>
    </w:p>
    <w:p w14:paraId="778976DC" w14:textId="1DA545BE" w:rsidR="00B41373" w:rsidRPr="00E903AF" w:rsidRDefault="005B291C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1.</w:t>
      </w:r>
    </w:p>
    <w:p w14:paraId="68713B19" w14:textId="1CCC3446" w:rsidR="005B291C" w:rsidRPr="00E903AF" w:rsidRDefault="005B291C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3D16BA" wp14:editId="3F9D9E3C">
            <wp:extent cx="4677428" cy="761153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180D" w14:textId="6524665A" w:rsidR="005B291C" w:rsidRPr="00E903AF" w:rsidRDefault="00E903A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03AF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407785BA" w14:textId="157BBC07" w:rsidR="00E903AF" w:rsidRPr="00E903AF" w:rsidRDefault="00E903A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03A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E91B4E" wp14:editId="5B44033A">
            <wp:extent cx="5383033" cy="3101340"/>
            <wp:effectExtent l="0" t="0" r="825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496" cy="310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E32E" w14:textId="0A8236AF" w:rsidR="00E903AF" w:rsidRPr="00E903AF" w:rsidRDefault="00E903AF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03AF">
        <w:rPr>
          <w:rFonts w:ascii="Times New Roman" w:hAnsi="Times New Roman" w:cs="Times New Roman"/>
          <w:sz w:val="28"/>
          <w:szCs w:val="28"/>
          <w:lang w:val="en-US"/>
        </w:rPr>
        <w:t>3.</w:t>
      </w:r>
    </w:p>
    <w:p w14:paraId="1CC1308D" w14:textId="77777777" w:rsidR="00E903AF" w:rsidRPr="00E903AF" w:rsidRDefault="00E903AF" w:rsidP="00E903A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push(value):</w:t>
      </w:r>
    </w:p>
    <w:p w14:paraId="3A70405A" w14:textId="77777777" w:rsidR="00E903AF" w:rsidRPr="00E903AF" w:rsidRDefault="00E903AF" w:rsidP="0034614C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пуст → Добавить элемент.</w:t>
      </w:r>
    </w:p>
    <w:p w14:paraId="7F61A032" w14:textId="77777777" w:rsidR="00E903AF" w:rsidRPr="00E903AF" w:rsidRDefault="00E903AF" w:rsidP="0034614C">
      <w:pPr>
        <w:pStyle w:val="a5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непуст → Добавить элемент в конец.</w:t>
      </w:r>
    </w:p>
    <w:p w14:paraId="5F4BA6C2" w14:textId="77777777" w:rsidR="00E903AF" w:rsidRPr="00E903AF" w:rsidRDefault="00E903AF" w:rsidP="00E903A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pop():</w:t>
      </w:r>
    </w:p>
    <w:p w14:paraId="74493F68" w14:textId="77777777" w:rsidR="00E903AF" w:rsidRPr="00E903AF" w:rsidRDefault="00E903AF" w:rsidP="0034614C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непуст → Удалить последний элемент.</w:t>
      </w:r>
    </w:p>
    <w:p w14:paraId="39127E4E" w14:textId="77777777" w:rsidR="00E903AF" w:rsidRPr="00E903AF" w:rsidRDefault="00E903AF" w:rsidP="0034614C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непуст, содержит один элемент → Удалить последний элемент, стек становится пустым.</w:t>
      </w:r>
    </w:p>
    <w:p w14:paraId="15844430" w14:textId="77777777" w:rsidR="00E903AF" w:rsidRPr="00E903AF" w:rsidRDefault="00E903AF" w:rsidP="0034614C">
      <w:pPr>
        <w:pStyle w:val="a5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пуст → Ожидается ошибка.</w:t>
      </w:r>
    </w:p>
    <w:p w14:paraId="0E38B4B7" w14:textId="77777777" w:rsidR="00E903AF" w:rsidRPr="00D27983" w:rsidRDefault="00E903AF" w:rsidP="00D2798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peek():</w:t>
      </w:r>
    </w:p>
    <w:p w14:paraId="30798AB3" w14:textId="77777777" w:rsidR="00E903AF" w:rsidRPr="00E903AF" w:rsidRDefault="00E903AF" w:rsidP="0034614C">
      <w:pPr>
        <w:pStyle w:val="a5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непуст → Вернуть последний элемент без удаления.</w:t>
      </w:r>
    </w:p>
    <w:p w14:paraId="41CAD409" w14:textId="77777777" w:rsidR="00E903AF" w:rsidRPr="00E903AF" w:rsidRDefault="00E903AF" w:rsidP="0034614C">
      <w:pPr>
        <w:pStyle w:val="a5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пуст → Ожидается ошибка.</w:t>
      </w:r>
    </w:p>
    <w:p w14:paraId="1D354366" w14:textId="77777777" w:rsidR="00E903AF" w:rsidRPr="00D27983" w:rsidRDefault="00E903AF" w:rsidP="00D2798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is_empty():</w:t>
      </w:r>
    </w:p>
    <w:p w14:paraId="1F6769A3" w14:textId="77777777" w:rsidR="00E903AF" w:rsidRPr="00E903AF" w:rsidRDefault="00E903AF" w:rsidP="0034614C">
      <w:pPr>
        <w:pStyle w:val="a5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пуст → Вернуть True.</w:t>
      </w:r>
    </w:p>
    <w:p w14:paraId="5D4C53ED" w14:textId="77777777" w:rsidR="00E903AF" w:rsidRPr="00E903AF" w:rsidRDefault="00E903AF" w:rsidP="0034614C">
      <w:pPr>
        <w:pStyle w:val="a5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Стек непуст → Вернуть False.</w:t>
      </w:r>
    </w:p>
    <w:p w14:paraId="543C9066" w14:textId="7C91DE70" w:rsidR="00E903AF" w:rsidRPr="00E903AF" w:rsidRDefault="00E903AF" w:rsidP="00E903A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</w:p>
    <w:p w14:paraId="327C8913" w14:textId="77777777" w:rsidR="00E903AF" w:rsidRPr="00E903AF" w:rsidRDefault="00E903AF" w:rsidP="0034614C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push(value):</w:t>
      </w:r>
    </w:p>
    <w:p w14:paraId="6EA36695" w14:textId="77777777" w:rsidR="00E903AF" w:rsidRPr="00E903AF" w:rsidRDefault="00E903AF" w:rsidP="0034614C">
      <w:pPr>
        <w:pStyle w:val="a5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добавление элемента в пустой стек.</w:t>
      </w:r>
    </w:p>
    <w:p w14:paraId="0DA34350" w14:textId="77777777" w:rsidR="00E903AF" w:rsidRPr="00E903AF" w:rsidRDefault="00E903AF" w:rsidP="0034614C">
      <w:pPr>
        <w:pStyle w:val="a5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lastRenderedPageBreak/>
        <w:t>Тест на добавление элемента в непустой стек.</w:t>
      </w:r>
    </w:p>
    <w:p w14:paraId="4B5A1E2B" w14:textId="77777777" w:rsidR="00E903AF" w:rsidRPr="00E903AF" w:rsidRDefault="00E903AF" w:rsidP="0034614C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pop():</w:t>
      </w:r>
    </w:p>
    <w:p w14:paraId="5B4423BF" w14:textId="64FC328B" w:rsidR="00E903AF" w:rsidRPr="00E903AF" w:rsidRDefault="00E903AF" w:rsidP="0034614C">
      <w:pPr>
        <w:pStyle w:val="a5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удаление элемента из стека с элементами.</w:t>
      </w:r>
    </w:p>
    <w:p w14:paraId="3797CE88" w14:textId="0F3E83ED" w:rsidR="00E903AF" w:rsidRPr="00E903AF" w:rsidRDefault="00E903AF" w:rsidP="0034614C">
      <w:pPr>
        <w:pStyle w:val="a5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вызов метода для пустого стека.</w:t>
      </w:r>
    </w:p>
    <w:p w14:paraId="55DB0DCC" w14:textId="77777777" w:rsidR="00E903AF" w:rsidRPr="00E903AF" w:rsidRDefault="00E903AF" w:rsidP="0034614C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peek():</w:t>
      </w:r>
    </w:p>
    <w:p w14:paraId="4FAD3582" w14:textId="77777777" w:rsidR="00E903AF" w:rsidRPr="00E903AF" w:rsidRDefault="00E903AF" w:rsidP="0034614C">
      <w:pPr>
        <w:pStyle w:val="a5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просмотр верхнего элемента для непустого стека.</w:t>
      </w:r>
    </w:p>
    <w:p w14:paraId="42EA935E" w14:textId="39536D93" w:rsidR="00E903AF" w:rsidRPr="00E903AF" w:rsidRDefault="00E903AF" w:rsidP="0034614C">
      <w:pPr>
        <w:pStyle w:val="a5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вызов метода для пустого стека.</w:t>
      </w:r>
    </w:p>
    <w:p w14:paraId="3C246081" w14:textId="77777777" w:rsidR="00E903AF" w:rsidRPr="00E903AF" w:rsidRDefault="00E903AF" w:rsidP="0034614C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is_empty():</w:t>
      </w:r>
    </w:p>
    <w:p w14:paraId="5A970928" w14:textId="77777777" w:rsidR="00E903AF" w:rsidRPr="00E903AF" w:rsidRDefault="00E903AF" w:rsidP="0034614C">
      <w:pPr>
        <w:pStyle w:val="a5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пустоту для нового стека.</w:t>
      </w:r>
    </w:p>
    <w:p w14:paraId="6F472AA1" w14:textId="77777777" w:rsidR="00E903AF" w:rsidRPr="00E903AF" w:rsidRDefault="00E903AF" w:rsidP="0034614C">
      <w:pPr>
        <w:pStyle w:val="a5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пустоту после добавления элемента.</w:t>
      </w:r>
    </w:p>
    <w:p w14:paraId="183B604C" w14:textId="77777777" w:rsidR="00E903AF" w:rsidRPr="00E903AF" w:rsidRDefault="00E903AF" w:rsidP="0034614C">
      <w:pPr>
        <w:pStyle w:val="a5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Тест на пустоту после удаления всех элементов.</w:t>
      </w:r>
    </w:p>
    <w:p w14:paraId="40788F52" w14:textId="58C458D7" w:rsidR="00E903AF" w:rsidRDefault="00D27983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7F91206B" w14:textId="7E3E678C" w:rsidR="00D27983" w:rsidRDefault="00D27983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79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324543" wp14:editId="2B97EBD0">
            <wp:extent cx="4982270" cy="8164064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76FC" w14:textId="13E5780A" w:rsidR="00D27983" w:rsidRDefault="00D27983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79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33A683" wp14:editId="4487DABD">
            <wp:extent cx="4134427" cy="301984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E4BB" w14:textId="7340D1E8" w:rsidR="00D27983" w:rsidRDefault="00D27983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79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C79257" wp14:editId="2FEB5C4D">
            <wp:extent cx="5375081" cy="18148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217" cy="181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AC9E" w14:textId="464D7675" w:rsidR="00D27983" w:rsidRDefault="00D27983" w:rsidP="00964F81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DB1BF05" w14:textId="3B25A6FD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27983">
        <w:rPr>
          <w:rFonts w:ascii="Times New Roman" w:hAnsi="Times New Roman" w:cs="Times New Roman"/>
          <w:sz w:val="28"/>
          <w:szCs w:val="28"/>
        </w:rPr>
        <w:t>Какова цель модульного тестирования?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>Цель модульного тестирования заключается в проверке работоспособности отдельных компонентов (модулей) программного обеспечения. Оно выявляет дефекты на уровне компонентов, прежде чем интегрировать их в большую систему, что упрощает поиск и исправление ошибок. Это способствует повышению качества кода и упрощает последующую интеграцию, поскольку каждый модуль уже протестирован и гарантированно работает корректно в изоляции.</w:t>
      </w:r>
    </w:p>
    <w:p w14:paraId="36FA02BA" w14:textId="25C9ADE4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27983">
        <w:rPr>
          <w:rFonts w:ascii="Times New Roman" w:hAnsi="Times New Roman" w:cs="Times New Roman"/>
          <w:sz w:val="28"/>
          <w:szCs w:val="28"/>
        </w:rPr>
        <w:t>Опишите стратегии модульного тестирования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>Основные стратегии модульного тестирования включают:</w:t>
      </w:r>
    </w:p>
    <w:p w14:paraId="3047603B" w14:textId="77777777" w:rsidR="00D27983" w:rsidRPr="00D27983" w:rsidRDefault="00D27983" w:rsidP="0034614C">
      <w:pPr>
        <w:pStyle w:val="a5"/>
        <w:numPr>
          <w:ilvl w:val="0"/>
          <w:numId w:val="12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Тестирование с белым ящиком: тестировщик имеет доступ к внутреннему коду и структуре тестируемого модуля и разрабатывает тесты на основе знаний о его внутреннем устройстве.</w:t>
      </w:r>
    </w:p>
    <w:p w14:paraId="3D4375ED" w14:textId="77777777" w:rsidR="00D27983" w:rsidRPr="00D27983" w:rsidRDefault="00D27983" w:rsidP="0034614C">
      <w:pPr>
        <w:pStyle w:val="a5"/>
        <w:numPr>
          <w:ilvl w:val="0"/>
          <w:numId w:val="12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lastRenderedPageBreak/>
        <w:t>Тестирование с черным ящиком: тестировщик разрабатывает тесты, не зная внутреннего кода модуля, и оценивает его работоспособность только на основе входных и выходных данных.</w:t>
      </w:r>
    </w:p>
    <w:p w14:paraId="600FCB4E" w14:textId="77777777" w:rsidR="00D27983" w:rsidRPr="00D27983" w:rsidRDefault="00D27983" w:rsidP="0034614C">
      <w:pPr>
        <w:pStyle w:val="a5"/>
        <w:numPr>
          <w:ilvl w:val="0"/>
          <w:numId w:val="12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Тестирование с серым ящиком: сочетает элементы черного и белого ящика, позволяя тестировщику иметь ограниченный доступ к коду и базовой архитектуре, что позволяет более глубоко проверить модуль.</w:t>
      </w:r>
    </w:p>
    <w:p w14:paraId="58F750BE" w14:textId="3F72178E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27983">
        <w:rPr>
          <w:rFonts w:ascii="Times New Roman" w:hAnsi="Times New Roman" w:cs="Times New Roman"/>
          <w:sz w:val="28"/>
          <w:szCs w:val="28"/>
        </w:rPr>
        <w:t>Как осуществляется планирование тестов?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>Планирование тестов включает следующие шаги:</w:t>
      </w:r>
    </w:p>
    <w:p w14:paraId="22E167F6" w14:textId="77777777" w:rsidR="00D27983" w:rsidRPr="00D27983" w:rsidRDefault="00D27983" w:rsidP="0034614C">
      <w:pPr>
        <w:pStyle w:val="a5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Определение требований к тестированию: понять, что именно и на каком уровне нужно проверить.</w:t>
      </w:r>
    </w:p>
    <w:p w14:paraId="3C5E012A" w14:textId="77777777" w:rsidR="00D27983" w:rsidRPr="00D27983" w:rsidRDefault="00D27983" w:rsidP="0034614C">
      <w:pPr>
        <w:pStyle w:val="a5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Разработка тестовой стратегии и методики, выбирая подходящие типы и уровни тестов.</w:t>
      </w:r>
    </w:p>
    <w:p w14:paraId="7D5F75F4" w14:textId="77777777" w:rsidR="00D27983" w:rsidRPr="00D27983" w:rsidRDefault="00D27983" w:rsidP="0034614C">
      <w:pPr>
        <w:pStyle w:val="a5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Определение критериев завершения тестирования: условий, при которых тестирование модуля считается завершенным.</w:t>
      </w:r>
    </w:p>
    <w:p w14:paraId="523D1FB4" w14:textId="77777777" w:rsidR="00D27983" w:rsidRPr="00D27983" w:rsidRDefault="00D27983" w:rsidP="0034614C">
      <w:pPr>
        <w:pStyle w:val="a5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Составление расписания тестирования с учетом ресурсов, сроков и приоритетов.</w:t>
      </w:r>
    </w:p>
    <w:p w14:paraId="0DF62538" w14:textId="77777777" w:rsidR="00D27983" w:rsidRPr="00D27983" w:rsidRDefault="00D27983" w:rsidP="0034614C">
      <w:pPr>
        <w:pStyle w:val="a5"/>
        <w:numPr>
          <w:ilvl w:val="0"/>
          <w:numId w:val="10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Подготовка тестов, включая выбор инструментов, определение данных для тестирования и создание тестовой документации.</w:t>
      </w:r>
    </w:p>
    <w:p w14:paraId="36FE8D3E" w14:textId="75A87D68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27983">
        <w:rPr>
          <w:rFonts w:ascii="Times New Roman" w:hAnsi="Times New Roman" w:cs="Times New Roman"/>
          <w:sz w:val="28"/>
          <w:szCs w:val="28"/>
        </w:rPr>
        <w:t>Как связаны объекты и конечные автоматы?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>Конечные автоматы могут быть использованы для описания поведения объектов в программировании. Объекты, как правило, могут находиться в разных состояниях, которые изменяются в зависимости от вызовов методов или других воздействий. Конечные автоматы помогают описать и визуализировать эти переходы между состояниями объекта.</w:t>
      </w:r>
    </w:p>
    <w:p w14:paraId="5E7D4A54" w14:textId="68EC20BA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D27983">
        <w:rPr>
          <w:rFonts w:ascii="Times New Roman" w:hAnsi="Times New Roman" w:cs="Times New Roman"/>
          <w:sz w:val="28"/>
          <w:szCs w:val="28"/>
        </w:rPr>
        <w:t>Как конечные автоматы могут быть использованы при тестировании программ?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 xml:space="preserve">Конечные автоматы позволяют моделировать поведение программного обеспечения, показывая возможные состояния и </w:t>
      </w:r>
      <w:r w:rsidRPr="00D27983">
        <w:rPr>
          <w:rFonts w:ascii="Times New Roman" w:hAnsi="Times New Roman" w:cs="Times New Roman"/>
          <w:sz w:val="28"/>
          <w:szCs w:val="28"/>
        </w:rPr>
        <w:lastRenderedPageBreak/>
        <w:t>переходы. При тестировании они помогают определить, какие состояния необходимо проверить, какие сценарии переходов возможны, и где могут возникнуть ошибки. Это упрощает разработку тестов для проверки корректности переходов и устойчивости системы при переходе из одного состояния в другое.</w:t>
      </w:r>
    </w:p>
    <w:p w14:paraId="07996B4F" w14:textId="103B925E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D27983">
        <w:rPr>
          <w:rFonts w:ascii="Times New Roman" w:hAnsi="Times New Roman" w:cs="Times New Roman"/>
          <w:sz w:val="28"/>
          <w:szCs w:val="28"/>
        </w:rPr>
        <w:t>Что такое диаграмма состояний?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>Диаграмма состояний – это графическое представление состояний объекта или системы и переходов между ними. Она помогает визуализировать, как объект или система может менять состояния в ответ на определенные события.</w:t>
      </w:r>
    </w:p>
    <w:p w14:paraId="23B673AB" w14:textId="0298B733" w:rsidR="00D27983" w:rsidRPr="00D27983" w:rsidRDefault="00D27983" w:rsidP="00D27983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D27983">
        <w:rPr>
          <w:rFonts w:ascii="Times New Roman" w:hAnsi="Times New Roman" w:cs="Times New Roman"/>
          <w:sz w:val="28"/>
          <w:szCs w:val="28"/>
        </w:rPr>
        <w:t>Какие компоненты диаграммы состояний вы знаете?</w:t>
      </w:r>
      <w:r w:rsidRPr="00D279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D27983">
        <w:rPr>
          <w:rFonts w:ascii="Times New Roman" w:hAnsi="Times New Roman" w:cs="Times New Roman"/>
          <w:sz w:val="28"/>
          <w:szCs w:val="28"/>
        </w:rPr>
        <w:t>Основные компоненты диаграммы состояний:</w:t>
      </w:r>
    </w:p>
    <w:p w14:paraId="298022EA" w14:textId="77777777" w:rsidR="00D27983" w:rsidRPr="00D27983" w:rsidRDefault="00D27983" w:rsidP="0034614C">
      <w:pPr>
        <w:pStyle w:val="a5"/>
        <w:numPr>
          <w:ilvl w:val="0"/>
          <w:numId w:val="11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Состояния: показывают текущее положение объекта или системы.</w:t>
      </w:r>
    </w:p>
    <w:p w14:paraId="33C842E6" w14:textId="77777777" w:rsidR="00D27983" w:rsidRPr="00D27983" w:rsidRDefault="00D27983" w:rsidP="0034614C">
      <w:pPr>
        <w:pStyle w:val="a5"/>
        <w:numPr>
          <w:ilvl w:val="0"/>
          <w:numId w:val="11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Переходы: представляют собой линии, указывающие изменения состояния.</w:t>
      </w:r>
    </w:p>
    <w:p w14:paraId="24BB4DDE" w14:textId="77777777" w:rsidR="00D27983" w:rsidRPr="00D27983" w:rsidRDefault="00D27983" w:rsidP="0034614C">
      <w:pPr>
        <w:pStyle w:val="a5"/>
        <w:numPr>
          <w:ilvl w:val="0"/>
          <w:numId w:val="11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События: внешние воздействия, инициирующие переходы.</w:t>
      </w:r>
    </w:p>
    <w:p w14:paraId="40A70F19" w14:textId="77777777" w:rsidR="00D27983" w:rsidRPr="00D27983" w:rsidRDefault="00D27983" w:rsidP="0034614C">
      <w:pPr>
        <w:pStyle w:val="a5"/>
        <w:numPr>
          <w:ilvl w:val="0"/>
          <w:numId w:val="11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Начальное состояние: специальный символ, обозначающий стартовое состояние системы.</w:t>
      </w:r>
    </w:p>
    <w:p w14:paraId="63FAF691" w14:textId="77777777" w:rsidR="00D27983" w:rsidRPr="00D27983" w:rsidRDefault="00D27983" w:rsidP="0034614C">
      <w:pPr>
        <w:pStyle w:val="a5"/>
        <w:numPr>
          <w:ilvl w:val="0"/>
          <w:numId w:val="11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Конечное состояние: указывает на завершение работы системы или объекта.</w:t>
      </w:r>
    </w:p>
    <w:p w14:paraId="2DD1F344" w14:textId="77777777" w:rsidR="00D27983" w:rsidRPr="00D27983" w:rsidRDefault="00D27983" w:rsidP="0034614C">
      <w:pPr>
        <w:pStyle w:val="a5"/>
        <w:numPr>
          <w:ilvl w:val="0"/>
          <w:numId w:val="11"/>
        </w:num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27983">
        <w:rPr>
          <w:rFonts w:ascii="Times New Roman" w:hAnsi="Times New Roman" w:cs="Times New Roman"/>
          <w:sz w:val="28"/>
          <w:szCs w:val="28"/>
        </w:rPr>
        <w:t>Действия и условия: указывают, какие действия выполняются при переходе, и условия, при которых переход возможен.</w:t>
      </w:r>
    </w:p>
    <w:p w14:paraId="24C644D7" w14:textId="77777777" w:rsidR="00D27983" w:rsidRPr="00D27983" w:rsidRDefault="00D27983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</w:p>
    <w:sectPr w:rsidR="00D27983" w:rsidRPr="00D27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CC0"/>
    <w:multiLevelType w:val="multilevel"/>
    <w:tmpl w:val="EB0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5C7B"/>
    <w:multiLevelType w:val="multilevel"/>
    <w:tmpl w:val="6DD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3768"/>
    <w:multiLevelType w:val="multilevel"/>
    <w:tmpl w:val="BF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769B0"/>
    <w:multiLevelType w:val="multilevel"/>
    <w:tmpl w:val="9D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F1966"/>
    <w:multiLevelType w:val="multilevel"/>
    <w:tmpl w:val="2C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C0D20"/>
    <w:multiLevelType w:val="multilevel"/>
    <w:tmpl w:val="775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B64B9"/>
    <w:multiLevelType w:val="multilevel"/>
    <w:tmpl w:val="C45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774B1"/>
    <w:multiLevelType w:val="multilevel"/>
    <w:tmpl w:val="075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54EF5"/>
    <w:multiLevelType w:val="multilevel"/>
    <w:tmpl w:val="934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835E2"/>
    <w:multiLevelType w:val="multilevel"/>
    <w:tmpl w:val="B24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E061A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B0E1C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5136">
    <w:abstractNumId w:val="2"/>
  </w:num>
  <w:num w:numId="2" w16cid:durableId="1064375380">
    <w:abstractNumId w:val="10"/>
  </w:num>
  <w:num w:numId="3" w16cid:durableId="667950757">
    <w:abstractNumId w:val="6"/>
  </w:num>
  <w:num w:numId="4" w16cid:durableId="1882353084">
    <w:abstractNumId w:val="5"/>
  </w:num>
  <w:num w:numId="5" w16cid:durableId="420444448">
    <w:abstractNumId w:val="4"/>
  </w:num>
  <w:num w:numId="6" w16cid:durableId="2007199286">
    <w:abstractNumId w:val="0"/>
  </w:num>
  <w:num w:numId="7" w16cid:durableId="527064379">
    <w:abstractNumId w:val="7"/>
  </w:num>
  <w:num w:numId="8" w16cid:durableId="83038908">
    <w:abstractNumId w:val="3"/>
  </w:num>
  <w:num w:numId="9" w16cid:durableId="1935671816">
    <w:abstractNumId w:val="8"/>
  </w:num>
  <w:num w:numId="10" w16cid:durableId="1855848954">
    <w:abstractNumId w:val="9"/>
  </w:num>
  <w:num w:numId="11" w16cid:durableId="593586159">
    <w:abstractNumId w:val="1"/>
  </w:num>
  <w:num w:numId="12" w16cid:durableId="273754240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A1B98"/>
    <w:rsid w:val="00210F5E"/>
    <w:rsid w:val="0034614C"/>
    <w:rsid w:val="004065B4"/>
    <w:rsid w:val="004C52E7"/>
    <w:rsid w:val="005117EA"/>
    <w:rsid w:val="00564D82"/>
    <w:rsid w:val="00571534"/>
    <w:rsid w:val="005B291C"/>
    <w:rsid w:val="005B5E0E"/>
    <w:rsid w:val="00642506"/>
    <w:rsid w:val="00714AF4"/>
    <w:rsid w:val="00866899"/>
    <w:rsid w:val="0095478D"/>
    <w:rsid w:val="00964F81"/>
    <w:rsid w:val="00A83C7C"/>
    <w:rsid w:val="00B41373"/>
    <w:rsid w:val="00BD6F8A"/>
    <w:rsid w:val="00C07139"/>
    <w:rsid w:val="00CC0027"/>
    <w:rsid w:val="00D22211"/>
    <w:rsid w:val="00D27983"/>
    <w:rsid w:val="00D70D44"/>
    <w:rsid w:val="00D9700F"/>
    <w:rsid w:val="00DD141E"/>
    <w:rsid w:val="00DD6982"/>
    <w:rsid w:val="00E903AF"/>
    <w:rsid w:val="00F3504B"/>
    <w:rsid w:val="00F713B7"/>
    <w:rsid w:val="00F8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31</cp:revision>
  <dcterms:created xsi:type="dcterms:W3CDTF">2024-02-15T06:24:00Z</dcterms:created>
  <dcterms:modified xsi:type="dcterms:W3CDTF">2025-11-08T05:34:00Z</dcterms:modified>
</cp:coreProperties>
</file>