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8A0D" w14:textId="77777777" w:rsidR="00A83C7C" w:rsidRPr="00E903AF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3A6BBAF" w14:textId="77777777" w:rsidR="00A83C7C" w:rsidRPr="00E903AF" w:rsidRDefault="00A83C7C" w:rsidP="00A83C7C">
      <w:pPr>
        <w:tabs>
          <w:tab w:val="left" w:pos="426"/>
          <w:tab w:val="left" w:pos="709"/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ФГБОУ ВО «Кубанский государственный технологический университет»</w:t>
      </w:r>
    </w:p>
    <w:p w14:paraId="5E7B13CC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(ФГБОУ ВО «</w:t>
      </w:r>
      <w:proofErr w:type="spellStart"/>
      <w:r w:rsidRPr="00E903AF">
        <w:rPr>
          <w:rFonts w:ascii="Times New Roman" w:hAnsi="Times New Roman" w:cs="Times New Roman"/>
          <w:sz w:val="28"/>
          <w:szCs w:val="28"/>
        </w:rPr>
        <w:t>КубГТУ</w:t>
      </w:r>
      <w:proofErr w:type="spellEnd"/>
      <w:r w:rsidRPr="00E903AF">
        <w:rPr>
          <w:rFonts w:ascii="Times New Roman" w:hAnsi="Times New Roman" w:cs="Times New Roman"/>
          <w:sz w:val="28"/>
          <w:szCs w:val="28"/>
        </w:rPr>
        <w:t>»)</w:t>
      </w:r>
    </w:p>
    <w:p w14:paraId="25D536B1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7F9FE3C3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33F1AA46" w14:textId="77777777" w:rsidR="00A83C7C" w:rsidRPr="00E903AF" w:rsidRDefault="00A83C7C" w:rsidP="00A83C7C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spacing w:line="360" w:lineRule="auto"/>
        <w:ind w:right="-1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>Институт компьютерных систем и информационной безопасности</w:t>
      </w:r>
    </w:p>
    <w:p w14:paraId="591E11C6" w14:textId="77777777" w:rsidR="00A83C7C" w:rsidRPr="00E903AF" w:rsidRDefault="00A83C7C" w:rsidP="00A83C7C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spacing w:line="360" w:lineRule="auto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>Кафедра информационных систем и программирования</w:t>
      </w:r>
    </w:p>
    <w:p w14:paraId="719CCAAB" w14:textId="1CA0A184" w:rsidR="00A83C7C" w:rsidRPr="00E903AF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F85866" w:rsidRPr="006C33D7">
        <w:rPr>
          <w:rFonts w:ascii="Times New Roman" w:hAnsi="Times New Roman" w:cs="Times New Roman"/>
          <w:sz w:val="28"/>
          <w:szCs w:val="28"/>
        </w:rPr>
        <w:t>8</w:t>
      </w:r>
      <w:r w:rsidRPr="00E903AF">
        <w:rPr>
          <w:rFonts w:ascii="Times New Roman" w:hAnsi="Times New Roman" w:cs="Times New Roman"/>
          <w:sz w:val="28"/>
          <w:szCs w:val="28"/>
        </w:rPr>
        <w:t>.</w:t>
      </w:r>
    </w:p>
    <w:p w14:paraId="2717F7FC" w14:textId="38D22A4B" w:rsidR="00A83C7C" w:rsidRPr="00E903AF" w:rsidRDefault="00A83C7C" w:rsidP="00A83C7C">
      <w:pPr>
        <w:pStyle w:val="2"/>
        <w:spacing w:before="0" w:after="0" w:line="360" w:lineRule="auto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 xml:space="preserve">Тема работы: </w:t>
      </w:r>
      <w:r w:rsidR="00210F5E" w:rsidRPr="00E903AF">
        <w:rPr>
          <w:sz w:val="28"/>
          <w:szCs w:val="28"/>
        </w:rPr>
        <w:t>«</w:t>
      </w:r>
      <w:r w:rsidR="006C33D7" w:rsidRPr="006C33D7">
        <w:rPr>
          <w:sz w:val="28"/>
          <w:szCs w:val="28"/>
        </w:rPr>
        <w:t xml:space="preserve">Тестирование с использованием тестовых двойников (Test </w:t>
      </w:r>
      <w:proofErr w:type="spellStart"/>
      <w:r w:rsidR="006C33D7" w:rsidRPr="006C33D7">
        <w:rPr>
          <w:sz w:val="28"/>
          <w:szCs w:val="28"/>
        </w:rPr>
        <w:t>Doubles</w:t>
      </w:r>
      <w:proofErr w:type="spellEnd"/>
      <w:r w:rsidR="006C33D7" w:rsidRPr="006C33D7">
        <w:rPr>
          <w:sz w:val="28"/>
          <w:szCs w:val="28"/>
        </w:rPr>
        <w:t>)</w:t>
      </w:r>
      <w:r w:rsidR="005B291C" w:rsidRPr="00E903AF">
        <w:rPr>
          <w:sz w:val="28"/>
          <w:szCs w:val="28"/>
        </w:rPr>
        <w:t>»</w:t>
      </w:r>
    </w:p>
    <w:p w14:paraId="5D914DBF" w14:textId="060BC881" w:rsidR="00A83C7C" w:rsidRPr="00E903AF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 w:rsidR="00210F5E" w:rsidRPr="00E903AF">
        <w:rPr>
          <w:rFonts w:ascii="Times New Roman" w:hAnsi="Times New Roman" w:cs="Times New Roman"/>
          <w:sz w:val="28"/>
          <w:szCs w:val="28"/>
        </w:rPr>
        <w:t>Тестирование и отладка программного обеспечения</w:t>
      </w:r>
      <w:r w:rsidRPr="00E903AF">
        <w:rPr>
          <w:rFonts w:ascii="Times New Roman" w:hAnsi="Times New Roman" w:cs="Times New Roman"/>
          <w:sz w:val="28"/>
          <w:szCs w:val="28"/>
        </w:rPr>
        <w:t>».</w:t>
      </w:r>
    </w:p>
    <w:p w14:paraId="2A607201" w14:textId="77777777" w:rsidR="00A83C7C" w:rsidRPr="00E903AF" w:rsidRDefault="00A83C7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4E6B3F" w14:textId="77777777" w:rsidR="00E07848" w:rsidRDefault="00E07848" w:rsidP="00E07848">
      <w:pPr>
        <w:tabs>
          <w:tab w:val="left" w:pos="9072"/>
        </w:tabs>
        <w:spacing w:line="360" w:lineRule="auto"/>
        <w:ind w:right="566"/>
        <w:rPr>
          <w:rFonts w:ascii="Times New Roman" w:hAnsi="Times New Roman" w:cs="Times New Roman"/>
          <w:sz w:val="28"/>
          <w:szCs w:val="28"/>
        </w:rPr>
      </w:pPr>
    </w:p>
    <w:p w14:paraId="1660013C" w14:textId="6712FBB0" w:rsidR="00E07848" w:rsidRDefault="00A83C7C" w:rsidP="00E07848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Подготовил:</w:t>
      </w:r>
    </w:p>
    <w:p w14:paraId="5735D620" w14:textId="66AD032F" w:rsidR="00A83C7C" w:rsidRPr="00E903AF" w:rsidRDefault="00A83C7C" w:rsidP="00E07848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color w:val="000000" w:themeColor="text1"/>
          <w:sz w:val="28"/>
          <w:szCs w:val="28"/>
        </w:rPr>
        <w:t>Студент группы 2</w:t>
      </w:r>
      <w:r w:rsidR="006238D1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E903AF">
        <w:rPr>
          <w:rFonts w:ascii="Times New Roman" w:hAnsi="Times New Roman" w:cs="Times New Roman"/>
          <w:color w:val="000000" w:themeColor="text1"/>
          <w:sz w:val="28"/>
          <w:szCs w:val="28"/>
        </w:rPr>
        <w:t>-КБ-ПИ1</w:t>
      </w:r>
    </w:p>
    <w:p w14:paraId="47645FF1" w14:textId="2D02089E" w:rsidR="00A83C7C" w:rsidRPr="00E903AF" w:rsidRDefault="006238D1" w:rsidP="00E07848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Худяков Д. Р</w:t>
      </w:r>
      <w:r w:rsidR="00A83C7C" w:rsidRPr="00E903AF">
        <w:rPr>
          <w:rFonts w:ascii="Times New Roman" w:hAnsi="Times New Roman" w:cs="Times New Roman"/>
          <w:sz w:val="28"/>
          <w:szCs w:val="28"/>
        </w:rPr>
        <w:t>.</w:t>
      </w:r>
    </w:p>
    <w:p w14:paraId="1110F26C" w14:textId="24EAFD20" w:rsidR="006238D1" w:rsidRPr="006238D1" w:rsidRDefault="006238D1" w:rsidP="006238D1">
      <w:pPr>
        <w:pStyle w:val="a5"/>
        <w:ind w:hanging="11"/>
        <w:jc w:val="right"/>
        <w:rPr>
          <w:rFonts w:ascii="Times New Roman" w:hAnsi="Times New Roman" w:cs="Times New Roman"/>
          <w:sz w:val="28"/>
          <w:szCs w:val="28"/>
        </w:rPr>
      </w:pPr>
      <w:r w:rsidRPr="006238D1">
        <w:rPr>
          <w:rFonts w:ascii="Times New Roman" w:hAnsi="Times New Roman" w:cs="Times New Roman"/>
          <w:sz w:val="28"/>
          <w:szCs w:val="28"/>
        </w:rPr>
        <w:t>Проверил:</w:t>
      </w:r>
      <w:r w:rsidR="00E07848">
        <w:rPr>
          <w:rFonts w:ascii="Times New Roman" w:hAnsi="Times New Roman" w:cs="Times New Roman"/>
          <w:sz w:val="28"/>
          <w:szCs w:val="28"/>
        </w:rPr>
        <w:tab/>
      </w:r>
      <w:r w:rsidR="00E07848">
        <w:rPr>
          <w:rFonts w:ascii="Times New Roman" w:hAnsi="Times New Roman" w:cs="Times New Roman"/>
          <w:sz w:val="28"/>
          <w:szCs w:val="28"/>
        </w:rPr>
        <w:tab/>
      </w:r>
    </w:p>
    <w:p w14:paraId="5230E2AA" w14:textId="4A8EA591" w:rsidR="006238D1" w:rsidRPr="006238D1" w:rsidRDefault="006238D1" w:rsidP="006238D1">
      <w:pPr>
        <w:pStyle w:val="a5"/>
        <w:ind w:hanging="11"/>
        <w:jc w:val="right"/>
        <w:rPr>
          <w:rFonts w:ascii="Times New Roman" w:hAnsi="Times New Roman" w:cs="Times New Roman"/>
          <w:sz w:val="28"/>
          <w:szCs w:val="28"/>
        </w:rPr>
      </w:pPr>
      <w:r w:rsidRPr="006238D1">
        <w:rPr>
          <w:rFonts w:ascii="Times New Roman" w:hAnsi="Times New Roman" w:cs="Times New Roman"/>
          <w:sz w:val="28"/>
          <w:szCs w:val="28"/>
        </w:rPr>
        <w:t>Волик А. Г.</w:t>
      </w:r>
      <w:r w:rsidR="00E07848">
        <w:rPr>
          <w:rFonts w:ascii="Times New Roman" w:hAnsi="Times New Roman" w:cs="Times New Roman"/>
          <w:sz w:val="28"/>
          <w:szCs w:val="28"/>
        </w:rPr>
        <w:tab/>
      </w:r>
      <w:r w:rsidR="00E07848">
        <w:rPr>
          <w:rFonts w:ascii="Times New Roman" w:hAnsi="Times New Roman" w:cs="Times New Roman"/>
          <w:sz w:val="28"/>
          <w:szCs w:val="28"/>
        </w:rPr>
        <w:tab/>
      </w:r>
    </w:p>
    <w:p w14:paraId="38746DE6" w14:textId="77777777" w:rsidR="006238D1" w:rsidRPr="006238D1" w:rsidRDefault="006238D1" w:rsidP="006238D1">
      <w:pPr>
        <w:pStyle w:val="a5"/>
        <w:ind w:hanging="11"/>
        <w:jc w:val="right"/>
        <w:rPr>
          <w:rFonts w:ascii="Times New Roman" w:hAnsi="Times New Roman" w:cs="Times New Roman"/>
          <w:sz w:val="28"/>
          <w:szCs w:val="28"/>
        </w:rPr>
      </w:pPr>
    </w:p>
    <w:p w14:paraId="65A8D7BC" w14:textId="77777777" w:rsidR="006238D1" w:rsidRDefault="006238D1" w:rsidP="006238D1">
      <w:pPr>
        <w:pStyle w:val="a5"/>
        <w:ind w:hanging="11"/>
        <w:jc w:val="right"/>
        <w:rPr>
          <w:rFonts w:ascii="Times New Roman" w:hAnsi="Times New Roman" w:cs="Times New Roman"/>
          <w:sz w:val="28"/>
          <w:szCs w:val="28"/>
        </w:rPr>
      </w:pPr>
    </w:p>
    <w:p w14:paraId="18BCCD22" w14:textId="77777777" w:rsidR="006238D1" w:rsidRDefault="006238D1" w:rsidP="006238D1">
      <w:pPr>
        <w:pStyle w:val="a5"/>
        <w:ind w:hanging="11"/>
        <w:jc w:val="right"/>
        <w:rPr>
          <w:rFonts w:ascii="Times New Roman" w:hAnsi="Times New Roman" w:cs="Times New Roman"/>
          <w:sz w:val="28"/>
          <w:szCs w:val="28"/>
        </w:rPr>
      </w:pPr>
    </w:p>
    <w:p w14:paraId="5A80267A" w14:textId="77777777" w:rsidR="006238D1" w:rsidRDefault="006238D1" w:rsidP="006238D1">
      <w:pPr>
        <w:pStyle w:val="a5"/>
        <w:ind w:hanging="11"/>
        <w:jc w:val="right"/>
        <w:rPr>
          <w:rFonts w:ascii="Times New Roman" w:hAnsi="Times New Roman" w:cs="Times New Roman"/>
          <w:sz w:val="28"/>
          <w:szCs w:val="28"/>
        </w:rPr>
      </w:pPr>
    </w:p>
    <w:p w14:paraId="1895EC85" w14:textId="77777777" w:rsidR="006238D1" w:rsidRDefault="006238D1" w:rsidP="006238D1">
      <w:pPr>
        <w:pStyle w:val="a5"/>
        <w:ind w:hanging="11"/>
        <w:jc w:val="right"/>
        <w:rPr>
          <w:rFonts w:ascii="Times New Roman" w:hAnsi="Times New Roman" w:cs="Times New Roman"/>
          <w:sz w:val="28"/>
          <w:szCs w:val="28"/>
        </w:rPr>
      </w:pPr>
    </w:p>
    <w:p w14:paraId="5E769693" w14:textId="77777777" w:rsidR="006238D1" w:rsidRDefault="006238D1" w:rsidP="006238D1">
      <w:pPr>
        <w:pStyle w:val="a5"/>
        <w:ind w:hanging="11"/>
        <w:jc w:val="right"/>
        <w:rPr>
          <w:rFonts w:ascii="Times New Roman" w:hAnsi="Times New Roman" w:cs="Times New Roman"/>
          <w:sz w:val="28"/>
          <w:szCs w:val="28"/>
        </w:rPr>
      </w:pPr>
    </w:p>
    <w:p w14:paraId="502A7058" w14:textId="77777777" w:rsidR="006238D1" w:rsidRPr="006238D1" w:rsidRDefault="006238D1" w:rsidP="006238D1">
      <w:pPr>
        <w:pStyle w:val="a5"/>
        <w:ind w:hanging="11"/>
        <w:jc w:val="right"/>
        <w:rPr>
          <w:rFonts w:ascii="Times New Roman" w:hAnsi="Times New Roman" w:cs="Times New Roman"/>
          <w:sz w:val="28"/>
          <w:szCs w:val="28"/>
        </w:rPr>
      </w:pPr>
    </w:p>
    <w:p w14:paraId="19693691" w14:textId="77777777" w:rsidR="006238D1" w:rsidRPr="006238D1" w:rsidRDefault="006238D1" w:rsidP="006238D1">
      <w:pPr>
        <w:pStyle w:val="a5"/>
        <w:ind w:hanging="11"/>
        <w:jc w:val="right"/>
        <w:rPr>
          <w:rFonts w:ascii="Times New Roman" w:hAnsi="Times New Roman" w:cs="Times New Roman"/>
          <w:sz w:val="28"/>
          <w:szCs w:val="28"/>
        </w:rPr>
      </w:pPr>
    </w:p>
    <w:p w14:paraId="745F2866" w14:textId="77777777" w:rsidR="006238D1" w:rsidRPr="006238D1" w:rsidRDefault="006238D1" w:rsidP="006238D1">
      <w:pPr>
        <w:pStyle w:val="a5"/>
        <w:ind w:hanging="11"/>
        <w:jc w:val="center"/>
        <w:rPr>
          <w:rFonts w:ascii="Times New Roman" w:hAnsi="Times New Roman" w:cs="Times New Roman"/>
          <w:sz w:val="28"/>
          <w:szCs w:val="28"/>
        </w:rPr>
      </w:pPr>
      <w:r w:rsidRPr="006238D1">
        <w:rPr>
          <w:rFonts w:ascii="Times New Roman" w:hAnsi="Times New Roman" w:cs="Times New Roman"/>
          <w:sz w:val="28"/>
          <w:szCs w:val="28"/>
        </w:rPr>
        <w:t>Краснодар</w:t>
      </w:r>
    </w:p>
    <w:p w14:paraId="39C5AAA2" w14:textId="36B6CD9D" w:rsidR="006238D1" w:rsidRPr="006238D1" w:rsidRDefault="006238D1" w:rsidP="006238D1">
      <w:pPr>
        <w:pStyle w:val="a5"/>
        <w:ind w:hanging="11"/>
        <w:jc w:val="center"/>
        <w:rPr>
          <w:rFonts w:ascii="Times New Roman" w:hAnsi="Times New Roman" w:cs="Times New Roman"/>
          <w:sz w:val="28"/>
          <w:szCs w:val="28"/>
        </w:rPr>
      </w:pPr>
      <w:r w:rsidRPr="006238D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3640F4BB" w14:textId="66FE02FE" w:rsidR="006C33D7" w:rsidRDefault="006C33D7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6C33D7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24C644D7" w14:textId="6759B3FA" w:rsidR="00D27983" w:rsidRDefault="006C33D7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6C33D7">
        <w:rPr>
          <w:rFonts w:ascii="Times New Roman" w:hAnsi="Times New Roman" w:cs="Times New Roman"/>
          <w:sz w:val="28"/>
          <w:szCs w:val="28"/>
        </w:rPr>
        <w:t xml:space="preserve">Изучить подход к автоматизации процесса тестирования с использованием тестовых двойников (Test </w:t>
      </w:r>
      <w:proofErr w:type="spellStart"/>
      <w:r w:rsidRPr="006C33D7">
        <w:rPr>
          <w:rFonts w:ascii="Times New Roman" w:hAnsi="Times New Roman" w:cs="Times New Roman"/>
          <w:sz w:val="28"/>
          <w:szCs w:val="28"/>
        </w:rPr>
        <w:t>Doubles</w:t>
      </w:r>
      <w:proofErr w:type="spellEnd"/>
      <w:r w:rsidRPr="006C33D7">
        <w:rPr>
          <w:rFonts w:ascii="Times New Roman" w:hAnsi="Times New Roman" w:cs="Times New Roman"/>
          <w:sz w:val="28"/>
          <w:szCs w:val="28"/>
        </w:rPr>
        <w:t>).</w:t>
      </w:r>
    </w:p>
    <w:p w14:paraId="775A6BD0" w14:textId="3690169B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6238D1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56539489" w14:textId="52253BBA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1) Создать класс, реализующий граф/дерево, хранящий информацию о структуре графа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87D81">
        <w:rPr>
          <w:rFonts w:ascii="Times New Roman" w:hAnsi="Times New Roman" w:cs="Times New Roman"/>
          <w:sz w:val="28"/>
          <w:szCs w:val="28"/>
        </w:rPr>
        <w:t>на основе некоторого внутреннего представления указанного в задании из пункта 5.1.</w:t>
      </w:r>
    </w:p>
    <w:p w14:paraId="43D8283B" w14:textId="77777777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2) В созданном классе реализовать один из методов обработки графа/дерева в соответствии с вариантом задания из пункта 5.2.</w:t>
      </w:r>
    </w:p>
    <w:p w14:paraId="3BDF00C3" w14:textId="77777777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3) В качестве источника данных использовать класс, реализующий чтение из файла произвольного формата и возвращающего данные в виде, указанном в варианте задания из пункта 5.1.</w:t>
      </w:r>
    </w:p>
    <w:p w14:paraId="3D88CE35" w14:textId="77777777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4) Реализовать возможность сохранения данных в файл произвольного формата, с помощью отдельного класса, в формате, определяемом в соответствии с вариантом задания в пункте 5.1.</w:t>
      </w:r>
    </w:p>
    <w:p w14:paraId="13D46E23" w14:textId="77777777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5) Для обработки файла создать отдельный класс/классы, реализующий методы загрузки из файла (возвращающий считанные данных в определенном формате) и сохранения в файл (сохраняющий матрицу в определенном формате, который может отличаться от внутреннего представления графа).</w:t>
      </w:r>
    </w:p>
    <w:p w14:paraId="267ADE6B" w14:textId="77777777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 xml:space="preserve">6) Протестировать класс для работы с заданным форматом файлов (при тестировании класса использовать подмену класса на 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StringReader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StringWriter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 для доступа к строковому потоку с последующей проверкой поученной выходной строки).</w:t>
      </w:r>
    </w:p>
    <w:p w14:paraId="39C4C306" w14:textId="77777777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7) Протестировать класс, реализующий непосредственные вычисления (при получении данных и сохранения использовать заглушки и фиктивные объекты).</w:t>
      </w:r>
    </w:p>
    <w:p w14:paraId="60435A15" w14:textId="77777777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8) Оформить отчёт.</w:t>
      </w:r>
    </w:p>
    <w:p w14:paraId="534D0D77" w14:textId="77777777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5 Варианты заданий</w:t>
      </w:r>
    </w:p>
    <w:p w14:paraId="65DCEEC1" w14:textId="77777777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5.1 Варианты входных/выходных форматов</w:t>
      </w:r>
    </w:p>
    <w:p w14:paraId="0B4E7FA2" w14:textId="77777777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lastRenderedPageBreak/>
        <w:t xml:space="preserve">Варианты входных/выходных форматов данных, получаемых от 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IGrpahReader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IGrpahWriter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 при чтении из файлов, а также формат внутреннего представления графа указаны в таблице 8.3. Структура хранимых данных в файлах выбирается самостоятельно.</w:t>
      </w:r>
    </w:p>
    <w:p w14:paraId="57322823" w14:textId="77777777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5.2 Варианты реализуемых алгоритмов</w:t>
      </w:r>
    </w:p>
    <w:p w14:paraId="50BFF899" w14:textId="77F019DB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8) Обратный обход</w:t>
      </w:r>
    </w:p>
    <w:p w14:paraId="511CEAF5" w14:textId="335B80AB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Входной формат – м</w:t>
      </w:r>
      <w:r w:rsidRPr="00E87D81">
        <w:rPr>
          <w:rFonts w:ascii="Times New Roman" w:hAnsi="Times New Roman" w:cs="Times New Roman"/>
          <w:sz w:val="28"/>
          <w:szCs w:val="28"/>
        </w:rPr>
        <w:t>атрица инцидентности</w:t>
      </w:r>
    </w:p>
    <w:p w14:paraId="28EBFD45" w14:textId="09AF3DB7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Внутреннее представление - м</w:t>
      </w:r>
      <w:r w:rsidRPr="00E87D81">
        <w:rPr>
          <w:rFonts w:ascii="Times New Roman" w:hAnsi="Times New Roman" w:cs="Times New Roman"/>
          <w:sz w:val="28"/>
          <w:szCs w:val="28"/>
        </w:rPr>
        <w:t>атрица инцидентности</w:t>
      </w:r>
    </w:p>
    <w:p w14:paraId="22DF541F" w14:textId="5A4C6880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Выходной формат – список связности</w:t>
      </w:r>
    </w:p>
    <w:p w14:paraId="4051D86E" w14:textId="74B64330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0F3C79A8" w14:textId="78EA6C56" w:rsidR="00E87D81" w:rsidRDefault="00E87D81" w:rsidP="00E87D81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0187A0" wp14:editId="339AF04D">
            <wp:extent cx="5276096" cy="6188627"/>
            <wp:effectExtent l="0" t="0" r="127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609" cy="62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194D" w14:textId="49186B5B" w:rsidR="00E87D81" w:rsidRDefault="00E87D81" w:rsidP="00E87D81">
      <w:pPr>
        <w:pStyle w:val="a5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7FD205" wp14:editId="76A8E9A6">
            <wp:extent cx="4115374" cy="41915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6B2F" w14:textId="0019DC06" w:rsidR="00E87D81" w:rsidRDefault="00E87D81" w:rsidP="00E87D81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1991B2" wp14:editId="3E1B0EF0">
            <wp:extent cx="5287618" cy="5032369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011" cy="504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9011" w14:textId="2BB48E14" w:rsidR="00E87D81" w:rsidRPr="00E87D81" w:rsidRDefault="00E87D81" w:rsidP="00E87D81">
      <w:pPr>
        <w:pStyle w:val="a5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BB5ACD" wp14:editId="2D9D1114">
            <wp:extent cx="5264564" cy="40996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9634" cy="411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B005" w14:textId="2426A588" w:rsidR="006C33D7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44E9F8" wp14:editId="35D0BE70">
            <wp:extent cx="1848108" cy="2857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19E2" w14:textId="7BC6965B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26F27B16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1. Что такое тестовый двойник (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)?</w:t>
      </w:r>
    </w:p>
    <w:p w14:paraId="3F68B450" w14:textId="4DD42699" w:rsidR="00E87D81" w:rsidRPr="00E87D81" w:rsidRDefault="00DF7CCC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87D81" w:rsidRPr="00E87D81">
        <w:rPr>
          <w:rFonts w:ascii="Times New Roman" w:hAnsi="Times New Roman" w:cs="Times New Roman"/>
          <w:sz w:val="28"/>
          <w:szCs w:val="28"/>
        </w:rPr>
        <w:t>Тестовый двойник — это объект, который заменяет реальный объект в тестировании. Он используется, чтобы имитировать поведение реальных объектов и изолировать тестируемый компонент.</w:t>
      </w:r>
    </w:p>
    <w:p w14:paraId="2EDA392E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FEC966">
          <v:rect id="_x0000_i1025" style="width:0;height:0" o:hrstd="t" o:hrnoshade="t" o:hr="t" fillcolor="#ececec" stroked="f"/>
        </w:pict>
      </w:r>
    </w:p>
    <w:p w14:paraId="04D06491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2. Для чего применяются тестовые двойники?</w:t>
      </w:r>
    </w:p>
    <w:p w14:paraId="49AED3C2" w14:textId="177A6728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Тестовые двойники применяются для:</w:t>
      </w:r>
    </w:p>
    <w:p w14:paraId="52FEA573" w14:textId="77777777" w:rsidR="00E87D81" w:rsidRPr="00DF7CCC" w:rsidRDefault="00E87D81" w:rsidP="00DF7CCC">
      <w:pPr>
        <w:pStyle w:val="a5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t>Изоляции тестируемого кода от внешних зависимостей.</w:t>
      </w:r>
    </w:p>
    <w:p w14:paraId="0E1DFCCE" w14:textId="77777777" w:rsidR="00E87D81" w:rsidRPr="00DF7CCC" w:rsidRDefault="00E87D81" w:rsidP="00DF7CCC">
      <w:pPr>
        <w:pStyle w:val="a5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t>Упрощения тестирования сложных систем.</w:t>
      </w:r>
    </w:p>
    <w:p w14:paraId="2F781E03" w14:textId="77777777" w:rsidR="00E87D81" w:rsidRPr="00DF7CCC" w:rsidRDefault="00E87D81" w:rsidP="00DF7CCC">
      <w:pPr>
        <w:pStyle w:val="a5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t>Эмуляции сложного поведения или данных.</w:t>
      </w:r>
    </w:p>
    <w:p w14:paraId="2E243541" w14:textId="77777777" w:rsidR="00E87D81" w:rsidRPr="00DF7CCC" w:rsidRDefault="00E87D81" w:rsidP="00DF7CCC">
      <w:pPr>
        <w:pStyle w:val="a5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t>Исключения влияния ненадёжных или медленных компонентов.</w:t>
      </w:r>
    </w:p>
    <w:p w14:paraId="3E1BC220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810415">
          <v:rect id="_x0000_i1026" style="width:0;height:0" o:hrstd="t" o:hrnoshade="t" o:hr="t" fillcolor="#ececec" stroked="f"/>
        </w:pict>
      </w:r>
    </w:p>
    <w:p w14:paraId="49F3125A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3. Назовите типы тестовых двойников.</w:t>
      </w:r>
    </w:p>
    <w:p w14:paraId="0D13E08A" w14:textId="77777777" w:rsidR="00E87D81" w:rsidRPr="00E87D81" w:rsidRDefault="00E87D81" w:rsidP="00DF7CCC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87D81">
        <w:rPr>
          <w:rFonts w:ascii="Times New Roman" w:hAnsi="Times New Roman" w:cs="Times New Roman"/>
          <w:sz w:val="28"/>
          <w:szCs w:val="28"/>
        </w:rPr>
        <w:t>Dummy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 Object (объект-заглушка).</w:t>
      </w:r>
    </w:p>
    <w:p w14:paraId="4E99B971" w14:textId="77777777" w:rsidR="00E87D81" w:rsidRPr="00E87D81" w:rsidRDefault="00E87D81" w:rsidP="00DF7CCC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Stub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 (заглушка).</w:t>
      </w:r>
    </w:p>
    <w:p w14:paraId="7A6BFD70" w14:textId="77777777" w:rsidR="00E87D81" w:rsidRPr="00E87D81" w:rsidRDefault="00E87D81" w:rsidP="00DF7CCC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87D81">
        <w:rPr>
          <w:rFonts w:ascii="Times New Roman" w:hAnsi="Times New Roman" w:cs="Times New Roman"/>
          <w:sz w:val="28"/>
          <w:szCs w:val="28"/>
        </w:rPr>
        <w:t>Spy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 (тестовый агент).</w:t>
      </w:r>
    </w:p>
    <w:p w14:paraId="1BE6A647" w14:textId="77777777" w:rsidR="00E87D81" w:rsidRPr="00E87D81" w:rsidRDefault="00E87D81" w:rsidP="00DF7CCC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87D81">
        <w:rPr>
          <w:rFonts w:ascii="Times New Roman" w:hAnsi="Times New Roman" w:cs="Times New Roman"/>
          <w:sz w:val="28"/>
          <w:szCs w:val="28"/>
        </w:rPr>
        <w:t>Fake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 Object (поддельный объект).</w:t>
      </w:r>
    </w:p>
    <w:p w14:paraId="7A85BD8B" w14:textId="77777777" w:rsidR="00E87D81" w:rsidRPr="00E87D81" w:rsidRDefault="00E87D81" w:rsidP="00DF7CCC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87D81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 Object (фиктивный объект).</w:t>
      </w:r>
    </w:p>
    <w:p w14:paraId="77C56FD5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864BAE">
          <v:rect id="_x0000_i1027" style="width:0;height:0" o:hrstd="t" o:hrnoshade="t" o:hr="t" fillcolor="#ececec" stroked="f"/>
        </w:pict>
      </w:r>
    </w:p>
    <w:p w14:paraId="6C6045C6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4. Что такое объект-заглушка (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Dummy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 Object)?</w:t>
      </w:r>
    </w:p>
    <w:p w14:paraId="44619F76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Объект-заглушка — это тестовый двойник, который передаётся в код, но не используется. Он нужен только для удовлетворения требований вызова метода или конструктора.</w:t>
      </w:r>
    </w:p>
    <w:p w14:paraId="702F464F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1238F1">
          <v:rect id="_x0000_i1028" style="width:0;height:0" o:hrstd="t" o:hrnoshade="t" o:hr="t" fillcolor="#ececec" stroked="f"/>
        </w:pict>
      </w:r>
    </w:p>
    <w:p w14:paraId="60A939BC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5. Для чего применяются объекты-заглушки (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Dummy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 Object)?</w:t>
      </w:r>
    </w:p>
    <w:p w14:paraId="5718D702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Объекты-заглушки используются для:</w:t>
      </w:r>
    </w:p>
    <w:p w14:paraId="6EFD4F46" w14:textId="77777777" w:rsidR="00E87D81" w:rsidRPr="00E87D81" w:rsidRDefault="00E87D81" w:rsidP="00E87D81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Удовлетворения зависимостей тестируемого объекта.</w:t>
      </w:r>
    </w:p>
    <w:p w14:paraId="06D731AF" w14:textId="77777777" w:rsidR="00E87D81" w:rsidRPr="00E87D81" w:rsidRDefault="00E87D81" w:rsidP="00E87D81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lastRenderedPageBreak/>
        <w:t>Замены необязательных параметров, которые тестируемый код не вызывает.</w:t>
      </w:r>
    </w:p>
    <w:p w14:paraId="0899C6CB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1F359D">
          <v:rect id="_x0000_i1029" style="width:0;height:0" o:hrstd="t" o:hrnoshade="t" o:hr="t" fillcolor="#ececec" stroked="f"/>
        </w:pict>
      </w:r>
    </w:p>
    <w:p w14:paraId="0E6C006A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 xml:space="preserve">6. Что такое тестовая заглушка (Test 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Stub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)?</w:t>
      </w:r>
    </w:p>
    <w:p w14:paraId="60588B7E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Заглушка — это тестовый двойник, который заменяет часть функциональности реального объекта. Она возвращает предопределённые ответы на запросы.</w:t>
      </w:r>
    </w:p>
    <w:p w14:paraId="3FEC4853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58AD7D">
          <v:rect id="_x0000_i1030" style="width:0;height:0" o:hrstd="t" o:hrnoshade="t" o:hr="t" fillcolor="#ececec" stroked="f"/>
        </w:pict>
      </w:r>
    </w:p>
    <w:p w14:paraId="669F730A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7. Для чего применяются заглушки (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stub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)?</w:t>
      </w:r>
    </w:p>
    <w:p w14:paraId="0E0D2D23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Заглушки применяются для:</w:t>
      </w:r>
    </w:p>
    <w:p w14:paraId="2A895DC6" w14:textId="77777777" w:rsidR="00E87D81" w:rsidRPr="00E87D81" w:rsidRDefault="00E87D81" w:rsidP="00E87D81">
      <w:pPr>
        <w:pStyle w:val="a5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Возврата фиксированных данных для упрощения тестирования.</w:t>
      </w:r>
    </w:p>
    <w:p w14:paraId="72DF4866" w14:textId="77777777" w:rsidR="00E87D81" w:rsidRPr="00E87D81" w:rsidRDefault="00E87D81" w:rsidP="00E87D81">
      <w:pPr>
        <w:pStyle w:val="a5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Эмуляции поведения сложных или нестабильных компонентов.</w:t>
      </w:r>
    </w:p>
    <w:p w14:paraId="7AE9583A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046C01">
          <v:rect id="_x0000_i1031" style="width:0;height:0" o:hrstd="t" o:hrnoshade="t" o:hr="t" fillcolor="#ececec" stroked="f"/>
        </w:pict>
      </w:r>
    </w:p>
    <w:p w14:paraId="64EAADEB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8. Что такое тестовый агент (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Spy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)?</w:t>
      </w:r>
    </w:p>
    <w:p w14:paraId="1A1EEC29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Тестовый агент — это тестовый двойник, который записывает информацию о вызовах и параметрах, с которыми они были вызваны.</w:t>
      </w:r>
    </w:p>
    <w:p w14:paraId="2F56A7EE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B022CE">
          <v:rect id="_x0000_i1032" style="width:0;height:0" o:hrstd="t" o:hrnoshade="t" o:hr="t" fillcolor="#ececec" stroked="f"/>
        </w:pict>
      </w:r>
    </w:p>
    <w:p w14:paraId="2A75106E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9. Для чего применяются тестовые агенты (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spy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)?</w:t>
      </w:r>
    </w:p>
    <w:p w14:paraId="680423ED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Тестовые агенты используются для:</w:t>
      </w:r>
    </w:p>
    <w:p w14:paraId="01E31E62" w14:textId="77777777" w:rsidR="00E87D81" w:rsidRPr="00E87D81" w:rsidRDefault="00E87D81" w:rsidP="00E87D81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Проверки взаимодействия тестируемого объекта с зависимостями.</w:t>
      </w:r>
    </w:p>
    <w:p w14:paraId="01113C92" w14:textId="77777777" w:rsidR="00E87D81" w:rsidRPr="00E87D81" w:rsidRDefault="00E87D81" w:rsidP="00E87D81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Анализа вызываемых методов и переданных данных.</w:t>
      </w:r>
    </w:p>
    <w:p w14:paraId="0D4D4B8A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33F467">
          <v:rect id="_x0000_i1033" style="width:0;height:0" o:hrstd="t" o:hrnoshade="t" o:hr="t" fillcolor="#ececec" stroked="f"/>
        </w:pict>
      </w:r>
    </w:p>
    <w:p w14:paraId="6957B4D5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10. Что такое поддельный объект (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Fake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 Object)?</w:t>
      </w:r>
    </w:p>
    <w:p w14:paraId="64C135EF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Поддельный объект — это тестовый двойник, который реализует упрощённую, но функциональную версию реального объекта. Например, в памяти вместо работы с реальной базой данных.</w:t>
      </w:r>
    </w:p>
    <w:p w14:paraId="633F0D14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B33FCC5">
          <v:rect id="_x0000_i1034" style="width:0;height:0" o:hrstd="t" o:hrnoshade="t" o:hr="t" fillcolor="#ececec" stroked="f"/>
        </w:pict>
      </w:r>
    </w:p>
    <w:p w14:paraId="04E5B0C1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 xml:space="preserve">11. Для чего применяются 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fake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-объекты?</w:t>
      </w:r>
    </w:p>
    <w:p w14:paraId="7ABA9295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proofErr w:type="spellStart"/>
      <w:r w:rsidRPr="00E87D81">
        <w:rPr>
          <w:rFonts w:ascii="Times New Roman" w:hAnsi="Times New Roman" w:cs="Times New Roman"/>
          <w:sz w:val="28"/>
          <w:szCs w:val="28"/>
        </w:rPr>
        <w:t>Fake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-объекты применяются для:</w:t>
      </w:r>
    </w:p>
    <w:p w14:paraId="6296605A" w14:textId="77777777" w:rsidR="00E87D81" w:rsidRPr="00E87D81" w:rsidRDefault="00E87D81" w:rsidP="00E87D81">
      <w:pPr>
        <w:pStyle w:val="a5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Эмуляции сложных зависимостей.</w:t>
      </w:r>
    </w:p>
    <w:p w14:paraId="3DFB5136" w14:textId="77777777" w:rsidR="00E87D81" w:rsidRPr="00E87D81" w:rsidRDefault="00E87D81" w:rsidP="00E87D81">
      <w:pPr>
        <w:pStyle w:val="a5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lastRenderedPageBreak/>
        <w:t>Повышения скорости тестов, исключая работу с реальными ресурсами (например, сетью, базой данных).</w:t>
      </w:r>
    </w:p>
    <w:p w14:paraId="6D674966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74D3E1">
          <v:rect id="_x0000_i1035" style="width:0;height:0" o:hrstd="t" o:hrnoshade="t" o:hr="t" fillcolor="#ececec" stroked="f"/>
        </w:pict>
      </w:r>
    </w:p>
    <w:p w14:paraId="2E77C485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12. Что такое фиктивный объект (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 Object)?</w:t>
      </w:r>
    </w:p>
    <w:p w14:paraId="43BADC89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Фиктивный объект — это тестовый двойник, который проверяет, как он использовался. Он проверяет, были ли вызваны определённые методы и с какими параметрами.</w:t>
      </w:r>
    </w:p>
    <w:p w14:paraId="72AB52C7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F12F10">
          <v:rect id="_x0000_i1036" style="width:0;height:0" o:hrstd="t" o:hrnoshade="t" o:hr="t" fillcolor="#ececec" stroked="f"/>
        </w:pict>
      </w:r>
    </w:p>
    <w:p w14:paraId="3193826C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 xml:space="preserve">13. Для чего применяются 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-объекты?</w:t>
      </w:r>
    </w:p>
    <w:p w14:paraId="02FF32E5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proofErr w:type="spellStart"/>
      <w:r w:rsidRPr="00E87D81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-объекты применяются для:</w:t>
      </w:r>
    </w:p>
    <w:p w14:paraId="13501D83" w14:textId="77777777" w:rsidR="00E87D81" w:rsidRPr="00E87D81" w:rsidRDefault="00E87D81" w:rsidP="00E87D81">
      <w:pPr>
        <w:pStyle w:val="a5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Проверки корректности взаимодействия между объектами.</w:t>
      </w:r>
    </w:p>
    <w:p w14:paraId="0388E56A" w14:textId="77777777" w:rsidR="00E87D81" w:rsidRPr="00E87D81" w:rsidRDefault="00E87D81" w:rsidP="00E87D81">
      <w:pPr>
        <w:pStyle w:val="a5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Убедиться, что тестируемый объект вызывает методы с правильными аргументами.</w:t>
      </w:r>
    </w:p>
    <w:p w14:paraId="35D5CE2D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A747DC">
          <v:rect id="_x0000_i1037" style="width:0;height:0" o:hrstd="t" o:hrnoshade="t" o:hr="t" fillcolor="#ececec" stroked="f"/>
        </w:pict>
      </w:r>
    </w:p>
    <w:p w14:paraId="665376CD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14. Назовите достоинства и недостатки различных тестовых двойников.</w:t>
      </w:r>
    </w:p>
    <w:p w14:paraId="14B587B2" w14:textId="77777777" w:rsidR="00DF7CCC" w:rsidRPr="00DF7CCC" w:rsidRDefault="00DF7CCC" w:rsidP="00DF7CCC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t>Достоинства различных тестовых двойников:</w:t>
      </w:r>
    </w:p>
    <w:p w14:paraId="132384B2" w14:textId="149780F3" w:rsidR="00DF7CCC" w:rsidRPr="00DF7CCC" w:rsidRDefault="00DF7CCC" w:rsidP="00DF7CCC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t>Пустышка (</w:t>
      </w:r>
      <w:proofErr w:type="spellStart"/>
      <w:r w:rsidRPr="00DF7CCC">
        <w:rPr>
          <w:rFonts w:ascii="Times New Roman" w:hAnsi="Times New Roman" w:cs="Times New Roman"/>
          <w:sz w:val="28"/>
          <w:szCs w:val="28"/>
        </w:rPr>
        <w:t>Dummy</w:t>
      </w:r>
      <w:proofErr w:type="spellEnd"/>
      <w:r w:rsidRPr="00DF7CCC">
        <w:rPr>
          <w:rFonts w:ascii="Times New Roman" w:hAnsi="Times New Roman" w:cs="Times New Roman"/>
          <w:sz w:val="28"/>
          <w:szCs w:val="28"/>
        </w:rPr>
        <w:t xml:space="preserve">). Предоставляет валидный объект для выполнения требований в методе, не влияет на результат тестирования. </w:t>
      </w:r>
    </w:p>
    <w:p w14:paraId="54A649A6" w14:textId="4E26DFBA" w:rsidR="00DF7CCC" w:rsidRPr="00DF7CCC" w:rsidRDefault="00DF7CCC" w:rsidP="00DF7CCC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F7CCC">
        <w:rPr>
          <w:rFonts w:ascii="Times New Roman" w:hAnsi="Times New Roman" w:cs="Times New Roman"/>
          <w:sz w:val="28"/>
          <w:szCs w:val="28"/>
        </w:rPr>
        <w:t>Стаб</w:t>
      </w:r>
      <w:proofErr w:type="spellEnd"/>
      <w:r w:rsidRPr="00DF7CC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F7CCC">
        <w:rPr>
          <w:rFonts w:ascii="Times New Roman" w:hAnsi="Times New Roman" w:cs="Times New Roman"/>
          <w:sz w:val="28"/>
          <w:szCs w:val="28"/>
        </w:rPr>
        <w:t>Stub</w:t>
      </w:r>
      <w:proofErr w:type="spellEnd"/>
      <w:r w:rsidRPr="00DF7CCC">
        <w:rPr>
          <w:rFonts w:ascii="Times New Roman" w:hAnsi="Times New Roman" w:cs="Times New Roman"/>
          <w:sz w:val="28"/>
          <w:szCs w:val="28"/>
        </w:rPr>
        <w:t xml:space="preserve">). Возвращает фиксированные значения или исключения при вызове метода, используется, когда необходимо изолировать код от сложных внешних зависимостей. </w:t>
      </w:r>
    </w:p>
    <w:p w14:paraId="0A644CDC" w14:textId="6B05D1B3" w:rsidR="00DF7CCC" w:rsidRPr="00DF7CCC" w:rsidRDefault="00DF7CCC" w:rsidP="00DF7CCC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t>Мок (</w:t>
      </w:r>
      <w:proofErr w:type="spellStart"/>
      <w:r w:rsidRPr="00DF7CCC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DF7CCC">
        <w:rPr>
          <w:rFonts w:ascii="Times New Roman" w:hAnsi="Times New Roman" w:cs="Times New Roman"/>
          <w:sz w:val="28"/>
          <w:szCs w:val="28"/>
        </w:rPr>
        <w:t xml:space="preserve">). Устанавливает ожидания для вызовов методов и параметров, проверяет, были ли вызваны определённые методы и сколько раз, помогает в тестировании паттернов взаимодействия и обеспечении надлежащего взаимодействия между объектами. </w:t>
      </w:r>
    </w:p>
    <w:p w14:paraId="44E54872" w14:textId="6145A3D7" w:rsidR="00DF7CCC" w:rsidRPr="00DF7CCC" w:rsidRDefault="00DF7CCC" w:rsidP="00DF7CCC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t>Фейк (</w:t>
      </w:r>
      <w:proofErr w:type="spellStart"/>
      <w:r w:rsidRPr="00DF7CCC">
        <w:rPr>
          <w:rFonts w:ascii="Times New Roman" w:hAnsi="Times New Roman" w:cs="Times New Roman"/>
          <w:sz w:val="28"/>
          <w:szCs w:val="28"/>
        </w:rPr>
        <w:t>Fake</w:t>
      </w:r>
      <w:proofErr w:type="spellEnd"/>
      <w:r w:rsidRPr="00DF7CCC">
        <w:rPr>
          <w:rFonts w:ascii="Times New Roman" w:hAnsi="Times New Roman" w:cs="Times New Roman"/>
          <w:sz w:val="28"/>
          <w:szCs w:val="28"/>
        </w:rPr>
        <w:t>). Предоставляет альтернативную реализацию зависимости с упрощенной функциональностью, может использоваться для замены медленного или ресурсоёмкого компонента на более лёгкую и быструю версию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F7C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1923EB" w14:textId="129E4C21" w:rsidR="00DF7CCC" w:rsidRPr="00DF7CCC" w:rsidRDefault="00DF7CCC" w:rsidP="00DF7CCC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lastRenderedPageBreak/>
        <w:t>Шпион (</w:t>
      </w:r>
      <w:proofErr w:type="spellStart"/>
      <w:r w:rsidRPr="00DF7CCC">
        <w:rPr>
          <w:rFonts w:ascii="Times New Roman" w:hAnsi="Times New Roman" w:cs="Times New Roman"/>
          <w:sz w:val="28"/>
          <w:szCs w:val="28"/>
        </w:rPr>
        <w:t>Spy</w:t>
      </w:r>
      <w:proofErr w:type="spellEnd"/>
      <w:r w:rsidRPr="00DF7CCC">
        <w:rPr>
          <w:rFonts w:ascii="Times New Roman" w:hAnsi="Times New Roman" w:cs="Times New Roman"/>
          <w:sz w:val="28"/>
          <w:szCs w:val="28"/>
        </w:rPr>
        <w:t xml:space="preserve">). Действует как обёртка вокруг реального объекта для отслеживания вызовов методов и их параметров, записывает взаимодействия и шаблоны использования во время тестирования. </w:t>
      </w:r>
    </w:p>
    <w:p w14:paraId="7E83B46D" w14:textId="77777777" w:rsidR="00DF7CCC" w:rsidRPr="00DF7CCC" w:rsidRDefault="00DF7CCC" w:rsidP="00DF7CCC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t>Недостатки различных тестовых двойников:</w:t>
      </w:r>
    </w:p>
    <w:p w14:paraId="1DADB36F" w14:textId="423703B3" w:rsidR="00DF7CCC" w:rsidRPr="00DF7CCC" w:rsidRDefault="00DF7CCC" w:rsidP="00DF7CCC">
      <w:pPr>
        <w:pStyle w:val="a5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t xml:space="preserve">Пустышки не влияют на результат тестирования, поскольку не участвуют в логике тестирования. </w:t>
      </w:r>
    </w:p>
    <w:p w14:paraId="2BC96A4A" w14:textId="34E97D6A" w:rsidR="00DF7CCC" w:rsidRPr="00DF7CCC" w:rsidRDefault="00DF7CCC" w:rsidP="00DF7CCC">
      <w:pPr>
        <w:pStyle w:val="a5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t xml:space="preserve">Заглушки содержат предопределённые данные и используют их для ответа на вызовы во время тестов, что может приводить к нежелательным побочным эффектам. </w:t>
      </w:r>
    </w:p>
    <w:p w14:paraId="68FF5EDD" w14:textId="096F0368" w:rsidR="00DF7CCC" w:rsidRPr="00DF7CCC" w:rsidRDefault="00DF7CCC" w:rsidP="00DF7CCC">
      <w:pPr>
        <w:pStyle w:val="a5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t xml:space="preserve">Имитации стоят дороже, чем другие тестовые двойники, и требуют дополнительных затрат на обслуживание. </w:t>
      </w:r>
    </w:p>
    <w:p w14:paraId="27E73727" w14:textId="77777777" w:rsidR="00DF7CCC" w:rsidRPr="00DF7CCC" w:rsidRDefault="00DF7CCC" w:rsidP="00DF7CCC">
      <w:pPr>
        <w:pStyle w:val="a5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7CCC">
        <w:rPr>
          <w:rFonts w:ascii="Times New Roman" w:hAnsi="Times New Roman" w:cs="Times New Roman"/>
          <w:sz w:val="28"/>
          <w:szCs w:val="28"/>
        </w:rPr>
        <w:t>Любые расхождения в поведении между подделкой и реальным объектом несут в себе риск того, что тесты не будут соответствовать реальности. </w:t>
      </w:r>
    </w:p>
    <w:p w14:paraId="036E85AF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7CB4F7">
          <v:rect id="_x0000_i1038" style="width:0;height:0" o:hrstd="t" o:hrnoshade="t" o:hr="t" fillcolor="#ececec" stroked="f"/>
        </w:pict>
      </w:r>
    </w:p>
    <w:p w14:paraId="420B4638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15. Что такое инверсия управления?</w:t>
      </w:r>
    </w:p>
    <w:p w14:paraId="45919C4C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Инверсия управления (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IoC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) — это принцип, при котором управление объектами и их зависимостями передаётся внешнему контейнеру или компоненту, а не осуществляется самим объектом.</w:t>
      </w:r>
    </w:p>
    <w:p w14:paraId="7E25F429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372CBD">
          <v:rect id="_x0000_i1039" style="width:0;height:0" o:hrstd="t" o:hrnoshade="t" o:hr="t" fillcolor="#ececec" stroked="f"/>
        </w:pict>
      </w:r>
    </w:p>
    <w:p w14:paraId="1114BFF5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16. Какова цель использования инверсии управления?</w:t>
      </w:r>
    </w:p>
    <w:p w14:paraId="6414E59B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 xml:space="preserve">Цель 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IoC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 — отделение управления зависимостями от логики приложения, чтобы повысить модульность, тестируемость и уменьшить связность кода.</w:t>
      </w:r>
    </w:p>
    <w:p w14:paraId="10B94FB7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BC33AB">
          <v:rect id="_x0000_i1040" style="width:0;height:0" o:hrstd="t" o:hrnoshade="t" o:hr="t" fillcolor="#ececec" stroked="f"/>
        </w:pict>
      </w:r>
    </w:p>
    <w:p w14:paraId="3033E23E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17. Что такое внедрение зависимостей?</w:t>
      </w:r>
    </w:p>
    <w:p w14:paraId="517B384B" w14:textId="02E256E5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Внедрение зависимостей (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 xml:space="preserve">) — это способ реализации </w:t>
      </w:r>
      <w:proofErr w:type="spellStart"/>
      <w:r w:rsidRPr="00E87D81">
        <w:rPr>
          <w:rFonts w:ascii="Times New Roman" w:hAnsi="Times New Roman" w:cs="Times New Roman"/>
          <w:sz w:val="28"/>
          <w:szCs w:val="28"/>
        </w:rPr>
        <w:t>IoC</w:t>
      </w:r>
      <w:proofErr w:type="spellEnd"/>
      <w:r w:rsidRPr="00E87D81">
        <w:rPr>
          <w:rFonts w:ascii="Times New Roman" w:hAnsi="Times New Roman" w:cs="Times New Roman"/>
          <w:sz w:val="28"/>
          <w:szCs w:val="28"/>
        </w:rPr>
        <w:t>, при котором зависимости предоставляются объекту извне</w:t>
      </w:r>
      <w:r w:rsidR="00DF7CCC">
        <w:rPr>
          <w:rFonts w:ascii="Times New Roman" w:hAnsi="Times New Roman" w:cs="Times New Roman"/>
          <w:sz w:val="28"/>
          <w:szCs w:val="28"/>
        </w:rPr>
        <w:t>,</w:t>
      </w:r>
      <w:r w:rsidRPr="00E87D8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7D81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E87D81">
        <w:rPr>
          <w:rFonts w:ascii="Times New Roman" w:hAnsi="Times New Roman" w:cs="Times New Roman"/>
          <w:sz w:val="28"/>
          <w:szCs w:val="28"/>
        </w:rPr>
        <w:t>, метод или свойство.</w:t>
      </w:r>
    </w:p>
    <w:p w14:paraId="7F2B71EE" w14:textId="77777777" w:rsidR="00E87D81" w:rsidRPr="00E87D81" w:rsidRDefault="00000000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16D4E8">
          <v:rect id="_x0000_i1041" style="width:0;height:0" o:hrstd="t" o:hrnoshade="t" o:hr="t" fillcolor="#ececec" stroked="f"/>
        </w:pict>
      </w:r>
    </w:p>
    <w:p w14:paraId="40BEABC0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lastRenderedPageBreak/>
        <w:t>18. Для чего используется внедрение зависимостей?</w:t>
      </w:r>
    </w:p>
    <w:p w14:paraId="6DCFBAFD" w14:textId="77777777" w:rsidR="00E87D81" w:rsidRPr="00E87D81" w:rsidRDefault="00E87D81" w:rsidP="00E87D81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Внедрение зависимостей используется для:</w:t>
      </w:r>
    </w:p>
    <w:p w14:paraId="55457EBC" w14:textId="77777777" w:rsidR="00E87D81" w:rsidRPr="00E87D81" w:rsidRDefault="00E87D81" w:rsidP="00E87D81">
      <w:pPr>
        <w:pStyle w:val="a5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Уменьшения связности между объектами.</w:t>
      </w:r>
    </w:p>
    <w:p w14:paraId="661BD1D4" w14:textId="77777777" w:rsidR="00E87D81" w:rsidRPr="00E87D81" w:rsidRDefault="00E87D81" w:rsidP="00E87D81">
      <w:pPr>
        <w:pStyle w:val="a5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Упрощения тестирования (легко заменять зависимости).</w:t>
      </w:r>
    </w:p>
    <w:p w14:paraId="544DA28F" w14:textId="77777777" w:rsidR="00E87D81" w:rsidRPr="00E87D81" w:rsidRDefault="00E87D81" w:rsidP="00E87D81">
      <w:pPr>
        <w:pStyle w:val="a5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sz w:val="28"/>
          <w:szCs w:val="28"/>
        </w:rPr>
        <w:t>Повышения гибкости и читаемости кода.</w:t>
      </w:r>
    </w:p>
    <w:p w14:paraId="0C832C5B" w14:textId="77777777" w:rsidR="00E87D81" w:rsidRP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</w:p>
    <w:sectPr w:rsidR="00E87D81" w:rsidRPr="00E87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4DF"/>
    <w:multiLevelType w:val="multilevel"/>
    <w:tmpl w:val="719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53AEB"/>
    <w:multiLevelType w:val="multilevel"/>
    <w:tmpl w:val="EDA2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211933"/>
    <w:multiLevelType w:val="multilevel"/>
    <w:tmpl w:val="F71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165CC0"/>
    <w:multiLevelType w:val="multilevel"/>
    <w:tmpl w:val="EB0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15C7B"/>
    <w:multiLevelType w:val="multilevel"/>
    <w:tmpl w:val="6DD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03768"/>
    <w:multiLevelType w:val="multilevel"/>
    <w:tmpl w:val="BFD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54988"/>
    <w:multiLevelType w:val="multilevel"/>
    <w:tmpl w:val="69E2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77B96"/>
    <w:multiLevelType w:val="multilevel"/>
    <w:tmpl w:val="F882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A769B0"/>
    <w:multiLevelType w:val="multilevel"/>
    <w:tmpl w:val="9D0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26431"/>
    <w:multiLevelType w:val="multilevel"/>
    <w:tmpl w:val="06F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551FF8"/>
    <w:multiLevelType w:val="multilevel"/>
    <w:tmpl w:val="31AA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893D3A"/>
    <w:multiLevelType w:val="multilevel"/>
    <w:tmpl w:val="5960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BA5C87"/>
    <w:multiLevelType w:val="multilevel"/>
    <w:tmpl w:val="D9B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FF1966"/>
    <w:multiLevelType w:val="multilevel"/>
    <w:tmpl w:val="2C4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D39F1"/>
    <w:multiLevelType w:val="multilevel"/>
    <w:tmpl w:val="44A0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19029D"/>
    <w:multiLevelType w:val="hybridMultilevel"/>
    <w:tmpl w:val="DC8A54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EC0D20"/>
    <w:multiLevelType w:val="multilevel"/>
    <w:tmpl w:val="775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877ED"/>
    <w:multiLevelType w:val="multilevel"/>
    <w:tmpl w:val="01D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ED85C7C"/>
    <w:multiLevelType w:val="multilevel"/>
    <w:tmpl w:val="719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9B64B9"/>
    <w:multiLevelType w:val="multilevel"/>
    <w:tmpl w:val="C45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774B1"/>
    <w:multiLevelType w:val="multilevel"/>
    <w:tmpl w:val="075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5136C"/>
    <w:multiLevelType w:val="hybridMultilevel"/>
    <w:tmpl w:val="500A11B8"/>
    <w:lvl w:ilvl="0" w:tplc="95CADC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A074B5C"/>
    <w:multiLevelType w:val="multilevel"/>
    <w:tmpl w:val="9562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654EF5"/>
    <w:multiLevelType w:val="multilevel"/>
    <w:tmpl w:val="934C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835E2"/>
    <w:multiLevelType w:val="multilevel"/>
    <w:tmpl w:val="B24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E3780"/>
    <w:multiLevelType w:val="multilevel"/>
    <w:tmpl w:val="DB5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4E061A"/>
    <w:multiLevelType w:val="multilevel"/>
    <w:tmpl w:val="9FB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321E5D"/>
    <w:multiLevelType w:val="multilevel"/>
    <w:tmpl w:val="05A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3B0E1C"/>
    <w:multiLevelType w:val="multilevel"/>
    <w:tmpl w:val="9FB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82B5B"/>
    <w:multiLevelType w:val="multilevel"/>
    <w:tmpl w:val="D44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297789">
    <w:abstractNumId w:val="5"/>
  </w:num>
  <w:num w:numId="2" w16cid:durableId="1462188618">
    <w:abstractNumId w:val="26"/>
  </w:num>
  <w:num w:numId="3" w16cid:durableId="1097674579">
    <w:abstractNumId w:val="19"/>
  </w:num>
  <w:num w:numId="4" w16cid:durableId="1502575123">
    <w:abstractNumId w:val="16"/>
  </w:num>
  <w:num w:numId="5" w16cid:durableId="1855800891">
    <w:abstractNumId w:val="13"/>
  </w:num>
  <w:num w:numId="6" w16cid:durableId="1609847655">
    <w:abstractNumId w:val="3"/>
  </w:num>
  <w:num w:numId="7" w16cid:durableId="105346033">
    <w:abstractNumId w:val="20"/>
  </w:num>
  <w:num w:numId="8" w16cid:durableId="671494084">
    <w:abstractNumId w:val="8"/>
  </w:num>
  <w:num w:numId="9" w16cid:durableId="257255164">
    <w:abstractNumId w:val="23"/>
  </w:num>
  <w:num w:numId="10" w16cid:durableId="1598751731">
    <w:abstractNumId w:val="24"/>
  </w:num>
  <w:num w:numId="11" w16cid:durableId="695009474">
    <w:abstractNumId w:val="4"/>
  </w:num>
  <w:num w:numId="12" w16cid:durableId="296837201">
    <w:abstractNumId w:val="28"/>
  </w:num>
  <w:num w:numId="13" w16cid:durableId="1633974844">
    <w:abstractNumId w:val="21"/>
  </w:num>
  <w:num w:numId="14" w16cid:durableId="1170679660">
    <w:abstractNumId w:val="10"/>
  </w:num>
  <w:num w:numId="15" w16cid:durableId="354772910">
    <w:abstractNumId w:val="7"/>
  </w:num>
  <w:num w:numId="16" w16cid:durableId="1876846502">
    <w:abstractNumId w:val="11"/>
  </w:num>
  <w:num w:numId="17" w16cid:durableId="1001009941">
    <w:abstractNumId w:val="17"/>
  </w:num>
  <w:num w:numId="18" w16cid:durableId="1533110284">
    <w:abstractNumId w:val="0"/>
  </w:num>
  <w:num w:numId="19" w16cid:durableId="103575114">
    <w:abstractNumId w:val="2"/>
  </w:num>
  <w:num w:numId="20" w16cid:durableId="1105883460">
    <w:abstractNumId w:val="27"/>
  </w:num>
  <w:num w:numId="21" w16cid:durableId="941302811">
    <w:abstractNumId w:val="14"/>
  </w:num>
  <w:num w:numId="22" w16cid:durableId="1010260901">
    <w:abstractNumId w:val="25"/>
  </w:num>
  <w:num w:numId="23" w16cid:durableId="2006977764">
    <w:abstractNumId w:val="12"/>
  </w:num>
  <w:num w:numId="24" w16cid:durableId="2066874780">
    <w:abstractNumId w:val="22"/>
  </w:num>
  <w:num w:numId="25" w16cid:durableId="519323646">
    <w:abstractNumId w:val="9"/>
  </w:num>
  <w:num w:numId="26" w16cid:durableId="580680576">
    <w:abstractNumId w:val="1"/>
  </w:num>
  <w:num w:numId="27" w16cid:durableId="928731703">
    <w:abstractNumId w:val="15"/>
  </w:num>
  <w:num w:numId="28" w16cid:durableId="2018186646">
    <w:abstractNumId w:val="18"/>
  </w:num>
  <w:num w:numId="29" w16cid:durableId="1504055076">
    <w:abstractNumId w:val="29"/>
  </w:num>
  <w:num w:numId="30" w16cid:durableId="788202264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39"/>
    <w:rsid w:val="00030CBF"/>
    <w:rsid w:val="000A1B98"/>
    <w:rsid w:val="00210F5E"/>
    <w:rsid w:val="0034614C"/>
    <w:rsid w:val="004065B4"/>
    <w:rsid w:val="00486880"/>
    <w:rsid w:val="004C52E7"/>
    <w:rsid w:val="005117EA"/>
    <w:rsid w:val="00564D82"/>
    <w:rsid w:val="00571534"/>
    <w:rsid w:val="005B291C"/>
    <w:rsid w:val="005B5E0E"/>
    <w:rsid w:val="006238D1"/>
    <w:rsid w:val="006C33D7"/>
    <w:rsid w:val="00714AF4"/>
    <w:rsid w:val="00866899"/>
    <w:rsid w:val="009342F0"/>
    <w:rsid w:val="0095478D"/>
    <w:rsid w:val="00964F81"/>
    <w:rsid w:val="009C3131"/>
    <w:rsid w:val="00A83C7C"/>
    <w:rsid w:val="00B338EC"/>
    <w:rsid w:val="00B41373"/>
    <w:rsid w:val="00C07139"/>
    <w:rsid w:val="00CC0027"/>
    <w:rsid w:val="00D22211"/>
    <w:rsid w:val="00D27983"/>
    <w:rsid w:val="00D70D44"/>
    <w:rsid w:val="00D9700F"/>
    <w:rsid w:val="00DD141E"/>
    <w:rsid w:val="00DD6982"/>
    <w:rsid w:val="00DF7CCC"/>
    <w:rsid w:val="00E07848"/>
    <w:rsid w:val="00E87D81"/>
    <w:rsid w:val="00E903AF"/>
    <w:rsid w:val="00F3504B"/>
    <w:rsid w:val="00F713B7"/>
    <w:rsid w:val="00F8148D"/>
    <w:rsid w:val="00F8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3F88"/>
  <w15:chartTrackingRefBased/>
  <w15:docId w15:val="{FB885F84-4F82-47B1-98EB-B5906BD4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C7C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A83C7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A83C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A83C7C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210F5E"/>
    <w:pPr>
      <w:ind w:left="720"/>
      <w:contextualSpacing/>
    </w:pPr>
  </w:style>
  <w:style w:type="table" w:styleId="a6">
    <w:name w:val="Table Grid"/>
    <w:basedOn w:val="a1"/>
    <w:uiPriority w:val="39"/>
    <w:rsid w:val="00030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F7CC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F7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9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7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4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11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Resоx</dc:creator>
  <cp:keywords/>
  <dc:description/>
  <cp:lastModifiedBy>Dima Khudyakov</cp:lastModifiedBy>
  <cp:revision>40</cp:revision>
  <dcterms:created xsi:type="dcterms:W3CDTF">2024-02-15T06:24:00Z</dcterms:created>
  <dcterms:modified xsi:type="dcterms:W3CDTF">2025-11-08T05:47:00Z</dcterms:modified>
</cp:coreProperties>
</file>